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numbering.xml" ContentType="application/vnd.openxmlformats-officedocument.wordprocessingml.numbering+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662" w:type="dxa"/>
        <w:tblLayout w:type="fixed"/>
        <w:tblCellMar>
          <w:left w:w="0" w:type="dxa"/>
          <w:right w:w="0" w:type="dxa"/>
        </w:tblCellMar>
        <w:tblLook w:val="04A0" w:firstRow="1" w:lastRow="0" w:firstColumn="1" w:lastColumn="0" w:noHBand="0" w:noVBand="1"/>
      </w:tblPr>
      <w:tblGrid>
        <w:gridCol w:w="2353"/>
        <w:gridCol w:w="6048"/>
        <w:gridCol w:w="2261"/>
      </w:tblGrid>
      <w:tr w:rsidR="000A56E7" w:rsidRPr="00206C3A" w14:paraId="7B8A78B7" w14:textId="77777777" w:rsidTr="00443705">
        <w:trPr>
          <w:trHeight w:val="1480" w:hRule="atLeast"/>
        </w:trPr>
        <w:tc>
          <w:tcPr>
            <w:tcW w:w="2353" w:type="dxa"/>
            <w:tcBorders>
              <w:top w:val="nil"/>
              <w:left w:val="nil"/>
              <w:bottom w:val="nil"/>
              <w:right w:val="nil"/>
            </w:tcBorders>
            <w:vAlign w:val="center"/>
          </w:tcPr>
          <w:bookmarkStart w:id="0" w:name="_Hlk205901946" w:displacedByCustomXml="next"/>
          <w:p>
            <w:pPr>
              <w:pStyle w:val="EQChartPlaceholder"/>
              <w:jc w:val="left"/>
            </w:pPr>
            <w:r>
              <w:drawing>
                <wp:inline xmlns:a="http://schemas.openxmlformats.org/drawingml/2006/main" xmlns:pic="http://schemas.openxmlformats.org/drawingml/2006/picture">
                  <wp:extent cx="960120" cy="960120"/>
                  <wp:docPr id="1" name="Picture 1"/>
                  <wp:cNvGraphicFramePr>
                    <a:graphicFrameLocks noChangeAspect="1"/>
                  </wp:cNvGraphicFramePr>
                  <a:graphic>
                    <a:graphicData uri="http://schemas.openxmlformats.org/drawingml/2006/picture">
                      <pic:pic>
                        <pic:nvPicPr>
                          <pic:cNvPr id="0" name="logo.png"/>
                          <pic:cNvPicPr/>
                        </pic:nvPicPr>
                        <pic:blipFill>
                          <a:blip r:embed="rId23"/>
                          <a:stretch>
                            <a:fillRect/>
                          </a:stretch>
                        </pic:blipFill>
                        <pic:spPr>
                          <a:xfrm>
                            <a:off x="0" y="0"/>
                            <a:ext cx="960120" cy="960120"/>
                          </a:xfrm>
                          <a:prstGeom prst="rect"/>
                        </pic:spPr>
                      </pic:pic>
                    </a:graphicData>
                  </a:graphic>
                </wp:inline>
              </w:drawing>
            </w:r>
          </w:p>
        </w:tc>
        <w:tc>
          <w:tcPr>
            <w:tcW w:w="6048" w:type="dxa"/>
            <w:tcBorders>
              <w:top w:val="nil"/>
              <w:left w:val="nil"/>
              <w:bottom w:val="nil"/>
              <w:right w:val="nil"/>
            </w:tcBorders>
          </w:tcPr>
          <w:p w14:paraId="3C1DCB59" w14:textId="6F85F4CD" w:rsidR="000A56E7" w:rsidRPr="00206C3A" w:rsidRDefault="000A56E7" w:rsidP="00443705">
            <w:pPr>
              <w:spacing w:before="40"/>
              <w:rPr>
                <w:rFonts w:ascii="Proxima Nova Rg" w:eastAsia="Trebuchet MS" w:hAnsi="Proxima Nova Rg" w:cs="Mangal"/>
                <w:b/>
                <w:bCs/>
                <w:color w:val="00538B"/>
                <w:sz w:val="16"/>
                <w:szCs w:val="12"/>
                <w:lang w:val="en-US"/>
              </w:rPr>
            </w:pPr>
          </w:p>
        </w:tc>
        <w:tc>
          <w:tcPr>
            <w:tcW w:w="2261" w:type="dxa"/>
            <w:tcBorders>
              <w:top w:val="nil"/>
              <w:left w:val="nil"/>
              <w:bottom w:val="nil"/>
              <w:right w:val="nil"/>
            </w:tcBorders>
            <w:vAlign w:val="center"/>
          </w:tcPr>
          <w:sdt>
            <w:sdtPr>
              <w:rPr>
                <w:color w:val="3A6185"/>
              </w:rPr>
              <w:alias w:val="Report Date"/>
              <w:tag w:val="Report Date"/>
              <w:id w:val="-1490557160"/>
              <w:dataBinding w:xpath="/CompanyDetailsViewModel/ReportDate" w:storeItemID="{00000000-0000-0000-0000-000000000000}"/>
              <w:text/>
            </w:sdtPr>
            <w:sdtContent>
              <w:p w14:paraId="5944B698" w14:textId="1A6EFF00" w:rsidR="000A56E7" w:rsidRPr="009C0119" w:rsidRDefault="000A56E7" w:rsidP="00443705">
                <w:pPr>
                  <w:pStyle w:val="EQReportDate"/>
                  <w:jc w:val="right"/>
                </w:pPr>
                <w:r w:rsidRPr="00AE7E83">
                  <w:rPr>
                    <w:color w:val="3A6185"/>
                  </w:rPr>
                  <w:t xml:space="preserve">28 August 2026</w:t>
                </w:r>
              </w:p>
            </w:sdtContent>
          </w:sdt>
        </w:tc>
      </w:tr>
      <w:bookmarkEnd w:id="0"/>
    </w:tbl>
    <w:p w14:paraId="4B6C3BC1" w14:textId="04EC1800" w:rsidR="003F6634" w:rsidRPr="000A56E7" w:rsidRDefault="003F6634" w:rsidP="00D00D32">
      <w:pPr>
        <w:spacing w:after="0" w:line="60" w:lineRule="exact" w:before="0"/>
      </w:pPr>
    </w:p>
    <w:tbl>
      <w:tblPr>
        <w:tblW w:w="10486" w:type="dxa"/>
        <w:tblStyle w:val="TableGrid"/>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Layout w:type="fixed"/>
      </w:tblPr>
      <w:tblGrid>
        <w:gridCol w:w="6860"/>
        <w:gridCol w:w="380"/>
        <w:gridCol w:w="3246"/>
      </w:tblGrid>
      <w:tr w:rsidR="000A56E7" w:rsidRPr="003F6634" w14:paraId="26EFF653" w14:textId="77777777" w:rsidTr="003318B1">
        <w:trPr>
          <w:trHeight w:hRule="exact" w:val="9740"/>
        </w:trPr>
        <w:tc>
          <w:tcPr>
            <w:tcW w:w="6860" w:type="dxa"/>
          </w:tcPr>
          <w:sdt>
            <w:sdtPr>
              <w:rPr>
                <w:color w:val="FFFFFF" w:themeColor="background1"/>
              </w:rPr>
              <w:alias w:val="Report Type"/>
              <w:tag w:val="Report Type"/>
              <w:id w:val="1316843982"/>
              <w:dataBinding w:xpath="/CompanyDetailsViewModel/ReportType" w:storeItemID="{00000000-0000-0000-0000-000000000000}"/>
              <w:text/>
            </w:sdtPr>
            <w:sdtContent>
              <w:p w14:paraId="2231AA50" w14:textId="77777777" w:rsidR="000A56E7" w:rsidRPr="00890477" w:rsidRDefault="000A56E7" w:rsidP="004D53D9">
                <w:pPr>
                  <w:pStyle w:val="EQReportType"/>
                  <w:jc w:val="left"/>
                  <w:rPr>
                    <w:color w:val="FFFFFF" w:themeColor="background1"/>
                  </w:rPr>
                </w:pPr>
                <w:r>
                  <w:rPr>
                    <w:b/>
                    <w:color w:val="AD8400"/>
                    <w:sz w:val="32"/>
                  </w:rPr>
                  <w:t xml:space="preserve">Initiation of Coverage</w:t>
                </w:r>
              </w:p>
            </w:sdtContent>
          </w:sdt>
          <w:sdt>
            <w:sdtPr>
              <w:alias w:val="Company"/>
              <w:tag w:val="Company"/>
              <w:id w:val="1308982109"/>
              <w:dataBinding w:xpath="/CompanyDetailsViewModel/Company" w:storeItemID="{00000000-0000-0000-0000-000000000000}"/>
              <w:text/>
            </w:sdtPr>
            <w:sdtContent>
              <w:p w14:paraId="123D4763" w14:textId="77777777" w:rsidR="000A56E7" w:rsidRPr="003F6634" w:rsidRDefault="000A56E7" w:rsidP="003318B1">
                <w:pPr>
                  <w:pStyle w:val="EQCompanyName"/>
                  <w:jc w:val="left"/>
                </w:pPr>
                <w:r w:rsidRPr="00391F46">
                  <w:t xml:space="preserve">Aluminium Bahrain B.S.C. (Alba)</w:t>
                </w:r>
              </w:p>
            </w:sdtContent>
          </w:sdt>
          <w:sdt>
            <w:sdtPr>
              <w:rPr>
                <w:color w:val="335C94"/>
              </w:rPr>
              <w:alias w:val="Report Title"/>
              <w:tag w:val="Report Title"/>
              <w:id w:val="-2124603336"/>
              <w:dataBinding w:xpath="/CompanyDetailsViewModel/Title" w:storeItemID="{00000000-0000-0000-0000-000000000000}"/>
              <w:text/>
            </w:sdtPr>
            <w:sdtContent>
              <w:p w14:paraId="53E8667F" w14:textId="77777777" w:rsidR="000A56E7" w:rsidRPr="00403F01" w:rsidRDefault="000A56E7" w:rsidP="003318B1">
                <w:pPr>
                  <w:pStyle w:val="EQReportTitle"/>
                  <w:jc w:val="left"/>
                  <w:rPr>
                    <w:color w:val="335C94"/>
                  </w:rPr>
                </w:pPr>
                <w:r w:rsidRPr="00403F01">
                  <w:rPr>
                    <w:color w:val="335C94"/>
                  </w:rPr>
                  <w:t xml:space="preserve">Priced at the bottom of mid-cycle</w:t>
                </w:r>
              </w:p>
            </w:sdtContent>
          </w:sdt>
          <w:p w14:paraId="15B1058F" w14:textId="7D357067" w:rsidR="000A56E7" w:rsidRPr="003F6634" w:rsidRDefault="000A56E7" w:rsidP="003318B1">
            <w:pPr>
              <w:spacing w:before="120"/>
            </w:pPr>
          </w:p>
          <w:p>
            <w:pPr>
              <w:pStyle w:val="EQChartPlaceholder"/>
              <w:spacing w:after="0"/>
              <w:jc w:val="left"/>
            </w:pPr>
            <w:r>
              <w:drawing>
                <wp:inline xmlns:a="http://schemas.openxmlformats.org/drawingml/2006/main" xmlns:pic="http://schemas.openxmlformats.org/drawingml/2006/picture">
                  <wp:extent cx="4279392" cy="278892"/>
                  <wp:docPr id="2" name="Picture 2"/>
                  <wp:cNvGraphicFramePr>
                    <a:graphicFrameLocks noChangeAspect="1"/>
                  </wp:cNvGraphicFramePr>
                  <a:graphic>
                    <a:graphicData uri="http://schemas.openxmlformats.org/drawingml/2006/picture">
                      <pic:pic>
                        <pic:nvPicPr>
                          <pic:cNvPr id="0" name="triband.png"/>
                          <pic:cNvPicPr/>
                        </pic:nvPicPr>
                        <pic:blipFill>
                          <a:blip r:embed="rId24"/>
                          <a:stretch>
                            <a:fillRect/>
                          </a:stretch>
                        </pic:blipFill>
                        <pic:spPr>
                          <a:xfrm>
                            <a:off x="0" y="0"/>
                            <a:ext cx="4279392" cy="278892"/>
                          </a:xfrm>
                          <a:prstGeom prst="rect"/>
                        </pic:spPr>
                      </pic:pic>
                    </a:graphicData>
                  </a:graphic>
                </wp:inline>
              </w:drawing>
            </w:r>
          </w:p>
          <w:p>
            <w:pPr>
              <w:pStyle w:val="EQChartPlaceholder"/>
              <w:spacing w:after="0"/>
              <w:jc w:val="left"/>
            </w:pPr>
            <w:r>
              <w:drawing>
                <wp:inline xmlns:a="http://schemas.openxmlformats.org/drawingml/2006/main" xmlns:pic="http://schemas.openxmlformats.org/drawingml/2006/picture">
                  <wp:extent cx="4279392" cy="2866644"/>
                  <wp:docPr id="3" name="Picture 3"/>
                  <wp:cNvGraphicFramePr>
                    <a:graphicFrameLocks noChangeAspect="1"/>
                  </wp:cNvGraphicFramePr>
                  <a:graphic>
                    <a:graphicData uri="http://schemas.openxmlformats.org/drawingml/2006/picture">
                      <pic:pic>
                        <pic:nvPicPr>
                          <pic:cNvPr id="0" name="hero.png"/>
                          <pic:cNvPicPr/>
                        </pic:nvPicPr>
                        <pic:blipFill>
                          <a:blip r:embed="rId25"/>
                          <a:stretch>
                            <a:fillRect/>
                          </a:stretch>
                        </pic:blipFill>
                        <pic:spPr>
                          <a:xfrm>
                            <a:off x="0" y="0"/>
                            <a:ext cx="4279392" cy="2866644"/>
                          </a:xfrm>
                          <a:prstGeom prst="rect"/>
                        </pic:spPr>
                      </pic:pic>
                    </a:graphicData>
                  </a:graphic>
                </wp:inline>
              </w:drawing>
            </w:r>
          </w:p>
          <w:p>
            <w:pPr>
              <w:pStyle w:val="EQChartPlaceholder"/>
              <w:spacing w:after="0"/>
              <w:jc w:val="left"/>
            </w:pPr>
            <w:r>
              <w:drawing>
                <wp:inline xmlns:a="http://schemas.openxmlformats.org/drawingml/2006/main" xmlns:pic="http://schemas.openxmlformats.org/drawingml/2006/picture">
                  <wp:extent cx="4279392" cy="118872"/>
                  <wp:docPr id="4" name="Picture 4"/>
                  <wp:cNvGraphicFramePr>
                    <a:graphicFrameLocks noChangeAspect="1"/>
                  </wp:cNvGraphicFramePr>
                  <a:graphic>
                    <a:graphicData uri="http://schemas.openxmlformats.org/drawingml/2006/picture">
                      <pic:pic>
                        <pic:nvPicPr>
                          <pic:cNvPr id="0" name="triband.png"/>
                          <pic:cNvPicPr/>
                        </pic:nvPicPr>
                        <pic:blipFill>
                          <a:blip r:embed="rId24"/>
                          <a:stretch>
                            <a:fillRect/>
                          </a:stretch>
                        </pic:blipFill>
                        <pic:spPr>
                          <a:xfrm>
                            <a:off x="0" y="0"/>
                            <a:ext cx="4279392" cy="118872"/>
                          </a:xfrm>
                          <a:prstGeom prst="rect"/>
                        </pic:spPr>
                      </pic:pic>
                    </a:graphicData>
                  </a:graphic>
                </wp:inline>
              </w:drawing>
            </w:r>
          </w:p>
          <w:p w14:paraId="370575E1" w14:textId="77777777" w:rsidR="000A56E7" w:rsidRPr="003F6634" w:rsidRDefault="000A56E7" w:rsidP="003318B1">
            <w:pPr>
              <w:spacing w:after="160" w:line="278" w:lineRule="auto"/>
              <w:rPr>
                <w:sz w:val="22"/>
                <w:szCs w:val="22"/>
              </w:rPr>
            </w:pPr>
          </w:p>
          <w:tbl>
            <w:tblPr>
              <w:tblW w:w="6860" w:type="dxa"/>
              <w:tblStyle w:val="TableGrid"/>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Layout w:type="fixed"/>
            </w:tblPr>
            <w:tblGrid>
              <w:gridCol w:w="4300"/>
              <w:gridCol w:w="2560"/>
            </w:tblGrid>
            <w:tr w:rsidR="000A56E7" w:rsidRPr="003F6634" w14:paraId="694FC424" w14:textId="77777777" w:rsidTr="00391F46">
              <w:trPr>
                <w:trHeight w:val="440" w:hRule="atLeast"/>
              </w:trPr>
              <w:tc>
                <w:tcPr>
                  <w:vAlign w:val="center"/>
                  <w:tcW w:w="4300" w:type="dxa"/>
                </w:tcPr>
                <w:p w14:paraId="67881A11" w14:textId="77777777" w:rsidR="000A56E7" w:rsidRPr="00275893" w:rsidRDefault="000A56E7" w:rsidP="00EB47D7">
                  <w:pPr>
                    <w:pStyle w:val="EQFPLHSDataLabels"/>
                    <w:suppressOverlap/>
                  </w:pPr>
                  <w:r w:rsidRPr="003F6634">
                    <w:t>Last close (BHD)</w:t>
                  </w:r>
                </w:p>
              </w:tc>
              <w:sdt>
                <w:sdtPr>
                  <w:alias w:val="CMP"/>
                  <w:tag w:val="CMP"/>
                  <w:id w:val="718710099"/>
                  <w:dataBinding w:xpath="/CompanyDetailsViewModel/CMP" w:storeItemID="{00000000-0000-0000-0000-000000000000}"/>
                  <w:text/>
                </w:sdtPr>
                <w:sdtContent>
                  <w:tc>
                    <w:tcPr>
                      <w:tcW w:w="2500" w:type="pct"/>
                      <w:vAlign w:val="center"/>
                    </w:tcPr>
                    <w:p w14:paraId="6B5CFC81" w14:textId="77777777" w:rsidR="000A56E7" w:rsidRPr="003F6634" w:rsidRDefault="000A56E7" w:rsidP="00EB47D7">
                      <w:pPr>
                        <w:pStyle w:val="EQFPRHSDataValues"/>
                        <w:suppressOverlap/>
                      </w:pPr>
                      <w:r>
                        <w:t xml:space="preserve">0.878</w:t>
                      </w:r>
                    </w:p>
                  </w:tc>
                </w:sdtContent>
              </w:sdt>
            </w:tr>
            <w:tr w:rsidR="000A56E7" w:rsidRPr="003F6634" w14:paraId="0ECA648F" w14:textId="77777777" w:rsidTr="00391F46">
              <w:trPr>
                <w:trHeight w:val="440" w:hRule="atLeast"/>
              </w:trPr>
              <w:tc>
                <w:tcPr>
                  <w:vAlign w:val="center"/>
                  <w:tcW w:w="4300" w:type="dxa"/>
                </w:tcPr>
                <w:p w14:paraId="34248CD8" w14:textId="77777777" w:rsidR="000A56E7" w:rsidRPr="003F6634" w:rsidRDefault="000A56E7" w:rsidP="00EB47D7">
                  <w:pPr>
                    <w:pStyle w:val="EQFPLHSDataLabels"/>
                    <w:suppressOverlap/>
                  </w:pPr>
                  <w:r w:rsidRPr="003F6634">
                    <w:t>Fair value (BHD)</w:t>
                  </w:r>
                </w:p>
              </w:tc>
              <w:sdt>
                <w:sdtPr>
                  <w:alias w:val="Target_Price"/>
                  <w:tag w:val="Target_Price"/>
                  <w:id w:val="208157112"/>
                  <w:dataBinding w:xpath="/CompanyDetailsViewModel/TargetPrice" w:storeItemID="{00000000-0000-0000-0000-000000000000}"/>
                  <w:text/>
                </w:sdtPr>
                <w:sdtContent>
                  <w:tc>
                    <w:tcPr>
                      <w:tcW w:w="2500" w:type="pct"/>
                      <w:vAlign w:val="center"/>
                    </w:tcPr>
                    <w:p w14:paraId="793C064B" w14:textId="77777777" w:rsidR="000A56E7" w:rsidRPr="003F6634" w:rsidRDefault="000A56E7" w:rsidP="00EB47D7">
                      <w:pPr>
                        <w:pStyle w:val="EQFPRHSDataValues"/>
                        <w:suppressOverlap/>
                      </w:pPr>
                      <w:r>
                        <w:t xml:space="preserve">1.150</w:t>
                      </w:r>
                    </w:p>
                  </w:tc>
                </w:sdtContent>
              </w:sdt>
            </w:tr>
            <w:tr w:rsidR="000A56E7" w:rsidRPr="003F6634" w14:paraId="76B5C414" w14:textId="77777777" w:rsidTr="00391F46">
              <w:trPr>
                <w:trHeight w:val="440" w:hRule="atLeast"/>
              </w:trPr>
              <w:tc>
                <w:tcPr>
                  <w:vAlign w:val="center"/>
                  <w:tcW w:w="4300" w:type="dxa"/>
                </w:tcPr>
                <w:p w14:paraId="0580786D" w14:textId="77777777" w:rsidR="000A56E7" w:rsidRPr="003F6634" w:rsidRDefault="000A56E7" w:rsidP="00EB47D7">
                  <w:pPr>
                    <w:pStyle w:val="EQFPLHSDataLabels"/>
                    <w:suppressOverlap/>
                  </w:pPr>
                  <w:r w:rsidRPr="003F6634">
                    <w:t>Upside</w:t>
                  </w:r>
                </w:p>
              </w:tc>
              <w:sdt>
                <w:sdtPr>
                  <w:rPr>
                    <w:bCs w:val="0"/>
                    <w:sz w:val="16"/>
                    <w:szCs w:val="18"/>
                  </w:rPr>
                  <w:alias w:val="Upside"/>
                  <w:tag w:val="Upside"/>
                  <w:id w:val="-1965023680"/>
                  <w:dataBinding w:xpath="/CompanyDetailsViewModel/Upside" w:storeItemID="{00000000-0000-0000-0000-000000000000}"/>
                  <w:text/>
                </w:sdtPr>
                <w:sdtContent>
                  <w:tc>
                    <w:tcPr>
                      <w:tcW w:w="2500" w:type="pct"/>
                      <w:vAlign w:val="center"/>
                    </w:tcPr>
                    <w:p w14:paraId="2C98A319" w14:textId="67440733" w:rsidR="000A56E7" w:rsidRPr="003F6634" w:rsidRDefault="006E68DF" w:rsidP="00EB47D7">
                      <w:pPr>
                        <w:pStyle w:val="EQFPRHSDataValues"/>
                        <w:suppressOverlap/>
                      </w:pPr>
                      <w:r w:rsidRPr="00AB7993">
                        <w:rPr>
                          <w:bCs w:val="0"/>
                          <w:sz w:val="16"/>
                          <w:szCs w:val="18"/>
                        </w:rPr>
                        <w:t xml:space="preserve">+31.0%</w:t>
                      </w:r>
                    </w:p>
                  </w:tc>
                </w:sdtContent>
              </w:sdt>
            </w:tr>
            <w:tr w:rsidR="000A56E7" w:rsidRPr="003F6634" w14:paraId="18952B2D" w14:textId="77777777" w:rsidTr="00391F46">
              <w:trPr>
                <w:trHeight w:val="440" w:hRule="atLeast"/>
              </w:trPr>
              <w:tc>
                <w:tcPr>
                  <w:vAlign w:val="center"/>
                  <w:tcW w:w="4300" w:type="dxa"/>
                </w:tcPr>
                <w:p w14:paraId="363036D7" w14:textId="77777777" w:rsidR="000A56E7" w:rsidRPr="003F6634" w:rsidRDefault="000A56E7" w:rsidP="00EB47D7">
                  <w:pPr>
                    <w:pStyle w:val="EQFPLHSDataLabels"/>
                    <w:suppressOverlap/>
                  </w:pPr>
                  <w:r w:rsidRPr="003F6634">
                    <w:t>Stock rating</w:t>
                  </w:r>
                </w:p>
              </w:tc>
              <w:sdt>
                <w:sdtPr>
                  <w:alias w:val="Current_Rating"/>
                  <w:tag w:val="Current_Rating"/>
                  <w:id w:val="620116280"/>
                  <w:dataBinding w:xpath="/CompanyDetailsViewModel/Rating" w:storeItemID="{00000000-0000-0000-0000-000000000000}"/>
                  <w:text/>
                </w:sdtPr>
                <w:sdtContent>
                  <w:tc>
                    <w:tcPr>
                      <w:tcW w:w="2500" w:type="pct"/>
                      <w:vAlign w:val="center"/>
                    </w:tcPr>
                    <w:p w14:paraId="72B4AE71" w14:textId="77777777" w:rsidR="000A56E7" w:rsidRPr="003F6634" w:rsidRDefault="000A56E7" w:rsidP="00EB47D7">
                      <w:pPr>
                        <w:pStyle w:val="EQFPRHSDataValues"/>
                        <w:suppressOverlap/>
                      </w:pPr>
                      <w:r>
                        <w:t xml:space="preserve">OVER-WEIGHT</w:t>
                      </w:r>
                    </w:p>
                  </w:tc>
                </w:sdtContent>
              </w:sdt>
            </w:tr>
          </w:tbl>
          <w:p w14:paraId="2DA61638" w14:textId="77777777" w:rsidR="000A56E7" w:rsidRPr="003F6634" w:rsidRDefault="000A56E7" w:rsidP="003318B1">
            <w:pPr>
              <w:spacing w:after="160" w:line="278" w:lineRule="auto"/>
            </w:pPr>
          </w:p>
        </w:tc>
        <w:tc>
          <w:tcPr>
            <w:tcW w:w="380" w:type="dxa"/>
          </w:tcPr>
          <w:p w14:paraId="57AF3703" w14:textId="0EB76B81" w:rsidR="000A56E7" w:rsidRPr="003F6634" w:rsidRDefault="000A56E7" w:rsidP="003318B1">
            <w:pPr>
              <w:spacing w:before="120" w:after="60" w:line="240" w:lineRule="exact"/>
              <w:ind w:left="-111"/>
              <w:jc w:val="both"/>
              <w:rPr>
                <w:color w:val="404040"/>
                <w:sz w:val="18"/>
                <w:szCs w:val="20"/>
              </w:rPr>
            </w:pPr>
          </w:p>
        </w:tc>
        <w:tc>
          <w:tcPr>
            <w:shd w:val="clear" w:color="auto" w:fill="F4F1ED"/>
            <w:tcMar>
              <w:top w:w="200" w:type="dxa"/>
              <w:left w:w="200" w:type="dxa"/>
              <w:bottom w:w="200" w:type="dxa"/>
              <w:right w:w="200" w:type="dxa"/>
            </w:tcMar>
            <w:tcW w:w="3246" w:type="dxa"/>
          </w:tcPr>
          <w:p>
            <w:pPr>
              <w:pStyle w:val="TOCHeading"/>
            </w:pPr>
            <w:r>
              <w:t>Contents</w:t>
            </w:r>
          </w:p>
          <w:tbl>
            <w:tblPr>
              <w:tblW w:w="2840" w:type="dxa"/>
              <w:tblLook w:firstColumn="1" w:firstRow="1" w:lastColumn="0" w:lastRow="0" w:noHBand="0" w:noVBand="1" w:val="04A0"/>
              <w:tblBorders>
                <w:top w:val="nil"/>
                <w:left w:val="nil"/>
                <w:bottom w:val="nil"/>
                <w:right w:val="nil"/>
                <w:insideH w:val="nil"/>
                <w:insideV w:val="nil"/>
              </w:tblBorders>
              <w:tblLayout w:type="fixed"/>
            </w:tblPr>
            <w:tblGrid>
              <w:gridCol w:w="2440"/>
              <w:gridCol w:w="400"/>
            </w:tblGrid>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Investment case</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2</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Aluminium: capped supply, contested sea lanes</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3</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Alba: the largest smelter in the world on one site</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7</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From war premium to mid-cycle earnings</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12</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The wrong kind of good year</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21</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Priced at the bottom of mid-cycle</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25</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Key risks to our investment theme</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35</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Summary financials</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37</w:t>
                  </w:r>
                </w:p>
              </w:tc>
            </w:tr>
            <w:tr>
              <w:trPr>
                <w:cantSplit/>
              </w:trPr>
              <w:tc>
                <w:tcPr>
                  <w:tcMar>
                    <w:top w:w="70" w:type="dxa"/>
                    <w:left w:w="0" w:type="dxa"/>
                    <w:bottom w:w="70" w:type="dxa"/>
                    <w:right w:w="0" w:type="dxa"/>
                  </w:tcMar>
                  <w:tcBorders>
                    <w:top w:val="nil"/>
                    <w:bottom w:val="single" w:sz="2" w:space="0" w:color="AD9963"/>
                    <w:left w:val="nil"/>
                    <w:right w:val="nil"/>
                  </w:tcBorders>
                  <w:shd w:val="clear" w:color="auto" w:fill="F4F1ED"/>
                  <w:tcW w:w="2440" w:type="dxa"/>
                </w:tcPr>
                <w:p>
                  <w:pPr>
                    <w:pStyle w:val="TOC1"/>
                  </w:pPr>
                  <w:r>
                    <w:t>Disclaimer and disclosures</w:t>
                  </w:r>
                </w:p>
              </w:tc>
              <w:tc>
                <w:tcPr>
                  <w:tcMar>
                    <w:top w:w="70" w:type="dxa"/>
                    <w:left w:w="0" w:type="dxa"/>
                    <w:bottom w:w="70" w:type="dxa"/>
                    <w:right w:w="0" w:type="dxa"/>
                  </w:tcMar>
                  <w:tcBorders>
                    <w:top w:val="nil"/>
                    <w:bottom w:val="single" w:sz="2" w:space="0" w:color="AD9963"/>
                    <w:left w:val="nil"/>
                    <w:right w:val="nil"/>
                  </w:tcBorders>
                  <w:shd w:val="clear" w:color="auto" w:fill="F4F1ED"/>
                  <w:tcW w:w="400" w:type="dxa"/>
                </w:tcPr>
                <w:p>
                  <w:pPr>
                    <w:pStyle w:val="TOC1"/>
                    <w:jc w:val="right"/>
                  </w:pPr>
                  <w:r>
                    <w:t>38</w:t>
                  </w:r>
                </w:p>
              </w:tc>
            </w:tr>
          </w:tbl>
          <w:p>
            <w:pPr>
              <w:spacing w:after="0" w:before="0" w:line="20" w:lineRule="exact"/>
            </w:pPr>
          </w:p>
          <w:p>
            <w:pPr>
              <w:pStyle w:val="EQSource"/>
            </w:pPr>
            <w:r>
              <w:t>Market data at the close of 26 August 2026. Peer market data 27 to 28 August 2026. For important disclosures and disclaimers, refer to the end of this material.</w:t>
            </w:r>
          </w:p>
        </w:tc>
      </w:tr>
      <w:tr w:rsidR="000A56E7" w:rsidRPr="003F6634" w14:paraId="058663B8" w14:textId="77777777" w:rsidTr="003318B1">
        <w:trPr>
          <w:trHeight w:hRule="exact" w:val="2560"/>
        </w:trPr>
        <w:tc>
          <w:tcPr>
            <w:vAlign w:val="bottom"/>
            <w:tcW w:w="6860" w:type="dxa"/>
          </w:tcPr>
          <w:p>
            <w:pPr>
              <w:pStyle w:val="EQSource"/>
              <w:ind w:left="0" w:right="2600"/>
            </w:pPr>
            <w:r>
              <w:rPr>
                <w:b/>
                <w:color w:val="AD9963"/>
              </w:rPr>
              <w:t xml:space="preserve">Important Notice </w:t>
            </w:r>
            <w:r>
              <w:rPr>
                <w:color w:val="00538B"/>
              </w:rPr>
              <w:t>Al Ramz Capital may or may not provide financial services to Aluminium Bahrain B.S.C. or any other related entities. Please see the important disclaimer and disclosures at the back of this report.</w:t>
            </w:r>
          </w:p>
        </w:tc>
        <w:tc>
          <w:tcPr>
            <w:tcW w:w="380" w:type="dxa"/>
          </w:tcPr>
          <w:p w14:paraId="7AD70337" w14:textId="77777777" w:rsidR="000A56E7" w:rsidRPr="003F6634" w:rsidRDefault="000A56E7" w:rsidP="003318B1">
            <w:pPr>
              <w:spacing w:before="120" w:after="60" w:line="240" w:lineRule="exact"/>
              <w:jc w:val="both"/>
              <w:rPr>
                <w:color w:val="404040"/>
                <w:sz w:val="18"/>
                <w:szCs w:val="20"/>
              </w:rPr>
            </w:pPr>
          </w:p>
        </w:tc>
        <w:tc>
          <w:tcPr>
            <w:shd w:val="clear" w:color="auto" w:fill="F4F1ED"/>
            <w:tcMar>
              <w:top w:w="0" w:type="dxa"/>
              <w:left w:w="200" w:type="dxa"/>
              <w:bottom w:w="200" w:type="dxa"/>
              <w:right w:w="200" w:type="dxa"/>
            </w:tcMar>
            <w:vAlign w:val="bottom"/>
            <w:tcW w:w="3246" w:type="dxa"/>
          </w:tcPr>
          <w:p>
            <w:pPr>
              <w:pStyle w:val="EQAnalystName"/>
            </w:pPr>
            <w:r>
              <w:t>Al Ramz Investment Research</w:t>
            </w:r>
          </w:p>
          <w:p>
            <w:pPr>
              <w:pStyle w:val="EQAnalystEmail"/>
            </w:pPr>
            <w:r>
              <w:t>Covering analyst assignment pending</w:t>
            </w:r>
          </w:p>
          <w:p>
            <w:pPr>
              <w:pStyle w:val="EQAnalystEmail"/>
            </w:pPr>
            <w:r>
              <w:t>Certifying analyst to be assigned</w:t>
            </w:r>
          </w:p>
          <w:p>
            <w:pPr>
              <w:pStyle w:val="EQAnalystName"/>
            </w:pPr>
            <w:r>
              <w:t>Draft for analyst review</w:t>
            </w:r>
          </w:p>
          <w:p>
            <w:pPr>
              <w:pStyle w:val="EQAnalystEmail"/>
            </w:pPr>
            <w:r>
              <w:t>Not approved for distribution</w:t>
            </w:r>
          </w:p>
          <w:p>
            <w:pPr>
              <w:pStyle w:val="EQAnalystEmail"/>
              <w:spacing w:after="0" w:before="0" w:line="20" w:lineRule="exact"/>
            </w:pPr>
            <w:r>
              <w:rPr>
                <w:sz w:val="2"/>
              </w:rPr>
            </w:r>
          </w:p>
        </w:tc>
      </w:tr>
    </w:tbl>
    <w:p w14:paraId="502EB231" w14:textId="74C75E03" w:rsidR="000A56E7" w:rsidRPr="000A56E7" w:rsidRDefault="000A56E7" w:rsidP="00D00D32">
      <w:pPr>
        <w:spacing w:after="0" w:line="60" w:lineRule="exact" w:before="0"/>
        <w:rPr>
          <w:sz w:val="20"/>
          <w:szCs w:val="20"/>
        </w:rPr>
        <w:sectPr w:rsidR="000A56E7" w:rsidRPr="000A56E7" w:rsidSect="00B2118E">
          <w:headerReference w:type="default" r:id="rId9"/>
          <w:footerReference w:type="default" r:id="rId11"/>
          <w:pgSz w:w="11906" w:h="16838" w:code="1"/>
          <w:pgMar w:top="1010" w:right="700" w:bottom="1180" w:left="720" w:header="300" w:footer="400" w:gutter="0"/>
          <w:cols w:space="708" w:num="1"/>
          <w:docGrid w:linePitch="360"/>
        </w:sectPr>
      </w:pPr>
    </w:p>
    <w:p w14:paraId="65CF4AAA" w14:textId="77777777" w:rsidR="00C02121" w:rsidRDefault="00C02121" w:rsidP="00D00D32">
      <w:pPr>
        <w:spacing w:after="0" w:line="60" w:lineRule="exact" w:before="0"/>
        <w:rPr>
          <w:sz w:val="14"/>
          <w:szCs w:val="14"/>
        </w:rPr>
      </w:pPr>
    </w:p>
    <w:tbl>
      <w:tblPr>
        <w:tblW w:w="10486" w:type="dxa"/>
        <w:tblCellMar>
          <w:left w:w="14" w:type="dxa"/>
          <w:right w:w="14" w:type="dxa"/>
        </w:tblCellMar>
        <w:tblLook w:val="04A0" w:firstRow="1" w:lastRow="0" w:firstColumn="1" w:lastColumn="0" w:noHBand="0" w:noVBand="1"/>
        <w:tblLayout w:type="fixed"/>
      </w:tblPr>
      <w:tblGrid>
        <w:gridCol w:w="6860"/>
        <w:gridCol w:w="380"/>
        <w:gridCol w:w="3246"/>
      </w:tblGrid>
      <w:tr w:rsidR="003F6634" w14:paraId="681CF300" w14:textId="77777777" w:rsidTr="00814266">
        <w:trPr>
          <w:trHeight w:hRule="atLeast" w:val="14000"/>
        </w:trPr>
        <w:tc>
          <w:tcPr>
            <w:tcW w:w="6860" w:type="dxa"/>
          </w:tcPr>
          <w:p>
            <w:pPr>
              <w:pStyle w:val="EQFPHead"/>
              <w:keepNext/>
            </w:pPr>
            <w:r>
              <w:t>Investment case</w:t>
            </w:r>
          </w:p>
          <w:p>
            <w:pPr>
              <w:pStyle w:val="EQFPHead2"/>
              <w:keepNext/>
            </w:pPr>
            <w:r>
              <w:t>A capped marginal producer</w:t>
            </w:r>
          </w:p>
          <w:p>
            <w:pPr>
              <w:pStyle w:val="EQFPText"/>
            </w:pPr>
            <w:r>
              <w:t>Aluminium's marginal producer has been capped and its principal Gulf export corridor has been closed. Beijing holds Chinese smelting capacity at 45 million tonnes a year in a market of roughly 73.8 million tonnes, so incremental demand must now be met from the roughly 29 million tonnes produced outside China. The Strait of Hormuz was still effectively closed on 27 August 2026, on day 179. London Metal Exchange cash averaged US$3,576/t in Q2 2026 against US$2,630/t for 2025.</w:t>
            </w:r>
          </w:p>
          <w:p>
            <w:pPr>
              <w:pStyle w:val="EQFPHead2"/>
              <w:keepNext/>
            </w:pPr>
            <w:r>
              <w:t>The largest smelter in the world on one site</w:t>
            </w:r>
          </w:p>
          <w:p>
            <w:pPr>
              <w:pStyle w:val="EQFPText"/>
            </w:pPr>
            <w:r>
              <w:t>Alba is the largest smelter in the world on one site, and 2026 has demonstrated what that means in both directions. The company produced a record 1,623,139 tonnes in 2025 at a 22.8% EBITDA margin, above Alcoa at 15.5%, Norsk Hydro at 13.9% and Chalco at 16.3%, on contracted gas, 3,926 MW of captive generation and a 74% value-added mix. It then curtailed Reduction Lines 1 to 3 in March 2026, was struck directly in an Iranian attack on the Askar site on 28 March, and ran the second quarter at roughly 38% of nameplate.</w:t>
            </w:r>
          </w:p>
          <w:p>
            <w:pPr>
              <w:pStyle w:val="EQFPHead2"/>
              <w:keepNext/>
            </w:pPr>
            <w:r>
              <w:t>Record earnings from a third of a plant</w:t>
            </w:r>
          </w:p>
          <w:p>
            <w:pPr>
              <w:pStyle w:val="EQFPText"/>
            </w:pPr>
            <w:r>
              <w:t>The result is the best earnings in the company's history from the worst operating conditions in its history. H1 2026 profit attributable to shareholders rose 228% to US$372.8m while Q2 net finished production fell 61% to 155,469 tonnes. Trailing earnings per share are 223 fils against 154 fils for FY2025, up 45%, and the shares are down 20.5% year to date. Alba trades at 3.94x trailing earnings and 0.575x book, the lowest price to book in its six-year listed record and 32% below its own five-year mean of 0.843x.</w:t>
            </w:r>
          </w:p>
          <w:p>
            <w:pPr>
              <w:pStyle w:val="EQFPText"/>
            </w:pPr>
            <w:r>
              <w:t>We think the market is right to discount those earnings and wrong about the magnitude. Solving our base case backwards, the BHD 0.878 close discounts a perpetual mid-cycle aluminium price of approximately US$2,644/t on a full volume recovery to 1,620kt. That is below the bottom of the US$2,650 to US$2,750/t band Alba's own consultant publishes, and below the US$2,800 to US$3,000/t incentive-price floor independent sector work puts on the 2028 to 2030 cost curve.</w:t>
            </w:r>
          </w:p>
          <w:p>
            <w:pPr>
              <w:pStyle w:val="EQFPHead2"/>
              <w:keepNext/>
            </w:pPr>
            <w:r>
              <w:t>Over-Weight with a fair value of BHD 1.150 per share</w:t>
            </w:r>
          </w:p>
          <w:p>
            <w:pPr>
              <w:pStyle w:val="EQFPText"/>
            </w:pPr>
            <w:r>
              <w:t>We initiate coverage of Aluminium Bahrain B.S.C. at Over-Weight with a fair value of BHD 1.150 per share, 31.0% above the close of BHD 0.878 on 26 August 2026. Our fair value blends six methods and sits deliberately 21% below the consensus mean of BHD 1.450. We are constructive on this equity and less constructive than the street, and the reasons matter more than the conclusion.</w:t>
            </w:r>
          </w:p>
          <w:p>
            <w:pPr>
              <w:pStyle w:val="EQFPText"/>
            </w:pPr>
            <w:r>
              <w:t>Our BHD 1.150 is not a generous number. It leaves Alba at 4.82x FY2030E mid-cycle EBITDA against a core-smelter peer median of 6.59x, at US$3,167 per annual tonne against a peer median of US$6,201/t, at 0.73x FY2026E book value, and 7.3% below the BHD 1.240 a share Ma'aden paid for a fifth of the company in February 2025.</w:t>
            </w:r>
          </w:p>
        </w:tc>
        <w:tc>
          <w:tcPr>
            <w:tcW w:w="380" w:type="dxa"/>
          </w:tcPr>
          <w:p w14:paraId="15F3F55A" w14:textId="77777777" w:rsidR="003F6634" w:rsidRDefault="003F6634" w:rsidP="00814266">
            <w:pPr>
              <w:pStyle w:val="EQFPText"/>
            </w:pPr>
          </w:p>
        </w:tc>
        <w:tc>
          <w:tcPr>
            <w:vMerge w:val="restart"/>
            <w:tcMar>
              <w:top w:w="0" w:type="dxa"/>
              <w:left w:w="0" w:type="dxa"/>
              <w:bottom w:w="0" w:type="dxa"/>
              <w:right w:w="0" w:type="dxa"/>
            </w:tcMar>
            <w:tcW w:w="3246" w:type="dxa"/>
          </w:tcPr>
          <w:p>
            <w:pPr>
              <w:pStyle w:val="EQFinancialSummary"/>
            </w:pPr>
            <w:r>
              <w:t>Stock Rating</w:t>
            </w:r>
          </w:p>
          <w:tbl>
            <w:tblPr>
              <w:tblW w:w="3060" w:type="dxa"/>
              <w:tblLook w:firstColumn="1" w:firstRow="1" w:lastColumn="0" w:lastRow="0" w:noHBand="0" w:noVBand="1" w:val="04A0"/>
              <w:tblBorders>
                <w:top w:val="nil"/>
                <w:left w:val="nil"/>
                <w:bottom w:val="nil"/>
                <w:right w:val="nil"/>
                <w:insideH w:val="nil"/>
                <w:insideV w:val="nil"/>
              </w:tblBorders>
              <w:tblLayout w:type="fixed"/>
            </w:tblPr>
            <w:tblGrid>
              <w:gridCol w:w="1740"/>
              <w:gridCol w:w="1320"/>
            </w:tblGrid>
            <w:tr>
              <w:trPr>
                <w:cantSplit/>
              </w:trPr>
              <w:tc>
                <w:tcPr>
                  <w:tcMar>
                    <w:top w:w="30" w:type="dxa"/>
                    <w:left w:w="40" w:type="dxa"/>
                    <w:bottom w:w="30" w:type="dxa"/>
                    <w:right w:w="40" w:type="dxa"/>
                  </w:tcMar>
                  <w:tcBorders>
                    <w:top w:val="single" w:sz="6" w:space="0" w:color="00538B"/>
                    <w:bottom w:val="single" w:sz="6" w:space="0" w:color="AC9962"/>
                    <w:left w:val="nil"/>
                    <w:right w:val="nil"/>
                  </w:tcBorders>
                  <w:tcW w:w="1740" w:type="dxa"/>
                </w:tcPr>
                <w:p>
                  <w:pPr>
                    <w:pStyle w:val="EQFSLHSHeaderBold"/>
                  </w:pPr>
                  <w:r>
                    <w:t>Current Rating</w:t>
                  </w:r>
                </w:p>
              </w:tc>
              <w:tc>
                <w:tcPr>
                  <w:tcMar>
                    <w:top w:w="30" w:type="dxa"/>
                    <w:left w:w="40" w:type="dxa"/>
                    <w:bottom w:w="30" w:type="dxa"/>
                    <w:right w:w="40" w:type="dxa"/>
                  </w:tcMar>
                  <w:tcBorders>
                    <w:top w:val="single" w:sz="6" w:space="0" w:color="00538B"/>
                    <w:bottom w:val="single" w:sz="6" w:space="0" w:color="AC9962"/>
                    <w:left w:val="nil"/>
                    <w:right w:val="nil"/>
                  </w:tcBorders>
                  <w:tcW w:w="1320" w:type="dxa"/>
                </w:tcPr>
                <w:p>
                  <w:pPr>
                    <w:pStyle w:val="EQFSRHSHeaderBold"/>
                  </w:pPr>
                  <w:r>
                    <w:t>OVER-WEIGHT</w:t>
                  </w:r>
                </w:p>
              </w:tc>
            </w:tr>
            <w:tr>
              <w:trPr>
                <w:cantSplit/>
              </w:trPr>
              <w:tc>
                <w:tcPr>
                  <w:tcMar>
                    <w:top w:w="15" w:type="dxa"/>
                    <w:left w:w="40" w:type="dxa"/>
                    <w:bottom w:w="15" w:type="dxa"/>
                    <w:right w:w="40" w:type="dxa"/>
                  </w:tcMar>
                  <w:shd w:val="clear" w:color="auto" w:fill="F6F3ED"/>
                  <w:tcW w:w="1740" w:type="dxa"/>
                </w:tcPr>
                <w:p>
                  <w:pPr>
                    <w:pStyle w:val="EQFPLHSDataLabels"/>
                  </w:pPr>
                  <w:r>
                    <w:t>Fair Value (BHD)</w:t>
                  </w:r>
                </w:p>
              </w:tc>
              <w:tc>
                <w:tcPr>
                  <w:tcMar>
                    <w:top w:w="15" w:type="dxa"/>
                    <w:left w:w="40" w:type="dxa"/>
                    <w:bottom w:w="15" w:type="dxa"/>
                    <w:right w:w="40" w:type="dxa"/>
                  </w:tcMar>
                  <w:shd w:val="clear" w:color="auto" w:fill="F6F3ED"/>
                  <w:tcW w:w="1320" w:type="dxa"/>
                </w:tcPr>
                <w:p>
                  <w:pPr>
                    <w:pStyle w:val="EQFPRHSDataValues"/>
                  </w:pPr>
                  <w:r>
                    <w:t>1.150</w:t>
                  </w:r>
                </w:p>
              </w:tc>
            </w:tr>
            <w:tr>
              <w:trPr>
                <w:cantSplit/>
              </w:trPr>
              <w:tc>
                <w:tcPr>
                  <w:tcMar>
                    <w:top w:w="15" w:type="dxa"/>
                    <w:left w:w="40" w:type="dxa"/>
                    <w:bottom w:w="15" w:type="dxa"/>
                    <w:right w:w="40" w:type="dxa"/>
                  </w:tcMar>
                  <w:tcW w:w="1740" w:type="dxa"/>
                </w:tcPr>
                <w:p>
                  <w:pPr>
                    <w:pStyle w:val="EQFPLHSDataLabels"/>
                  </w:pPr>
                  <w:r>
                    <w:t>Former Rating</w:t>
                  </w:r>
                </w:p>
              </w:tc>
              <w:tc>
                <w:tcPr>
                  <w:tcMar>
                    <w:top w:w="15" w:type="dxa"/>
                    <w:left w:w="40" w:type="dxa"/>
                    <w:bottom w:w="15" w:type="dxa"/>
                    <w:right w:w="40" w:type="dxa"/>
                  </w:tcMar>
                  <w:tcW w:w="1320" w:type="dxa"/>
                </w:tcPr>
                <w:p>
                  <w:pPr>
                    <w:pStyle w:val="EQFPRHSDataValues"/>
                  </w:pPr>
                  <w:r>
                    <w:t>Not rated</w:t>
                  </w:r>
                </w:p>
              </w:tc>
            </w:tr>
            <w:tr>
              <w:trPr>
                <w:cantSplit/>
              </w:trPr>
              <w:tc>
                <w:tcPr>
                  <w:tcMar>
                    <w:top w:w="15" w:type="dxa"/>
                    <w:left w:w="40" w:type="dxa"/>
                    <w:bottom w:w="15" w:type="dxa"/>
                    <w:right w:w="40" w:type="dxa"/>
                  </w:tcMar>
                  <w:shd w:val="clear" w:color="auto" w:fill="F6F3ED"/>
                  <w:tcW w:w="1740" w:type="dxa"/>
                </w:tcPr>
                <w:p>
                  <w:pPr>
                    <w:pStyle w:val="EQFPLHSDataLabels"/>
                  </w:pPr>
                  <w:r>
                    <w:t>Previous FV (BHD)</w:t>
                  </w:r>
                </w:p>
              </w:tc>
              <w:tc>
                <w:tcPr>
                  <w:tcMar>
                    <w:top w:w="15" w:type="dxa"/>
                    <w:left w:w="40" w:type="dxa"/>
                    <w:bottom w:w="15" w:type="dxa"/>
                    <w:right w:w="40" w:type="dxa"/>
                  </w:tcMar>
                  <w:shd w:val="clear" w:color="auto" w:fill="F6F3ED"/>
                  <w:tcW w:w="1320" w:type="dxa"/>
                </w:tcPr>
                <w:p>
                  <w:pPr>
                    <w:pStyle w:val="EQFPRHSDataValues"/>
                  </w:pPr>
                  <w:r>
                    <w:t>n/a</w:t>
                  </w:r>
                </w:p>
              </w:tc>
            </w:tr>
            <w:tr>
              <w:trPr>
                <w:cantSplit/>
              </w:trPr>
              <w:tc>
                <w:tcPr>
                  <w:tcMar>
                    <w:top w:w="15" w:type="dxa"/>
                    <w:left w:w="40" w:type="dxa"/>
                    <w:bottom w:w="15" w:type="dxa"/>
                    <w:right w:w="40" w:type="dxa"/>
                  </w:tcMar>
                  <w:tcW w:w="1740" w:type="dxa"/>
                </w:tcPr>
                <w:p>
                  <w:pPr>
                    <w:pStyle w:val="EQFPLHSDataLabels"/>
                  </w:pPr>
                  <w:r>
                    <w:t>Target Upside</w:t>
                  </w:r>
                </w:p>
              </w:tc>
              <w:tc>
                <w:tcPr>
                  <w:tcMar>
                    <w:top w:w="15" w:type="dxa"/>
                    <w:left w:w="40" w:type="dxa"/>
                    <w:bottom w:w="15" w:type="dxa"/>
                    <w:right w:w="40" w:type="dxa"/>
                  </w:tcMar>
                  <w:tcW w:w="1320" w:type="dxa"/>
                </w:tcPr>
                <w:p>
                  <w:pPr>
                    <w:pStyle w:val="EQFPRHSDataValues"/>
                  </w:pPr>
                  <w:r>
                    <w:t>+31.0%</w:t>
                  </w:r>
                </w:p>
              </w:tc>
            </w:tr>
            <w:tr>
              <w:trPr>
                <w:cantSplit/>
              </w:trPr>
              <w:tc>
                <w:tcPr>
                  <w:tcMar>
                    <w:top w:w="15" w:type="dxa"/>
                    <w:left w:w="40" w:type="dxa"/>
                    <w:bottom w:w="15" w:type="dxa"/>
                    <w:right w:w="40" w:type="dxa"/>
                  </w:tcMar>
                  <w:shd w:val="clear" w:color="auto" w:fill="F6F3ED"/>
                  <w:tcW w:w="1740" w:type="dxa"/>
                </w:tcPr>
                <w:p>
                  <w:pPr>
                    <w:pStyle w:val="EQFPLHSDataLabels"/>
                  </w:pPr>
                  <w:r>
                    <w:t>Listing Location</w:t>
                  </w:r>
                </w:p>
              </w:tc>
              <w:tc>
                <w:tcPr>
                  <w:tcMar>
                    <w:top w:w="15" w:type="dxa"/>
                    <w:left w:w="40" w:type="dxa"/>
                    <w:bottom w:w="15" w:type="dxa"/>
                    <w:right w:w="40" w:type="dxa"/>
                  </w:tcMar>
                  <w:shd w:val="clear" w:color="auto" w:fill="F6F3ED"/>
                  <w:tcW w:w="1320" w:type="dxa"/>
                </w:tcPr>
                <w:p>
                  <w:pPr>
                    <w:pStyle w:val="EQFPRHSDataValues"/>
                  </w:pPr>
                  <w:r>
                    <w:t>Bahrain</w:t>
                  </w:r>
                </w:p>
              </w:tc>
            </w:tr>
            <w:tr>
              <w:trPr>
                <w:cantSplit/>
              </w:trPr>
              <w:tc>
                <w:tcPr>
                  <w:tcMar>
                    <w:top w:w="15" w:type="dxa"/>
                    <w:left w:w="40" w:type="dxa"/>
                    <w:bottom w:w="15" w:type="dxa"/>
                    <w:right w:w="40" w:type="dxa"/>
                  </w:tcMar>
                  <w:tcW w:w="1740" w:type="dxa"/>
                </w:tcPr>
                <w:p>
                  <w:pPr>
                    <w:pStyle w:val="EQFPLHSDataLabels"/>
                  </w:pPr>
                  <w:r>
                    <w:t>Sector</w:t>
                  </w:r>
                </w:p>
              </w:tc>
              <w:tc>
                <w:tcPr>
                  <w:tcMar>
                    <w:top w:w="15" w:type="dxa"/>
                    <w:left w:w="40" w:type="dxa"/>
                    <w:bottom w:w="15" w:type="dxa"/>
                    <w:right w:w="40" w:type="dxa"/>
                  </w:tcMar>
                  <w:tcW w:w="1320" w:type="dxa"/>
                </w:tcPr>
                <w:p>
                  <w:pPr>
                    <w:pStyle w:val="EQFPRHSDataValues"/>
                  </w:pPr>
                  <w:r>
                    <w:t>Aluminium</w:t>
                  </w:r>
                </w:p>
              </w:tc>
            </w:tr>
            <w:tr>
              <w:trPr>
                <w:cantSplit/>
              </w:trPr>
              <w:tc>
                <w:tcPr>
                  <w:tcMar>
                    <w:top w:w="15" w:type="dxa"/>
                    <w:left w:w="40" w:type="dxa"/>
                    <w:bottom w:w="15" w:type="dxa"/>
                    <w:right w:w="40" w:type="dxa"/>
                  </w:tcMar>
                  <w:shd w:val="clear" w:color="auto" w:fill="F6F3ED"/>
                  <w:tcW w:w="1740" w:type="dxa"/>
                </w:tcPr>
                <w:p>
                  <w:pPr>
                    <w:pStyle w:val="EQFPLHSDataLabels"/>
                  </w:pPr>
                  <w:r>
                    <w:t>Local Exchange</w:t>
                  </w:r>
                </w:p>
              </w:tc>
              <w:tc>
                <w:tcPr>
                  <w:tcMar>
                    <w:top w:w="15" w:type="dxa"/>
                    <w:left w:w="40" w:type="dxa"/>
                    <w:bottom w:w="15" w:type="dxa"/>
                    <w:right w:w="40" w:type="dxa"/>
                  </w:tcMar>
                  <w:shd w:val="clear" w:color="auto" w:fill="F6F3ED"/>
                  <w:tcW w:w="1320" w:type="dxa"/>
                </w:tcPr>
                <w:p>
                  <w:pPr>
                    <w:pStyle w:val="EQFPRHSDataValues"/>
                  </w:pPr>
                  <w:r>
                    <w:t>Bahrain Bourse</w:t>
                  </w:r>
                </w:p>
              </w:tc>
            </w:tr>
            <w:tr>
              <w:trPr>
                <w:cantSplit/>
              </w:trPr>
              <w:tc>
                <w:tcPr>
                  <w:tcMar>
                    <w:top w:w="15" w:type="dxa"/>
                    <w:left w:w="40" w:type="dxa"/>
                    <w:bottom w:w="15" w:type="dxa"/>
                    <w:right w:w="40" w:type="dxa"/>
                  </w:tcMar>
                  <w:tcW w:w="1740" w:type="dxa"/>
                </w:tcPr>
                <w:p>
                  <w:pPr>
                    <w:pStyle w:val="EQFPLHSDataLabels"/>
                  </w:pPr>
                  <w:r>
                    <w:t>Bloomberg</w:t>
                  </w:r>
                </w:p>
              </w:tc>
              <w:tc>
                <w:tcPr>
                  <w:tcMar>
                    <w:top w:w="15" w:type="dxa"/>
                    <w:left w:w="40" w:type="dxa"/>
                    <w:bottom w:w="15" w:type="dxa"/>
                    <w:right w:w="40" w:type="dxa"/>
                  </w:tcMar>
                  <w:tcW w:w="1320" w:type="dxa"/>
                </w:tcPr>
                <w:p>
                  <w:pPr>
                    <w:pStyle w:val="EQFPRHSDataValues"/>
                  </w:pPr>
                  <w:r>
                    <w:t>ALBH BI</w:t>
                  </w:r>
                </w:p>
              </w:tc>
            </w:tr>
            <w:tr>
              <w:trPr>
                <w:cantSplit/>
              </w:trPr>
              <w:tc>
                <w:tcPr>
                  <w:tcMar>
                    <w:top w:w="15" w:type="dxa"/>
                    <w:left w:w="40" w:type="dxa"/>
                    <w:bottom w:w="15" w:type="dxa"/>
                    <w:right w:w="40" w:type="dxa"/>
                  </w:tcMar>
                  <w:shd w:val="clear" w:color="auto" w:fill="F6F3ED"/>
                  <w:tcBorders>
                    <w:top w:val="nil"/>
                    <w:bottom w:val="single" w:sz="6" w:space="0" w:color="002B4F"/>
                    <w:left w:val="nil"/>
                    <w:right w:val="nil"/>
                  </w:tcBorders>
                  <w:tcW w:w="1740" w:type="dxa"/>
                </w:tcPr>
                <w:p>
                  <w:pPr>
                    <w:pStyle w:val="EQFPLHSDataLabels"/>
                  </w:pPr>
                  <w:r>
                    <w:t>Reuters</w:t>
                  </w:r>
                </w:p>
              </w:tc>
              <w:tc>
                <w:tcPr>
                  <w:tcMar>
                    <w:top w:w="15" w:type="dxa"/>
                    <w:left w:w="40" w:type="dxa"/>
                    <w:bottom w:w="15" w:type="dxa"/>
                    <w:right w:w="40" w:type="dxa"/>
                  </w:tcMar>
                  <w:shd w:val="clear" w:color="auto" w:fill="F6F3ED"/>
                  <w:tcBorders>
                    <w:top w:val="nil"/>
                    <w:bottom w:val="single" w:sz="6" w:space="0" w:color="002B4F"/>
                    <w:left w:val="nil"/>
                    <w:right w:val="nil"/>
                  </w:tcBorders>
                  <w:tcW w:w="1320" w:type="dxa"/>
                </w:tcPr>
                <w:p>
                  <w:pPr>
                    <w:pStyle w:val="EQFPRHSDataValues"/>
                  </w:pPr>
                  <w:r>
                    <w:t>ALBH.BH</w:t>
                  </w:r>
                </w:p>
              </w:tc>
            </w:tr>
          </w:tbl>
          <w:p>
            <w:pPr>
              <w:spacing w:after="0" w:before="0" w:line="20" w:lineRule="exact"/>
            </w:pPr>
          </w:p>
          <w:p>
            <w:pPr>
              <w:pStyle w:val="EQSource"/>
            </w:pPr>
            <w:r>
              <w:t>Source: Al Ramz Research, Bahrain Bourse</w:t>
            </w:r>
          </w:p>
          <w:p>
            <w:pPr>
              <w:pStyle w:val="EQFinancialSummary"/>
            </w:pPr>
            <w:r>
              <w:t>Stock Statistics</w:t>
            </w:r>
          </w:p>
          <w:tbl>
            <w:tblPr>
              <w:tblW w:w="3060" w:type="dxa"/>
              <w:tblLook w:firstColumn="1" w:firstRow="1" w:lastColumn="0" w:lastRow="0" w:noHBand="0" w:noVBand="1" w:val="04A0"/>
              <w:tblBorders>
                <w:top w:val="nil"/>
                <w:left w:val="nil"/>
                <w:bottom w:val="nil"/>
                <w:right w:val="nil"/>
                <w:insideH w:val="nil"/>
                <w:insideV w:val="nil"/>
              </w:tblBorders>
              <w:tblLayout w:type="fixed"/>
            </w:tblPr>
            <w:tblGrid>
              <w:gridCol w:w="1740"/>
              <w:gridCol w:w="1320"/>
            </w:tblGrid>
            <w:tr>
              <w:trPr>
                <w:cantSplit/>
              </w:trPr>
              <w:tc>
                <w:tcPr>
                  <w:tcMar>
                    <w:top w:w="30" w:type="dxa"/>
                    <w:left w:w="40" w:type="dxa"/>
                    <w:bottom w:w="30" w:type="dxa"/>
                    <w:right w:w="40" w:type="dxa"/>
                  </w:tcMar>
                  <w:tcBorders>
                    <w:top w:val="single" w:sz="6" w:space="0" w:color="00538B"/>
                    <w:bottom w:val="single" w:sz="6" w:space="0" w:color="AC9962"/>
                    <w:left w:val="nil"/>
                    <w:right w:val="nil"/>
                  </w:tcBorders>
                  <w:tcW w:w="1740" w:type="dxa"/>
                </w:tcPr>
                <w:p>
                  <w:pPr>
                    <w:pStyle w:val="EQFSLHSHeaderBold"/>
                  </w:pPr>
                  <w:r>
                    <w:t>Last Close, BHD</w:t>
                  </w:r>
                </w:p>
              </w:tc>
              <w:tc>
                <w:tcPr>
                  <w:tcMar>
                    <w:top w:w="30" w:type="dxa"/>
                    <w:left w:w="40" w:type="dxa"/>
                    <w:bottom w:w="30" w:type="dxa"/>
                    <w:right w:w="40" w:type="dxa"/>
                  </w:tcMar>
                  <w:tcBorders>
                    <w:top w:val="single" w:sz="6" w:space="0" w:color="00538B"/>
                    <w:bottom w:val="single" w:sz="6" w:space="0" w:color="AC9962"/>
                    <w:left w:val="nil"/>
                    <w:right w:val="nil"/>
                  </w:tcBorders>
                  <w:tcW w:w="1320" w:type="dxa"/>
                </w:tcPr>
                <w:p>
                  <w:pPr>
                    <w:pStyle w:val="EQFSRHSHeaderBold"/>
                  </w:pPr>
                  <w:r>
                    <w:t>0.878</w:t>
                  </w:r>
                </w:p>
              </w:tc>
            </w:tr>
            <w:tr>
              <w:trPr>
                <w:cantSplit/>
              </w:trPr>
              <w:tc>
                <w:tcPr>
                  <w:tcMar>
                    <w:top w:w="15" w:type="dxa"/>
                    <w:left w:w="40" w:type="dxa"/>
                    <w:bottom w:w="15" w:type="dxa"/>
                    <w:right w:w="40" w:type="dxa"/>
                  </w:tcMar>
                  <w:shd w:val="clear" w:color="auto" w:fill="F6F3ED"/>
                  <w:tcW w:w="1740" w:type="dxa"/>
                </w:tcPr>
                <w:p>
                  <w:pPr>
                    <w:pStyle w:val="EQFPLHSDataLabels"/>
                  </w:pPr>
                  <w:r>
                    <w:t>Market Cap (BHD m)</w:t>
                  </w:r>
                </w:p>
              </w:tc>
              <w:tc>
                <w:tcPr>
                  <w:tcMar>
                    <w:top w:w="15" w:type="dxa"/>
                    <w:left w:w="40" w:type="dxa"/>
                    <w:bottom w:w="15" w:type="dxa"/>
                    <w:right w:w="40" w:type="dxa"/>
                  </w:tcMar>
                  <w:shd w:val="clear" w:color="auto" w:fill="F6F3ED"/>
                  <w:tcW w:w="1320" w:type="dxa"/>
                </w:tcPr>
                <w:p>
                  <w:pPr>
                    <w:pStyle w:val="EQFPRHSDataValues"/>
                  </w:pPr>
                  <w:r>
                    <w:t>1,243</w:t>
                  </w:r>
                </w:p>
              </w:tc>
            </w:tr>
            <w:tr>
              <w:trPr>
                <w:cantSplit/>
              </w:trPr>
              <w:tc>
                <w:tcPr>
                  <w:tcMar>
                    <w:top w:w="15" w:type="dxa"/>
                    <w:left w:w="40" w:type="dxa"/>
                    <w:bottom w:w="15" w:type="dxa"/>
                    <w:right w:w="40" w:type="dxa"/>
                  </w:tcMar>
                  <w:tcW w:w="1740" w:type="dxa"/>
                </w:tcPr>
                <w:p>
                  <w:pPr>
                    <w:pStyle w:val="EQFPLHSDataLabels"/>
                  </w:pPr>
                  <w:r>
                    <w:t>Avg. Daily Vol 3m (m)</w:t>
                  </w:r>
                </w:p>
              </w:tc>
              <w:tc>
                <w:tcPr>
                  <w:tcMar>
                    <w:top w:w="15" w:type="dxa"/>
                    <w:left w:w="40" w:type="dxa"/>
                    <w:bottom w:w="15" w:type="dxa"/>
                    <w:right w:w="40" w:type="dxa"/>
                  </w:tcMar>
                  <w:tcW w:w="1320" w:type="dxa"/>
                </w:tcPr>
                <w:p>
                  <w:pPr>
                    <w:pStyle w:val="EQFPRHSDataValues"/>
                  </w:pPr>
                  <w:r>
                    <w:t>0.16</w:t>
                  </w:r>
                </w:p>
              </w:tc>
            </w:tr>
            <w:tr>
              <w:trPr>
                <w:cantSplit/>
              </w:trPr>
              <w:tc>
                <w:tcPr>
                  <w:tcMar>
                    <w:top w:w="15" w:type="dxa"/>
                    <w:left w:w="40" w:type="dxa"/>
                    <w:bottom w:w="15" w:type="dxa"/>
                    <w:right w:w="40" w:type="dxa"/>
                  </w:tcMar>
                  <w:shd w:val="clear" w:color="auto" w:fill="F6F3ED"/>
                  <w:tcW w:w="1740" w:type="dxa"/>
                </w:tcPr>
                <w:p>
                  <w:pPr>
                    <w:pStyle w:val="EQFPLHSDataLabels"/>
                  </w:pPr>
                  <w:r>
                    <w:t>Shares Out. (m)</w:t>
                  </w:r>
                </w:p>
              </w:tc>
              <w:tc>
                <w:tcPr>
                  <w:tcMar>
                    <w:top w:w="15" w:type="dxa"/>
                    <w:left w:w="40" w:type="dxa"/>
                    <w:bottom w:w="15" w:type="dxa"/>
                    <w:right w:w="40" w:type="dxa"/>
                  </w:tcMar>
                  <w:shd w:val="clear" w:color="auto" w:fill="F6F3ED"/>
                  <w:tcW w:w="1320" w:type="dxa"/>
                </w:tcPr>
                <w:p>
                  <w:pPr>
                    <w:pStyle w:val="EQFPRHSDataValues"/>
                  </w:pPr>
                  <w:r>
                    <w:t>1,416.0</w:t>
                  </w:r>
                </w:p>
              </w:tc>
            </w:tr>
            <w:tr>
              <w:trPr>
                <w:cantSplit/>
              </w:trPr>
              <w:tc>
                <w:tcPr>
                  <w:tcMar>
                    <w:top w:w="15" w:type="dxa"/>
                    <w:left w:w="40" w:type="dxa"/>
                    <w:bottom w:w="15" w:type="dxa"/>
                    <w:right w:w="40" w:type="dxa"/>
                  </w:tcMar>
                  <w:tcW w:w="1740" w:type="dxa"/>
                </w:tcPr>
                <w:p>
                  <w:pPr>
                    <w:pStyle w:val="EQFPLHSDataLabels"/>
                  </w:pPr>
                  <w:r>
                    <w:t>Free Float (%)</w:t>
                  </w:r>
                </w:p>
              </w:tc>
              <w:tc>
                <w:tcPr>
                  <w:tcMar>
                    <w:top w:w="15" w:type="dxa"/>
                    <w:left w:w="40" w:type="dxa"/>
                    <w:bottom w:w="15" w:type="dxa"/>
                    <w:right w:w="40" w:type="dxa"/>
                  </w:tcMar>
                  <w:tcW w:w="1320" w:type="dxa"/>
                </w:tcPr>
                <w:p>
                  <w:pPr>
                    <w:pStyle w:val="EQFPRHSDataValues"/>
                  </w:pPr>
                  <w:r>
                    <w:t>10.0</w:t>
                  </w:r>
                </w:p>
              </w:tc>
            </w:tr>
            <w:tr>
              <w:trPr>
                <w:cantSplit/>
              </w:trPr>
              <w:tc>
                <w:tcPr>
                  <w:tcMar>
                    <w:top w:w="15" w:type="dxa"/>
                    <w:left w:w="40" w:type="dxa"/>
                    <w:bottom w:w="15" w:type="dxa"/>
                    <w:right w:w="40" w:type="dxa"/>
                  </w:tcMar>
                  <w:shd w:val="clear" w:color="auto" w:fill="F6F3ED"/>
                  <w:tcW w:w="1740" w:type="dxa"/>
                </w:tcPr>
                <w:p>
                  <w:pPr>
                    <w:pStyle w:val="EQFPLHSDataLabels"/>
                  </w:pPr>
                  <w:r>
                    <w:t>YTD Change (%)</w:t>
                  </w:r>
                </w:p>
              </w:tc>
              <w:tc>
                <w:tcPr>
                  <w:tcMar>
                    <w:top w:w="15" w:type="dxa"/>
                    <w:left w:w="40" w:type="dxa"/>
                    <w:bottom w:w="15" w:type="dxa"/>
                    <w:right w:w="40" w:type="dxa"/>
                  </w:tcMar>
                  <w:shd w:val="clear" w:color="auto" w:fill="F6F3ED"/>
                  <w:tcW w:w="1320" w:type="dxa"/>
                </w:tcPr>
                <w:p>
                  <w:pPr>
                    <w:pStyle w:val="EQFPRHSDataValues"/>
                  </w:pPr>
                  <w:r>
                    <w:t>(20.5)</w:t>
                  </w:r>
                </w:p>
              </w:tc>
            </w:tr>
            <w:tr>
              <w:trPr>
                <w:cantSplit/>
              </w:trPr>
              <w:tc>
                <w:tcPr>
                  <w:tcMar>
                    <w:top w:w="15" w:type="dxa"/>
                    <w:left w:w="40" w:type="dxa"/>
                    <w:bottom w:w="15" w:type="dxa"/>
                    <w:right w:w="40" w:type="dxa"/>
                  </w:tcMar>
                  <w:tcW w:w="1740" w:type="dxa"/>
                </w:tcPr>
                <w:p>
                  <w:pPr>
                    <w:pStyle w:val="EQFPLHSDataLabels"/>
                  </w:pPr>
                  <w:r>
                    <w:t>52w High (BHD)</w:t>
                  </w:r>
                </w:p>
              </w:tc>
              <w:tc>
                <w:tcPr>
                  <w:tcMar>
                    <w:top w:w="15" w:type="dxa"/>
                    <w:left w:w="40" w:type="dxa"/>
                    <w:bottom w:w="15" w:type="dxa"/>
                    <w:right w:w="40" w:type="dxa"/>
                  </w:tcMar>
                  <w:tcW w:w="1320" w:type="dxa"/>
                </w:tcPr>
                <w:p>
                  <w:pPr>
                    <w:pStyle w:val="EQFPRHSDataValues"/>
                  </w:pPr>
                  <w:r>
                    <w:t>1.150</w:t>
                  </w:r>
                </w:p>
              </w:tc>
            </w:tr>
            <w:tr>
              <w:trPr>
                <w:cantSplit/>
              </w:trPr>
              <w:tc>
                <w:tcPr>
                  <w:tcMar>
                    <w:top w:w="15" w:type="dxa"/>
                    <w:left w:w="40" w:type="dxa"/>
                    <w:bottom w:w="15" w:type="dxa"/>
                    <w:right w:w="40" w:type="dxa"/>
                  </w:tcMar>
                  <w:shd w:val="clear" w:color="auto" w:fill="F6F3ED"/>
                  <w:tcBorders>
                    <w:top w:val="nil"/>
                    <w:bottom w:val="single" w:sz="6" w:space="0" w:color="002B4F"/>
                    <w:left w:val="nil"/>
                    <w:right w:val="nil"/>
                  </w:tcBorders>
                  <w:tcW w:w="1740" w:type="dxa"/>
                </w:tcPr>
                <w:p>
                  <w:pPr>
                    <w:pStyle w:val="EQFPLHSDataLabels"/>
                  </w:pPr>
                  <w:r>
                    <w:t>52w Low (BHD)</w:t>
                  </w:r>
                </w:p>
              </w:tc>
              <w:tc>
                <w:tcPr>
                  <w:tcMar>
                    <w:top w:w="15" w:type="dxa"/>
                    <w:left w:w="40" w:type="dxa"/>
                    <w:bottom w:w="15" w:type="dxa"/>
                    <w:right w:w="40" w:type="dxa"/>
                  </w:tcMar>
                  <w:shd w:val="clear" w:color="auto" w:fill="F6F3ED"/>
                  <w:tcBorders>
                    <w:top w:val="nil"/>
                    <w:bottom w:val="single" w:sz="6" w:space="0" w:color="002B4F"/>
                    <w:left w:val="nil"/>
                    <w:right w:val="nil"/>
                  </w:tcBorders>
                  <w:tcW w:w="1320" w:type="dxa"/>
                </w:tcPr>
                <w:p>
                  <w:pPr>
                    <w:pStyle w:val="EQFPRHSDataValues"/>
                  </w:pPr>
                  <w:r>
                    <w:t>0.715</w:t>
                  </w:r>
                </w:p>
              </w:tc>
            </w:tr>
          </w:tbl>
          <w:p>
            <w:pPr>
              <w:spacing w:after="0" w:before="0" w:line="20" w:lineRule="exact"/>
            </w:pPr>
          </w:p>
          <w:p>
            <w:pPr>
              <w:pStyle w:val="EQSource"/>
            </w:pPr>
            <w:r>
              <w:t>Source: Al Ramz Research, Bahrain Bourse</w:t>
            </w:r>
          </w:p>
          <w:p>
            <w:pPr>
              <w:pStyle w:val="EQFinancialSummary"/>
            </w:pPr>
            <w:r>
              <w:t>Stock Price</w:t>
            </w:r>
          </w:p>
          <w:p>
            <w:pPr>
              <w:pStyle w:val="EQChartPlaceholder"/>
              <w:spacing w:after="20"/>
              <w:ind w:left="0" w:right="0" w:firstLine="0"/>
              <w:jc w:val="left"/>
            </w:pPr>
            <w:r>
              <w:drawing>
                <wp:inline xmlns:a="http://schemas.openxmlformats.org/drawingml/2006/main" xmlns:pic="http://schemas.openxmlformats.org/drawingml/2006/picture">
                  <wp:extent cx="1901952" cy="1180229"/>
                  <wp:docPr id="5" name="Picture 5"/>
                  <wp:cNvGraphicFramePr>
                    <a:graphicFrameLocks noChangeAspect="1"/>
                  </wp:cNvGraphicFramePr>
                  <a:graphic>
                    <a:graphicData uri="http://schemas.openxmlformats.org/drawingml/2006/picture">
                      <pic:pic>
                        <pic:nvPicPr>
                          <pic:cNvPr id="0" name="sidebar_price.png"/>
                          <pic:cNvPicPr/>
                        </pic:nvPicPr>
                        <pic:blipFill>
                          <a:blip r:embed="rId26"/>
                          <a:stretch>
                            <a:fillRect/>
                          </a:stretch>
                        </pic:blipFill>
                        <pic:spPr>
                          <a:xfrm>
                            <a:off x="0" y="0"/>
                            <a:ext cx="1901952" cy="1180229"/>
                          </a:xfrm>
                          <a:prstGeom prst="rect"/>
                        </pic:spPr>
                      </pic:pic>
                    </a:graphicData>
                  </a:graphic>
                </wp:inline>
              </w:drawing>
            </w:r>
          </w:p>
          <w:p>
            <w:pPr>
              <w:pStyle w:val="EQSource"/>
            </w:pPr>
            <w:r>
              <w:t>Source: Bahrain Bourse. Month-end closes to 26 Aug 2026, BHD</w:t>
            </w:r>
          </w:p>
          <w:p>
            <w:pPr>
              <w:pStyle w:val="EQFinancialSummary"/>
            </w:pPr>
            <w:r>
              <w:t>Performance</w:t>
            </w:r>
          </w:p>
          <w:tbl>
            <w:tblPr>
              <w:tblW w:w="3060" w:type="dxa"/>
              <w:tblLook w:firstColumn="1" w:firstRow="1" w:lastColumn="0" w:lastRow="0" w:noHBand="0" w:noVBand="1" w:val="04A0"/>
              <w:tblBorders>
                <w:top w:val="nil"/>
                <w:left w:val="nil"/>
                <w:bottom w:val="nil"/>
                <w:right w:val="nil"/>
                <w:insideH w:val="nil"/>
                <w:insideV w:val="nil"/>
              </w:tblBorders>
              <w:tblLayout w:type="fixed"/>
            </w:tblPr>
            <w:tblGrid>
              <w:gridCol w:w="1000"/>
              <w:gridCol w:w="412"/>
              <w:gridCol w:w="412"/>
              <w:gridCol w:w="412"/>
              <w:gridCol w:w="412"/>
              <w:gridCol w:w="412"/>
            </w:tblGrid>
            <w:tr>
              <w:trPr>
                <w:cantSplit/>
              </w:trPr>
              <w:tc>
                <w:tcPr>
                  <w:tcMar>
                    <w:top w:w="20" w:type="dxa"/>
                    <w:left w:w="10" w:type="dxa"/>
                    <w:bottom w:w="20" w:type="dxa"/>
                    <w:right w:w="10" w:type="dxa"/>
                  </w:tcMar>
                  <w:tcBorders>
                    <w:top w:val="single" w:sz="6" w:space="0" w:color="00538B"/>
                    <w:bottom w:val="single" w:sz="6" w:space="0" w:color="AC9962"/>
                    <w:left w:val="nil"/>
                    <w:right w:val="nil"/>
                  </w:tcBorders>
                  <w:tcW w:w="1000" w:type="dxa"/>
                </w:tcPr>
                <w:p>
                  <w:pPr>
                    <w:pStyle w:val="EQFSLHSHeaderBold"/>
                  </w:pPr>
                  <w:r>
                    <w:rPr>
                      <w:sz w:val="13"/>
                    </w:rPr>
                    <w:t>Performance</w:t>
                  </w:r>
                </w:p>
              </w:tc>
              <w:tc>
                <w:tcPr>
                  <w:tcMar>
                    <w:top w:w="20" w:type="dxa"/>
                    <w:left w:w="10" w:type="dxa"/>
                    <w:bottom w:w="20" w:type="dxa"/>
                    <w:right w:w="10" w:type="dxa"/>
                  </w:tcMar>
                  <w:tcBorders>
                    <w:top w:val="single" w:sz="6" w:space="0" w:color="00538B"/>
                    <w:bottom w:val="single" w:sz="6" w:space="0" w:color="AC9962"/>
                    <w:left w:val="nil"/>
                    <w:right w:val="nil"/>
                  </w:tcBorders>
                  <w:tcW w:w="412" w:type="dxa"/>
                </w:tcPr>
                <w:p>
                  <w:pPr>
                    <w:pStyle w:val="EQFSRHSHeaderBold"/>
                  </w:pPr>
                  <w:r>
                    <w:rPr>
                      <w:sz w:val="13"/>
                    </w:rPr>
                    <w:t>1m</w:t>
                  </w:r>
                </w:p>
              </w:tc>
              <w:tc>
                <w:tcPr>
                  <w:tcMar>
                    <w:top w:w="20" w:type="dxa"/>
                    <w:left w:w="10" w:type="dxa"/>
                    <w:bottom w:w="20" w:type="dxa"/>
                    <w:right w:w="10" w:type="dxa"/>
                  </w:tcMar>
                  <w:tcBorders>
                    <w:top w:val="single" w:sz="6" w:space="0" w:color="00538B"/>
                    <w:bottom w:val="single" w:sz="6" w:space="0" w:color="AC9962"/>
                    <w:left w:val="nil"/>
                    <w:right w:val="nil"/>
                  </w:tcBorders>
                  <w:tcW w:w="412" w:type="dxa"/>
                </w:tcPr>
                <w:p>
                  <w:pPr>
                    <w:pStyle w:val="EQFSRHSHeaderBold"/>
                  </w:pPr>
                  <w:r>
                    <w:rPr>
                      <w:sz w:val="13"/>
                    </w:rPr>
                    <w:t>3m</w:t>
                  </w:r>
                </w:p>
              </w:tc>
              <w:tc>
                <w:tcPr>
                  <w:tcMar>
                    <w:top w:w="20" w:type="dxa"/>
                    <w:left w:w="10" w:type="dxa"/>
                    <w:bottom w:w="20" w:type="dxa"/>
                    <w:right w:w="10" w:type="dxa"/>
                  </w:tcMar>
                  <w:tcBorders>
                    <w:top w:val="single" w:sz="6" w:space="0" w:color="00538B"/>
                    <w:bottom w:val="single" w:sz="6" w:space="0" w:color="AC9962"/>
                    <w:left w:val="nil"/>
                    <w:right w:val="nil"/>
                  </w:tcBorders>
                  <w:tcW w:w="412" w:type="dxa"/>
                </w:tcPr>
                <w:p>
                  <w:pPr>
                    <w:pStyle w:val="EQFSRHSHeaderBold"/>
                  </w:pPr>
                  <w:r>
                    <w:rPr>
                      <w:sz w:val="13"/>
                    </w:rPr>
                    <w:t>6m</w:t>
                  </w:r>
                </w:p>
              </w:tc>
              <w:tc>
                <w:tcPr>
                  <w:tcMar>
                    <w:top w:w="20" w:type="dxa"/>
                    <w:left w:w="10" w:type="dxa"/>
                    <w:bottom w:w="20" w:type="dxa"/>
                    <w:right w:w="10" w:type="dxa"/>
                  </w:tcMar>
                  <w:tcBorders>
                    <w:top w:val="single" w:sz="6" w:space="0" w:color="00538B"/>
                    <w:bottom w:val="single" w:sz="6" w:space="0" w:color="AC9962"/>
                    <w:left w:val="nil"/>
                    <w:right w:val="nil"/>
                  </w:tcBorders>
                  <w:tcW w:w="412" w:type="dxa"/>
                </w:tcPr>
                <w:p>
                  <w:pPr>
                    <w:pStyle w:val="EQFSRHSHeaderBold"/>
                  </w:pPr>
                  <w:r>
                    <w:rPr>
                      <w:sz w:val="13"/>
                    </w:rPr>
                    <w:t>12m</w:t>
                  </w:r>
                </w:p>
              </w:tc>
              <w:tc>
                <w:tcPr>
                  <w:tcMar>
                    <w:top w:w="20" w:type="dxa"/>
                    <w:left w:w="10" w:type="dxa"/>
                    <w:bottom w:w="20" w:type="dxa"/>
                    <w:right w:w="10" w:type="dxa"/>
                  </w:tcMar>
                  <w:tcBorders>
                    <w:top w:val="single" w:sz="6" w:space="0" w:color="00538B"/>
                    <w:bottom w:val="single" w:sz="6" w:space="0" w:color="AC9962"/>
                    <w:left w:val="nil"/>
                    <w:right w:val="nil"/>
                  </w:tcBorders>
                  <w:tcW w:w="412" w:type="dxa"/>
                </w:tcPr>
                <w:p>
                  <w:pPr>
                    <w:pStyle w:val="EQFSRHSHeaderBold"/>
                  </w:pPr>
                  <w:r>
                    <w:rPr>
                      <w:sz w:val="13"/>
                    </w:rPr>
                    <w:t>24m</w:t>
                  </w:r>
                </w:p>
              </w:tc>
            </w:tr>
            <w:tr>
              <w:trPr>
                <w:cantSplit/>
              </w:trPr>
              <w:tc>
                <w:tcPr>
                  <w:tcMar>
                    <w:top w:w="15" w:type="dxa"/>
                    <w:left w:w="10" w:type="dxa"/>
                    <w:bottom w:w="15" w:type="dxa"/>
                    <w:right w:w="10" w:type="dxa"/>
                  </w:tcMar>
                  <w:shd w:val="clear" w:color="auto" w:fill="F6F3ED"/>
                  <w:tcW w:w="1000" w:type="dxa"/>
                </w:tcPr>
                <w:p>
                  <w:pPr>
                    <w:pStyle w:val="EQFPLHSDataLabels"/>
                  </w:pPr>
                  <w:r>
                    <w:rPr>
                      <w:sz w:val="12"/>
                    </w:rPr>
                    <w:t>Absolute (%)</w:t>
                  </w:r>
                </w:p>
              </w:tc>
              <w:tc>
                <w:tcPr>
                  <w:tcMar>
                    <w:top w:w="15" w:type="dxa"/>
                    <w:left w:w="10" w:type="dxa"/>
                    <w:bottom w:w="15" w:type="dxa"/>
                    <w:right w:w="10" w:type="dxa"/>
                  </w:tcMar>
                  <w:shd w:val="clear" w:color="auto" w:fill="F6F3ED"/>
                  <w:tcW w:w="412" w:type="dxa"/>
                </w:tcPr>
                <w:p>
                  <w:pPr>
                    <w:pStyle w:val="EQFPRHSDataValues"/>
                  </w:pPr>
                  <w:r>
                    <w:rPr>
                      <w:sz w:val="12"/>
                    </w:rPr>
                    <w:t>(4.9)</w:t>
                  </w:r>
                </w:p>
              </w:tc>
              <w:tc>
                <w:tcPr>
                  <w:tcMar>
                    <w:top w:w="15" w:type="dxa"/>
                    <w:left w:w="10" w:type="dxa"/>
                    <w:bottom w:w="15" w:type="dxa"/>
                    <w:right w:w="10" w:type="dxa"/>
                  </w:tcMar>
                  <w:shd w:val="clear" w:color="auto" w:fill="F6F3ED"/>
                  <w:tcW w:w="412" w:type="dxa"/>
                </w:tcPr>
                <w:p>
                  <w:pPr>
                    <w:pStyle w:val="EQFPRHSDataValues"/>
                  </w:pPr>
                  <w:r>
                    <w:rPr>
                      <w:sz w:val="12"/>
                    </w:rPr>
                    <w:t>(1.3)</w:t>
                  </w:r>
                </w:p>
              </w:tc>
              <w:tc>
                <w:tcPr>
                  <w:tcMar>
                    <w:top w:w="15" w:type="dxa"/>
                    <w:left w:w="10" w:type="dxa"/>
                    <w:bottom w:w="15" w:type="dxa"/>
                    <w:right w:w="10" w:type="dxa"/>
                  </w:tcMar>
                  <w:shd w:val="clear" w:color="auto" w:fill="F6F3ED"/>
                  <w:tcW w:w="412" w:type="dxa"/>
                </w:tcPr>
                <w:p>
                  <w:pPr>
                    <w:pStyle w:val="EQFPRHSDataValues"/>
                  </w:pPr>
                  <w:r>
                    <w:rPr>
                      <w:sz w:val="12"/>
                    </w:rPr>
                    <w:t>(20.0)</w:t>
                  </w:r>
                </w:p>
              </w:tc>
              <w:tc>
                <w:tcPr>
                  <w:tcMar>
                    <w:top w:w="15" w:type="dxa"/>
                    <w:left w:w="10" w:type="dxa"/>
                    <w:bottom w:w="15" w:type="dxa"/>
                    <w:right w:w="10" w:type="dxa"/>
                  </w:tcMar>
                  <w:shd w:val="clear" w:color="auto" w:fill="F6F3ED"/>
                  <w:tcW w:w="412" w:type="dxa"/>
                </w:tcPr>
                <w:p>
                  <w:pPr>
                    <w:pStyle w:val="EQFPRHSDataValues"/>
                  </w:pPr>
                  <w:r>
                    <w:rPr>
                      <w:sz w:val="12"/>
                    </w:rPr>
                    <w:t>(1.3)</w:t>
                  </w:r>
                </w:p>
              </w:tc>
              <w:tc>
                <w:tcPr>
                  <w:tcMar>
                    <w:top w:w="15" w:type="dxa"/>
                    <w:left w:w="10" w:type="dxa"/>
                    <w:bottom w:w="15" w:type="dxa"/>
                    <w:right w:w="10" w:type="dxa"/>
                  </w:tcMar>
                  <w:shd w:val="clear" w:color="auto" w:fill="F6F3ED"/>
                  <w:tcW w:w="412" w:type="dxa"/>
                </w:tcPr>
                <w:p>
                  <w:pPr>
                    <w:pStyle w:val="EQFPRHSDataValues"/>
                  </w:pPr>
                  <w:r>
                    <w:rPr>
                      <w:sz w:val="12"/>
                    </w:rPr>
                    <w:t>(20.9)</w:t>
                  </w:r>
                </w:p>
              </w:tc>
            </w:tr>
            <w:tr>
              <w:trPr>
                <w:cantSplit/>
              </w:trPr>
              <w:tc>
                <w:tcPr>
                  <w:tcMar>
                    <w:top w:w="15" w:type="dxa"/>
                    <w:left w:w="10" w:type="dxa"/>
                    <w:bottom w:w="15" w:type="dxa"/>
                    <w:right w:w="10" w:type="dxa"/>
                  </w:tcMar>
                  <w:tcBorders>
                    <w:top w:val="nil"/>
                    <w:bottom w:val="single" w:sz="6" w:space="0" w:color="002B4F"/>
                    <w:left w:val="nil"/>
                    <w:right w:val="nil"/>
                  </w:tcBorders>
                  <w:tcW w:w="1000" w:type="dxa"/>
                </w:tcPr>
                <w:p>
                  <w:pPr>
                    <w:pStyle w:val="EQFPLHSDataLabels"/>
                  </w:pPr>
                  <w:r>
                    <w:rPr>
                      <w:sz w:val="12"/>
                    </w:rPr>
                    <w:t>Rel. to LME (%)</w:t>
                  </w:r>
                </w:p>
              </w:tc>
              <w:tc>
                <w:tcPr>
                  <w:tcMar>
                    <w:top w:w="15" w:type="dxa"/>
                    <w:left w:w="10" w:type="dxa"/>
                    <w:bottom w:w="15" w:type="dxa"/>
                    <w:right w:w="10" w:type="dxa"/>
                  </w:tcMar>
                  <w:tcBorders>
                    <w:top w:val="nil"/>
                    <w:bottom w:val="single" w:sz="6" w:space="0" w:color="002B4F"/>
                    <w:left w:val="nil"/>
                    <w:right w:val="nil"/>
                  </w:tcBorders>
                  <w:tcW w:w="412" w:type="dxa"/>
                </w:tcPr>
                <w:p>
                  <w:pPr>
                    <w:pStyle w:val="EQFPRHSDataValues"/>
                  </w:pPr>
                  <w:r>
                    <w:rPr>
                      <w:sz w:val="12"/>
                    </w:rPr>
                    <w:t>(5.9)</w:t>
                  </w:r>
                </w:p>
              </w:tc>
              <w:tc>
                <w:tcPr>
                  <w:tcMar>
                    <w:top w:w="15" w:type="dxa"/>
                    <w:left w:w="10" w:type="dxa"/>
                    <w:bottom w:w="15" w:type="dxa"/>
                    <w:right w:w="10" w:type="dxa"/>
                  </w:tcMar>
                  <w:tcBorders>
                    <w:top w:val="nil"/>
                    <w:bottom w:val="single" w:sz="6" w:space="0" w:color="002B4F"/>
                    <w:left w:val="nil"/>
                    <w:right w:val="nil"/>
                  </w:tcBorders>
                  <w:tcW w:w="412" w:type="dxa"/>
                </w:tcPr>
                <w:p>
                  <w:pPr>
                    <w:pStyle w:val="EQFPRHSDataValues"/>
                  </w:pPr>
                  <w:r>
                    <w:rPr>
                      <w:sz w:val="12"/>
                    </w:rPr>
                    <w:t>12.8</w:t>
                  </w:r>
                </w:p>
              </w:tc>
              <w:tc>
                <w:tcPr>
                  <w:tcMar>
                    <w:top w:w="15" w:type="dxa"/>
                    <w:left w:w="10" w:type="dxa"/>
                    <w:bottom w:w="15" w:type="dxa"/>
                    <w:right w:w="10" w:type="dxa"/>
                  </w:tcMar>
                  <w:tcBorders>
                    <w:top w:val="nil"/>
                    <w:bottom w:val="single" w:sz="6" w:space="0" w:color="002B4F"/>
                    <w:left w:val="nil"/>
                    <w:right w:val="nil"/>
                  </w:tcBorders>
                  <w:tcW w:w="412" w:type="dxa"/>
                </w:tcPr>
                <w:p>
                  <w:pPr>
                    <w:pStyle w:val="EQFPRHSDataValues"/>
                  </w:pPr>
                  <w:r>
                    <w:rPr>
                      <w:sz w:val="12"/>
                    </w:rPr>
                    <w:t>(23.4)</w:t>
                  </w:r>
                </w:p>
              </w:tc>
              <w:tc>
                <w:tcPr>
                  <w:tcMar>
                    <w:top w:w="15" w:type="dxa"/>
                    <w:left w:w="10" w:type="dxa"/>
                    <w:bottom w:w="15" w:type="dxa"/>
                    <w:right w:w="10" w:type="dxa"/>
                  </w:tcMar>
                  <w:tcBorders>
                    <w:top w:val="nil"/>
                    <w:bottom w:val="single" w:sz="6" w:space="0" w:color="002B4F"/>
                    <w:left w:val="nil"/>
                    <w:right w:val="nil"/>
                  </w:tcBorders>
                  <w:tcW w:w="412" w:type="dxa"/>
                </w:tcPr>
                <w:p>
                  <w:pPr>
                    <w:pStyle w:val="EQFPRHSDataValues"/>
                  </w:pPr>
                  <w:r>
                    <w:rPr>
                      <w:sz w:val="12"/>
                    </w:rPr>
                    <w:t>(24.5)</w:t>
                  </w:r>
                </w:p>
              </w:tc>
              <w:tc>
                <w:tcPr>
                  <w:tcMar>
                    <w:top w:w="15" w:type="dxa"/>
                    <w:left w:w="10" w:type="dxa"/>
                    <w:bottom w:w="15" w:type="dxa"/>
                    <w:right w:w="10" w:type="dxa"/>
                  </w:tcMar>
                  <w:tcBorders>
                    <w:top w:val="nil"/>
                    <w:bottom w:val="single" w:sz="6" w:space="0" w:color="002B4F"/>
                    <w:left w:val="nil"/>
                    <w:right w:val="nil"/>
                  </w:tcBorders>
                  <w:tcW w:w="412" w:type="dxa"/>
                </w:tcPr>
                <w:p>
                  <w:pPr>
                    <w:pStyle w:val="EQFPRHSDataValues"/>
                  </w:pPr>
                  <w:r>
                    <w:rPr>
                      <w:sz w:val="12"/>
                    </w:rPr>
                    <w:t>(51.9)</w:t>
                  </w:r>
                </w:p>
              </w:tc>
            </w:tr>
          </w:tbl>
          <w:p>
            <w:pPr>
              <w:spacing w:after="0" w:before="0" w:line="20" w:lineRule="exact"/>
            </w:pPr>
          </w:p>
          <w:p>
            <w:pPr>
              <w:pStyle w:val="EQSource"/>
            </w:pPr>
            <w:r>
              <w:t>Source: Al Ramz Research, Bahrain Bourse</w:t>
            </w:r>
          </w:p>
          <w:p>
            <w:pPr>
              <w:pStyle w:val="EQFinancialSummary"/>
            </w:pPr>
            <w:r>
              <w:t>Summary Financial and Ratios</w:t>
            </w:r>
          </w:p>
          <w:tbl>
            <w:tblPr>
              <w:tblW w:w="3060" w:type="dxa"/>
              <w:tblLook w:firstColumn="1" w:firstRow="1" w:lastColumn="0" w:lastRow="0" w:noHBand="0" w:noVBand="1" w:val="04A0"/>
              <w:tblBorders>
                <w:top w:val="nil"/>
                <w:left w:val="nil"/>
                <w:bottom w:val="nil"/>
                <w:right w:val="nil"/>
                <w:insideH w:val="nil"/>
                <w:insideV w:val="nil"/>
              </w:tblBorders>
              <w:tblLayout w:type="fixed"/>
            </w:tblPr>
            <w:tblGrid>
              <w:gridCol w:w="1740"/>
              <w:gridCol w:w="1320"/>
            </w:tblGrid>
            <w:tr>
              <w:trPr>
                <w:cantSplit/>
              </w:trPr>
              <w:tc>
                <w:tcPr>
                  <w:tcMar>
                    <w:top w:w="30" w:type="dxa"/>
                    <w:left w:w="40" w:type="dxa"/>
                    <w:bottom w:w="30" w:type="dxa"/>
                    <w:right w:w="40" w:type="dxa"/>
                  </w:tcMar>
                  <w:tcBorders>
                    <w:top w:val="single" w:sz="6" w:space="0" w:color="00538B"/>
                    <w:bottom w:val="single" w:sz="6" w:space="0" w:color="AC9962"/>
                    <w:left w:val="nil"/>
                    <w:right w:val="nil"/>
                  </w:tcBorders>
                  <w:tcW w:w="1740" w:type="dxa"/>
                </w:tcPr>
                <w:p>
                  <w:pPr>
                    <w:pStyle w:val="EQFSLHSHeaderBold"/>
                  </w:pPr>
                  <w:r>
                    <w:t>Financial metrics</w:t>
                  </w:r>
                </w:p>
              </w:tc>
              <w:tc>
                <w:tcPr>
                  <w:tcMar>
                    <w:top w:w="30" w:type="dxa"/>
                    <w:left w:w="40" w:type="dxa"/>
                    <w:bottom w:w="30" w:type="dxa"/>
                    <w:right w:w="40" w:type="dxa"/>
                  </w:tcMar>
                  <w:tcBorders>
                    <w:top w:val="single" w:sz="6" w:space="0" w:color="00538B"/>
                    <w:bottom w:val="single" w:sz="6" w:space="0" w:color="AC9962"/>
                    <w:left w:val="nil"/>
                    <w:right w:val="nil"/>
                  </w:tcBorders>
                  <w:tcW w:w="1320" w:type="dxa"/>
                </w:tcPr>
                <w:p>
                  <w:pPr>
                    <w:pStyle w:val="EQFSRHSHeaderBold"/>
                  </w:pPr>
                  <w:r>
                    <w:t>FY2026E</w:t>
                  </w:r>
                </w:p>
              </w:tc>
            </w:tr>
            <w:tr>
              <w:trPr>
                <w:cantSplit/>
              </w:trPr>
              <w:tc>
                <w:tcPr>
                  <w:tcMar>
                    <w:top w:w="15" w:type="dxa"/>
                    <w:left w:w="40" w:type="dxa"/>
                    <w:bottom w:w="15" w:type="dxa"/>
                    <w:right w:w="40" w:type="dxa"/>
                  </w:tcMar>
                  <w:shd w:val="clear" w:color="auto" w:fill="F6F3ED"/>
                  <w:tcW w:w="1740" w:type="dxa"/>
                </w:tcPr>
                <w:p>
                  <w:pPr>
                    <w:pStyle w:val="EQFPLHSDataLabels"/>
                  </w:pPr>
                  <w:r>
                    <w:t>EBITDA margin</w:t>
                  </w:r>
                </w:p>
              </w:tc>
              <w:tc>
                <w:tcPr>
                  <w:tcMar>
                    <w:top w:w="15" w:type="dxa"/>
                    <w:left w:w="40" w:type="dxa"/>
                    <w:bottom w:w="15" w:type="dxa"/>
                    <w:right w:w="40" w:type="dxa"/>
                  </w:tcMar>
                  <w:shd w:val="clear" w:color="auto" w:fill="F6F3ED"/>
                  <w:tcW w:w="1320" w:type="dxa"/>
                </w:tcPr>
                <w:p>
                  <w:pPr>
                    <w:pStyle w:val="EQFPRHSDataValues"/>
                  </w:pPr>
                  <w:r>
                    <w:t>29.0%</w:t>
                  </w:r>
                </w:p>
              </w:tc>
            </w:tr>
            <w:tr>
              <w:trPr>
                <w:cantSplit/>
              </w:trPr>
              <w:tc>
                <w:tcPr>
                  <w:tcMar>
                    <w:top w:w="15" w:type="dxa"/>
                    <w:left w:w="40" w:type="dxa"/>
                    <w:bottom w:w="15" w:type="dxa"/>
                    <w:right w:w="40" w:type="dxa"/>
                  </w:tcMar>
                  <w:tcW w:w="1740" w:type="dxa"/>
                </w:tcPr>
                <w:p>
                  <w:pPr>
                    <w:pStyle w:val="EQFPLHSDataLabels"/>
                  </w:pPr>
                  <w:r>
                    <w:t>Net margin</w:t>
                  </w:r>
                </w:p>
              </w:tc>
              <w:tc>
                <w:tcPr>
                  <w:tcMar>
                    <w:top w:w="15" w:type="dxa"/>
                    <w:left w:w="40" w:type="dxa"/>
                    <w:bottom w:w="15" w:type="dxa"/>
                    <w:right w:w="40" w:type="dxa"/>
                  </w:tcMar>
                  <w:tcW w:w="1320" w:type="dxa"/>
                </w:tcPr>
                <w:p>
                  <w:pPr>
                    <w:pStyle w:val="EQFPRHSDataValues"/>
                  </w:pPr>
                  <w:r>
                    <w:t>16.0%</w:t>
                  </w:r>
                </w:p>
              </w:tc>
            </w:tr>
            <w:tr>
              <w:trPr>
                <w:cantSplit/>
              </w:trPr>
              <w:tc>
                <w:tcPr>
                  <w:tcMar>
                    <w:top w:w="15" w:type="dxa"/>
                    <w:left w:w="40" w:type="dxa"/>
                    <w:bottom w:w="15" w:type="dxa"/>
                    <w:right w:w="40" w:type="dxa"/>
                  </w:tcMar>
                  <w:shd w:val="clear" w:color="auto" w:fill="F6F3ED"/>
                  <w:tcW w:w="1740" w:type="dxa"/>
                </w:tcPr>
                <w:p>
                  <w:pPr>
                    <w:pStyle w:val="EQFPLHSDataLabels"/>
                  </w:pPr>
                  <w:r>
                    <w:t>ROE</w:t>
                  </w:r>
                </w:p>
              </w:tc>
              <w:tc>
                <w:tcPr>
                  <w:tcMar>
                    <w:top w:w="15" w:type="dxa"/>
                    <w:left w:w="40" w:type="dxa"/>
                    <w:bottom w:w="15" w:type="dxa"/>
                    <w:right w:w="40" w:type="dxa"/>
                  </w:tcMar>
                  <w:shd w:val="clear" w:color="auto" w:fill="F6F3ED"/>
                  <w:tcW w:w="1320" w:type="dxa"/>
                </w:tcPr>
                <w:p>
                  <w:pPr>
                    <w:pStyle w:val="EQFPRHSDataValues"/>
                  </w:pPr>
                  <w:r>
                    <w:t>10.9%</w:t>
                  </w:r>
                </w:p>
              </w:tc>
            </w:tr>
            <w:tr>
              <w:trPr>
                <w:cantSplit/>
              </w:trPr>
              <w:tc>
                <w:tcPr>
                  <w:tcMar>
                    <w:top w:w="15" w:type="dxa"/>
                    <w:left w:w="40" w:type="dxa"/>
                    <w:bottom w:w="15" w:type="dxa"/>
                    <w:right w:w="40" w:type="dxa"/>
                  </w:tcMar>
                  <w:tcW w:w="1740" w:type="dxa"/>
                </w:tcPr>
                <w:p>
                  <w:pPr>
                    <w:pStyle w:val="EQFPLHSDataLabels"/>
                  </w:pPr>
                  <w:r>
                    <w:t>EV/EBITDA (x)</w:t>
                  </w:r>
                </w:p>
              </w:tc>
              <w:tc>
                <w:tcPr>
                  <w:tcMar>
                    <w:top w:w="15" w:type="dxa"/>
                    <w:left w:w="40" w:type="dxa"/>
                    <w:bottom w:w="15" w:type="dxa"/>
                    <w:right w:w="40" w:type="dxa"/>
                  </w:tcMar>
                  <w:tcW w:w="1320" w:type="dxa"/>
                </w:tcPr>
                <w:p>
                  <w:pPr>
                    <w:pStyle w:val="EQFPRHSDataValues"/>
                  </w:pPr>
                  <w:r>
                    <w:t>4.49</w:t>
                  </w:r>
                </w:p>
              </w:tc>
            </w:tr>
            <w:tr>
              <w:trPr>
                <w:cantSplit/>
              </w:trPr>
              <w:tc>
                <w:tcPr>
                  <w:tcMar>
                    <w:top w:w="15" w:type="dxa"/>
                    <w:left w:w="40" w:type="dxa"/>
                    <w:bottom w:w="15" w:type="dxa"/>
                    <w:right w:w="40" w:type="dxa"/>
                  </w:tcMar>
                  <w:shd w:val="clear" w:color="auto" w:fill="F6F3ED"/>
                  <w:tcW w:w="1740" w:type="dxa"/>
                </w:tcPr>
                <w:p>
                  <w:pPr>
                    <w:pStyle w:val="EQFPLHSDataLabels"/>
                  </w:pPr>
                  <w:r>
                    <w:t>P/E (x)</w:t>
                  </w:r>
                </w:p>
              </w:tc>
              <w:tc>
                <w:tcPr>
                  <w:tcMar>
                    <w:top w:w="15" w:type="dxa"/>
                    <w:left w:w="40" w:type="dxa"/>
                    <w:bottom w:w="15" w:type="dxa"/>
                    <w:right w:w="40" w:type="dxa"/>
                  </w:tcMar>
                  <w:shd w:val="clear" w:color="auto" w:fill="F6F3ED"/>
                  <w:tcW w:w="1320" w:type="dxa"/>
                </w:tcPr>
                <w:p>
                  <w:pPr>
                    <w:pStyle w:val="EQFPRHSDataValues"/>
                  </w:pPr>
                  <w:r>
                    <w:t>5.29</w:t>
                  </w:r>
                </w:p>
              </w:tc>
            </w:tr>
            <w:tr>
              <w:trPr>
                <w:cantSplit/>
              </w:trPr>
              <w:tc>
                <w:tcPr>
                  <w:tcMar>
                    <w:top w:w="15" w:type="dxa"/>
                    <w:left w:w="40" w:type="dxa"/>
                    <w:bottom w:w="15" w:type="dxa"/>
                    <w:right w:w="40" w:type="dxa"/>
                  </w:tcMar>
                  <w:tcW w:w="1740" w:type="dxa"/>
                </w:tcPr>
                <w:p>
                  <w:pPr>
                    <w:pStyle w:val="EQFPLHSDataLabels"/>
                  </w:pPr>
                  <w:r>
                    <w:t>P/BV (x)</w:t>
                  </w:r>
                </w:p>
              </w:tc>
              <w:tc>
                <w:tcPr>
                  <w:tcMar>
                    <w:top w:w="15" w:type="dxa"/>
                    <w:left w:w="40" w:type="dxa"/>
                    <w:bottom w:w="15" w:type="dxa"/>
                    <w:right w:w="40" w:type="dxa"/>
                  </w:tcMar>
                  <w:tcW w:w="1320" w:type="dxa"/>
                </w:tcPr>
                <w:p>
                  <w:pPr>
                    <w:pStyle w:val="EQFPRHSDataValues"/>
                  </w:pPr>
                  <w:r>
                    <w:t>0.58</w:t>
                  </w:r>
                </w:p>
              </w:tc>
            </w:tr>
            <w:tr>
              <w:trPr>
                <w:cantSplit/>
              </w:trPr>
              <w:tc>
                <w:tcPr>
                  <w:tcMar>
                    <w:top w:w="15" w:type="dxa"/>
                    <w:left w:w="40" w:type="dxa"/>
                    <w:bottom w:w="15" w:type="dxa"/>
                    <w:right w:w="40" w:type="dxa"/>
                  </w:tcMar>
                  <w:shd w:val="clear" w:color="auto" w:fill="F6F3ED"/>
                  <w:tcW w:w="1740" w:type="dxa"/>
                </w:tcPr>
                <w:p>
                  <w:pPr>
                    <w:pStyle w:val="EQFPLHSDataLabels"/>
                  </w:pPr>
                  <w:r>
                    <w:t>Net debt/EBITDA (x)</w:t>
                  </w:r>
                </w:p>
              </w:tc>
              <w:tc>
                <w:tcPr>
                  <w:tcMar>
                    <w:top w:w="15" w:type="dxa"/>
                    <w:left w:w="40" w:type="dxa"/>
                    <w:bottom w:w="15" w:type="dxa"/>
                    <w:right w:w="40" w:type="dxa"/>
                  </w:tcMar>
                  <w:shd w:val="clear" w:color="auto" w:fill="F6F3ED"/>
                  <w:tcW w:w="1320" w:type="dxa"/>
                </w:tcPr>
                <w:p>
                  <w:pPr>
                    <w:pStyle w:val="EQFPRHSDataValues"/>
                  </w:pPr>
                  <w:r>
                    <w:t>1.56</w:t>
                  </w:r>
                </w:p>
              </w:tc>
            </w:tr>
            <w:tr>
              <w:trPr>
                <w:cantSplit/>
              </w:trPr>
              <w:tc>
                <w:tcPr>
                  <w:tcMar>
                    <w:top w:w="15" w:type="dxa"/>
                    <w:left w:w="40" w:type="dxa"/>
                    <w:bottom w:w="15" w:type="dxa"/>
                    <w:right w:w="40" w:type="dxa"/>
                  </w:tcMar>
                  <w:tcBorders>
                    <w:top w:val="nil"/>
                    <w:bottom w:val="single" w:sz="6" w:space="0" w:color="002B4F"/>
                    <w:left w:val="nil"/>
                    <w:right w:val="nil"/>
                  </w:tcBorders>
                  <w:tcW w:w="1740" w:type="dxa"/>
                </w:tcPr>
                <w:p>
                  <w:pPr>
                    <w:pStyle w:val="EQFPLHSDataLabels"/>
                  </w:pPr>
                  <w:r>
                    <w:t>Dividend yield</w:t>
                  </w:r>
                </w:p>
              </w:tc>
              <w:tc>
                <w:tcPr>
                  <w:tcMar>
                    <w:top w:w="15" w:type="dxa"/>
                    <w:left w:w="40" w:type="dxa"/>
                    <w:bottom w:w="15" w:type="dxa"/>
                    <w:right w:w="40" w:type="dxa"/>
                  </w:tcMar>
                  <w:tcBorders>
                    <w:top w:val="nil"/>
                    <w:bottom w:val="single" w:sz="6" w:space="0" w:color="002B4F"/>
                    <w:left w:val="nil"/>
                    <w:right w:val="nil"/>
                  </w:tcBorders>
                  <w:tcW w:w="1320" w:type="dxa"/>
                </w:tcPr>
                <w:p>
                  <w:pPr>
                    <w:pStyle w:val="EQFPRHSDataValues"/>
                  </w:pPr>
                  <w:r>
                    <w:t>6.16%</w:t>
                  </w:r>
                </w:p>
              </w:tc>
            </w:tr>
          </w:tbl>
          <w:p>
            <w:pPr>
              <w:spacing w:after="0" w:before="0" w:line="20" w:lineRule="exact"/>
            </w:pPr>
          </w:p>
          <w:p>
            <w:pPr>
              <w:pStyle w:val="EQSource"/>
            </w:pPr>
            <w:r>
              <w:t>Source: Al Ramz Research, company financials</w:t>
            </w:r>
          </w:p>
        </w:tc>
      </w:tr>
    </w:tbl>
    <w:p>
      <w:pPr>
        <w:pStyle w:val="EQChapterHead"/>
        <w:keepNext/>
        <w:pageBreakBefore/>
      </w:pPr>
      <w:r>
        <w:t>Aluminium: capped supply, contested sea lanes</w:t>
      </w:r>
    </w:p>
    <w:p>
      <w:pPr>
        <w:pStyle w:val="EQBodyText"/>
      </w:pPr>
      <w:r>
        <w:t>Primary aluminium is a 74 million tonne, roughly US$194bn market whose marginal producer has been capped by decree and whose principal Gulf export corridor has been closed by force. We believe both are structural rather than cyclical, and Alba sits at their intersection.</w:t>
      </w:r>
    </w:p>
    <w:p>
      <w:pPr>
        <w:pStyle w:val="EQHeading"/>
        <w:keepNext/>
      </w:pPr>
      <w:r>
        <w:t>Three physical facts</w:t>
      </w:r>
    </w:p>
    <w:p>
      <w:pPr>
        <w:pStyle w:val="EQBodyText"/>
      </w:pPr>
      <w:r>
        <w:t>Three characteristics of the Hall-Heroult electrolytic process determine everything else. First, electricity intensity of roughly 13 to 15 MWh per tonne forces smelters to locate where power is cheap and stranded, not where customers are. Second, potlines cannot be economically cycled: stopping a line risks freezing the cryolite bath and destroying the cathode lining, so producers run flat out and absorb cycles through margin, not volume.</w:t>
      </w:r>
    </w:p>
    <w:p>
      <w:pPr>
        <w:pStyle w:val="EQBodyText"/>
      </w:pPr>
      <w:r>
        <w:t>The consequence is a set of price-taking, high-fixed-cost, high-operating-leverage assets. No volume lever, no pricing lever, only cost and mix.</w:t>
      </w:r>
    </w:p>
    <w:p>
      <w:pPr>
        <w:pStyle w:val="EQBodyText"/>
      </w:pPr>
      <w:r>
        <w:t>LME cash averaged US$1,604/t in 2016 and US$1,704/t as recently as 2020, then US$2,705/t in 2022, US$2,419/t in 2024, US$2,630/t in 2025, and US$3,335.91/t in 2026 to 27 August. Unit margin swings by a multiple across that series without a single operational decision changing.</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1: LME cash price, annual averages</w:t>
            </w:r>
          </w:p>
        </w:tc>
        <w:tc>
          <w:tcPr>
            <w:tcW w:w="5243" w:type="dxa"/>
            <w:tcMar>
              <w:top w:w="0" w:type="dxa"/>
              <w:left w:w="130" w:type="dxa"/>
              <w:bottom w:w="0" w:type="dxa"/>
              <w:right w:w="0" w:type="dxa"/>
            </w:tcMar>
          </w:tcPr>
          <w:p>
            <w:pPr>
              <w:pStyle w:val="EQExhibitHead"/>
              <w:keepNext/>
              <w:numPr>
                <w:ilvl w:val="0"/>
                <w:numId w:val="0"/>
              </w:numPr>
            </w:pPr>
            <w:r>
              <w:t>Chart 2: LME cash price, last 24 months</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6" name="Picture 6"/>
                  <wp:cNvGraphicFramePr>
                    <a:graphicFrameLocks noChangeAspect="1"/>
                  </wp:cNvGraphicFramePr>
                  <a:graphic>
                    <a:graphicData uri="http://schemas.openxmlformats.org/drawingml/2006/picture">
                      <pic:pic>
                        <pic:nvPicPr>
                          <pic:cNvPr id="0" name="chart_19_lme_price_history.png"/>
                          <pic:cNvPicPr/>
                        </pic:nvPicPr>
                        <pic:blipFill>
                          <a:blip r:embed="rId27"/>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7" name="Picture 7"/>
                  <wp:cNvGraphicFramePr>
                    <a:graphicFrameLocks noChangeAspect="1"/>
                  </wp:cNvGraphicFramePr>
                  <a:graphic>
                    <a:graphicData uri="http://schemas.openxmlformats.org/drawingml/2006/picture">
                      <pic:pic>
                        <pic:nvPicPr>
                          <pic:cNvPr id="0" name="chart_20_lme_price_recent.png"/>
                          <pic:cNvPicPr/>
                        </pic:nvPicPr>
                        <pic:blipFill>
                          <a:blip r:embed="rId28"/>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LME cash settlements</w:t>
            </w:r>
          </w:p>
        </w:tc>
        <w:tc>
          <w:tcPr>
            <w:tcW w:w="5243" w:type="dxa"/>
            <w:tcMar>
              <w:top w:w="0" w:type="dxa"/>
              <w:left w:w="130" w:type="dxa"/>
              <w:bottom w:w="0" w:type="dxa"/>
              <w:right w:w="0" w:type="dxa"/>
            </w:tcMar>
          </w:tcPr>
          <w:p>
            <w:pPr>
              <w:pStyle w:val="EQExhibitSource"/>
              <w:spacing w:after="0"/>
            </w:pPr>
            <w:r>
              <w:t>Source: Al Ramz Investment Research, LME cash settlements</w:t>
            </w:r>
          </w:p>
        </w:tc>
      </w:tr>
    </w:tbl>
    <w:p>
      <w:pPr>
        <w:pStyle w:val="EQExhibitPlaceholder"/>
        <w:spacing w:after="70"/>
      </w:pPr>
    </w:p>
    <w:p>
      <w:pPr>
        <w:pStyle w:val="EQHeading"/>
        <w:keepNext/>
      </w:pPr>
      <w:r>
        <w:t>A market capped by decree</w:t>
      </w:r>
    </w:p>
    <w:p>
      <w:pPr>
        <w:pStyle w:val="EQBodyText"/>
      </w:pPr>
      <w:r>
        <w:t>At the 2025 average LME of US$2,630/t, 73.8 million tonnes is roughly US$194bn at exchange price alone, or approximately US$219bn adding an average realised physical premium near Alba's US$332/t. At the Q2 2026 average LME of US$3,576/t the same tonnage is worth approximately US$264bn. A 36% increase in the size of the "market" with no extra metal produced is the clearest statement of what this industry sells.</w:t>
      </w:r>
    </w:p>
    <w:p>
      <w:pPr>
        <w:pStyle w:val="EQBodyText"/>
      </w:pPr>
      <w:r>
        <w:t>Including secondary and recycled units, total global aluminium supply was 105.34 million tonnes in 2025 and is forecast to reach 122.40 million tonnes by 2030, roughly 17 million tonnes of incremental supply over five years.</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3: Global supply, primary and secondary</w:t>
            </w:r>
          </w:p>
        </w:tc>
        <w:tc>
          <w:tcPr>
            <w:tcW w:w="5243" w:type="dxa"/>
            <w:tcMar>
              <w:top w:w="0" w:type="dxa"/>
              <w:left w:w="130" w:type="dxa"/>
              <w:bottom w:w="0" w:type="dxa"/>
              <w:right w:w="0" w:type="dxa"/>
            </w:tcMar>
          </w:tcPr>
          <w:p>
            <w:pPr>
              <w:pStyle w:val="EQExhibitHead"/>
              <w:keepNext/>
              <w:numPr>
                <w:ilvl w:val="0"/>
                <w:numId w:val="0"/>
              </w:numPr>
            </w:pPr>
            <w:r>
              <w:t>Chart 4: Primary production by region, 2025</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8" name="Picture 8"/>
                  <wp:cNvGraphicFramePr>
                    <a:graphicFrameLocks noChangeAspect="1"/>
                  </wp:cNvGraphicFramePr>
                  <a:graphic>
                    <a:graphicData uri="http://schemas.openxmlformats.org/drawingml/2006/picture">
                      <pic:pic>
                        <pic:nvPicPr>
                          <pic:cNvPr id="0" name="chart_15_market_size.png"/>
                          <pic:cNvPicPr/>
                        </pic:nvPicPr>
                        <pic:blipFill>
                          <a:blip r:embed="rId29"/>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9" name="Picture 9"/>
                  <wp:cNvGraphicFramePr>
                    <a:graphicFrameLocks noChangeAspect="1"/>
                  </wp:cNvGraphicFramePr>
                  <a:graphic>
                    <a:graphicData uri="http://schemas.openxmlformats.org/drawingml/2006/picture">
                      <pic:pic>
                        <pic:nvPicPr>
                          <pic:cNvPr id="0" name="chart_17_market_share.png"/>
                          <pic:cNvPicPr/>
                        </pic:nvPicPr>
                        <pic:blipFill>
                          <a:blip r:embed="rId30"/>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Axis Securities Research</w:t>
            </w:r>
          </w:p>
        </w:tc>
        <w:tc>
          <w:tcPr>
            <w:tcW w:w="5243" w:type="dxa"/>
            <w:tcMar>
              <w:top w:w="0" w:type="dxa"/>
              <w:left w:w="130" w:type="dxa"/>
              <w:bottom w:w="0" w:type="dxa"/>
              <w:right w:w="0" w:type="dxa"/>
            </w:tcMar>
          </w:tcPr>
          <w:p>
            <w:pPr>
              <w:pStyle w:val="EQExhibitSource"/>
              <w:spacing w:after="0"/>
            </w:pPr>
            <w:r>
              <w:t>Source: Al Ramz Investment Research, Axis Securities Research</w:t>
            </w:r>
          </w:p>
        </w:tc>
      </w:tr>
    </w:tbl>
    <w:p>
      <w:pPr>
        <w:pStyle w:val="EQExhibitPlaceholder"/>
        <w:spacing w:after="70"/>
      </w:pPr>
    </w:p>
    <w:p>
      <w:pPr>
        <w:pStyle w:val="EQBodyText"/>
      </w:pPr>
      <w:r>
        <w:t>It cannot come from China, and that is the structural fact of the decade. Beijing has capped domestic smelting capacity at 45 million tonnes a year and Chinese operating capacity is close to that ceiling. China supplies roughly 60% of world output, so capping the marginal producer means incremental global demand must be met from the roughly 29 million tonnes produced outside China. Alba's 1,613,360 tonnes sold in 2025 are approximately 2.2% of global primary production but 5.6% of the serviceable ex-China market.</w:t>
      </w:r>
    </w:p>
    <w:p>
      <w:pPr>
        <w:pStyle w:val="EQBodyText"/>
      </w:pPr>
      <w:r>
        <w:t>On the demand side we see no drama, and in our view that is the point. CRU put both 2025 global demand growth and supply growth at 2%, with the regional split doing the work: China +3%, Europe +1%, the Middle East flat and North America -3%. The end markets are unglamorous and durable, which is why they trend rather than cycle: billets into window frames, curtain walling and structural profiles, slabs into can stock, foil and automotive body sheet, foundry alloys into castings and wheels. Construction and transport set the trend, not any single technology.</w:t>
      </w:r>
    </w:p>
    <w:p>
      <w:pPr>
        <w:pStyle w:val="EQBodyText"/>
      </w:pPr>
      <w:r>
        <w:t>So the marginal tonne has to be built. Roughly 17 million tonnes of incremental supply to 2030 is about 3% a year and leans heavily on secondary units. Of the primary additions, EGA's planned 750,000 tonne US smelter would be the first new American smelter since 1980, and Alcoa's 2026 guidance of 2.4 to 2.6 million tonnes rests on restarts, which are cheap and finite. Greenfield at a historical US$5,000 to US$6,000 per annual tonne needs a price the forward curve does not offer.</w:t>
      </w:r>
    </w:p>
    <w:p>
      <w:pPr>
        <w:pStyle w:val="EQHeading"/>
        <w:keepNext/>
      </w:pPr>
      <w:r>
        <w:t>A fractured premium map</w:t>
      </w:r>
    </w:p>
    <w:p>
      <w:pPr>
        <w:pStyle w:val="EQBodyText"/>
      </w:pPr>
      <w:r>
        <w:t>Physical premiums are the second half of realised price, and the three benchmark indices have moved in three different directions over five quarters: not normal for a fungible commodity, and evidence of a fragmenting trade map.</w:t>
      </w:r>
    </w:p>
    <w:p>
      <w:pPr>
        <w:pStyle w:val="EQTableHeading"/>
        <w:keepNext/>
      </w:pPr>
      <w:r>
        <w:t>Table 1: Regional physical premiums, US$/t</w:t>
      </w:r>
    </w:p>
    <w:tbl>
      <w:tblPr>
        <w:tblW w:w="10486" w:type="dxa"/>
        <w:tblStyle w:val="AlramzTable"/>
        <w:tblLook w:val="04A0" w:firstRow="1" w:lastRow="0" w:firstColumn="1" w:lastColumn="0" w:noHBand="0" w:noVBand="1"/>
        <w:tblLayout w:type="fixed"/>
      </w:tblPr>
      <w:tblGrid>
        <w:gridCol w:w="3195"/>
        <w:gridCol w:w="1458"/>
        <w:gridCol w:w="1458"/>
        <w:gridCol w:w="1458"/>
        <w:gridCol w:w="1458"/>
        <w:gridCol w:w="1459"/>
      </w:tblGrid>
      <w:tr>
        <w:trPr>
          <w:cantSplit/>
          <w:tblHeader/>
        </w:trPr>
        <w:tc>
          <w:tcPr>
            <w:tcW w:type="dxa" w:w="3195"/>
            <w:tcMar>
              <w:top w:w="70" w:type="dxa"/>
              <w:left w:w="60" w:type="dxa"/>
              <w:bottom w:w="70" w:type="dxa"/>
              <w:right w:w="60" w:type="dxa"/>
            </w:tcMar>
          </w:tcPr>
          <w:p>
            <w:pPr>
              <w:pStyle w:val="EQExhibitTableHead"/>
              <w:keepNext/>
              <w:jc w:val="left"/>
            </w:pPr>
            <w:r>
              <w:rPr>
                <w:b/>
                <w:sz w:val="17"/>
              </w:rPr>
              <w:t>Premium index</w:t>
            </w:r>
          </w:p>
        </w:tc>
        <w:tc>
          <w:tcPr>
            <w:tcW w:type="dxa" w:w="1458"/>
            <w:tcMar>
              <w:top w:w="70" w:type="dxa"/>
              <w:left w:w="60" w:type="dxa"/>
              <w:bottom w:w="70" w:type="dxa"/>
              <w:right w:w="60" w:type="dxa"/>
            </w:tcMar>
          </w:tcPr>
          <w:p>
            <w:pPr>
              <w:pStyle w:val="EQExhibitTableHead"/>
              <w:keepNext/>
              <w:jc w:val="right"/>
            </w:pPr>
            <w:r>
              <w:rPr>
                <w:b/>
                <w:sz w:val="17"/>
              </w:rPr>
              <w:t>Q4 2024</w:t>
            </w:r>
          </w:p>
        </w:tc>
        <w:tc>
          <w:tcPr>
            <w:tcW w:type="dxa" w:w="1458"/>
            <w:tcMar>
              <w:top w:w="70" w:type="dxa"/>
              <w:left w:w="60" w:type="dxa"/>
              <w:bottom w:w="70" w:type="dxa"/>
              <w:right w:w="60" w:type="dxa"/>
            </w:tcMar>
          </w:tcPr>
          <w:p>
            <w:pPr>
              <w:pStyle w:val="EQExhibitTableHead"/>
              <w:keepNext/>
              <w:jc w:val="right"/>
            </w:pPr>
            <w:r>
              <w:rPr>
                <w:b/>
                <w:sz w:val="17"/>
              </w:rPr>
              <w:t>Q1 2025</w:t>
            </w:r>
          </w:p>
        </w:tc>
        <w:tc>
          <w:tcPr>
            <w:tcW w:type="dxa" w:w="1458"/>
            <w:tcMar>
              <w:top w:w="70" w:type="dxa"/>
              <w:left w:w="60" w:type="dxa"/>
              <w:bottom w:w="70" w:type="dxa"/>
              <w:right w:w="60" w:type="dxa"/>
            </w:tcMar>
          </w:tcPr>
          <w:p>
            <w:pPr>
              <w:pStyle w:val="EQExhibitTableHead"/>
              <w:keepNext/>
              <w:jc w:val="right"/>
            </w:pPr>
            <w:r>
              <w:rPr>
                <w:b/>
                <w:sz w:val="17"/>
              </w:rPr>
              <w:t>Q2 2025</w:t>
            </w:r>
          </w:p>
        </w:tc>
        <w:tc>
          <w:tcPr>
            <w:tcW w:type="dxa" w:w="1458"/>
            <w:tcMar>
              <w:top w:w="70" w:type="dxa"/>
              <w:left w:w="60" w:type="dxa"/>
              <w:bottom w:w="70" w:type="dxa"/>
              <w:right w:w="60" w:type="dxa"/>
            </w:tcMar>
          </w:tcPr>
          <w:p>
            <w:pPr>
              <w:pStyle w:val="EQExhibitTableHead"/>
              <w:keepNext/>
              <w:jc w:val="right"/>
            </w:pPr>
            <w:r>
              <w:rPr>
                <w:b/>
                <w:sz w:val="17"/>
              </w:rPr>
              <w:t>Q3 2025</w:t>
            </w:r>
          </w:p>
        </w:tc>
        <w:tc>
          <w:tcPr>
            <w:tcW w:type="dxa" w:w="1459"/>
            <w:tcMar>
              <w:top w:w="70" w:type="dxa"/>
              <w:left w:w="60" w:type="dxa"/>
              <w:bottom w:w="70" w:type="dxa"/>
              <w:right w:w="60" w:type="dxa"/>
            </w:tcMar>
          </w:tcPr>
          <w:p>
            <w:pPr>
              <w:pStyle w:val="EQExhibitTableHead"/>
              <w:keepNext/>
              <w:jc w:val="right"/>
            </w:pPr>
            <w:r>
              <w:rPr>
                <w:b/>
                <w:sz w:val="17"/>
              </w:rPr>
              <w:t>Q4 2025</w:t>
            </w:r>
          </w:p>
        </w:tc>
      </w:tr>
      <w:tr>
        <w:trPr>
          <w:cantSplit/>
        </w:trPr>
        <w:tc>
          <w:tcPr>
            <w:tcW w:type="dxa" w:w="3195"/>
            <w:tcMar>
              <w:top w:w="70" w:type="dxa"/>
              <w:left w:w="60" w:type="dxa"/>
              <w:bottom w:w="70" w:type="dxa"/>
              <w:right w:w="60" w:type="dxa"/>
            </w:tcMar>
          </w:tcPr>
          <w:p>
            <w:pPr>
              <w:pStyle w:val="EQExhibitTableCell"/>
              <w:keepNext/>
              <w:jc w:val="left"/>
            </w:pPr>
            <w:r>
              <w:rPr>
                <w:sz w:val="16"/>
              </w:rPr>
              <w:t>US Midwest</w:t>
            </w:r>
          </w:p>
        </w:tc>
        <w:tc>
          <w:tcPr>
            <w:tcW w:type="dxa" w:w="1458"/>
            <w:tcMar>
              <w:top w:w="70" w:type="dxa"/>
              <w:left w:w="60" w:type="dxa"/>
              <w:bottom w:w="70" w:type="dxa"/>
              <w:right w:w="60" w:type="dxa"/>
            </w:tcMar>
          </w:tcPr>
          <w:p>
            <w:pPr>
              <w:pStyle w:val="EQExhibitTableCell"/>
              <w:keepNext/>
              <w:jc w:val="right"/>
            </w:pPr>
            <w:r>
              <w:rPr>
                <w:sz w:val="16"/>
              </w:rPr>
              <w:t>457</w:t>
            </w:r>
          </w:p>
        </w:tc>
        <w:tc>
          <w:tcPr>
            <w:tcW w:type="dxa" w:w="1458"/>
            <w:tcMar>
              <w:top w:w="70" w:type="dxa"/>
              <w:left w:w="60" w:type="dxa"/>
              <w:bottom w:w="70" w:type="dxa"/>
              <w:right w:w="60" w:type="dxa"/>
            </w:tcMar>
          </w:tcPr>
          <w:p>
            <w:pPr>
              <w:pStyle w:val="EQExhibitTableCell"/>
              <w:keepNext/>
              <w:jc w:val="right"/>
            </w:pPr>
            <w:r>
              <w:rPr>
                <w:sz w:val="16"/>
              </w:rPr>
              <w:t>718</w:t>
            </w:r>
          </w:p>
        </w:tc>
        <w:tc>
          <w:tcPr>
            <w:tcW w:type="dxa" w:w="1458"/>
            <w:tcMar>
              <w:top w:w="70" w:type="dxa"/>
              <w:left w:w="60" w:type="dxa"/>
              <w:bottom w:w="70" w:type="dxa"/>
              <w:right w:w="60" w:type="dxa"/>
            </w:tcMar>
          </w:tcPr>
          <w:p>
            <w:pPr>
              <w:pStyle w:val="EQExhibitTableCell"/>
              <w:keepNext/>
              <w:jc w:val="right"/>
            </w:pPr>
            <w:r>
              <w:rPr>
                <w:sz w:val="16"/>
              </w:rPr>
              <w:t>984</w:t>
            </w:r>
          </w:p>
        </w:tc>
        <w:tc>
          <w:tcPr>
            <w:tcW w:type="dxa" w:w="1458"/>
            <w:tcMar>
              <w:top w:w="70" w:type="dxa"/>
              <w:left w:w="60" w:type="dxa"/>
              <w:bottom w:w="70" w:type="dxa"/>
              <w:right w:w="60" w:type="dxa"/>
            </w:tcMar>
          </w:tcPr>
          <w:p>
            <w:pPr>
              <w:pStyle w:val="EQExhibitTableCell"/>
              <w:keepNext/>
              <w:jc w:val="right"/>
            </w:pPr>
            <w:r>
              <w:rPr>
                <w:sz w:val="16"/>
              </w:rPr>
              <w:t>1,553</w:t>
            </w:r>
          </w:p>
        </w:tc>
        <w:tc>
          <w:tcPr>
            <w:tcW w:type="dxa" w:w="1459"/>
            <w:tcMar>
              <w:top w:w="70" w:type="dxa"/>
              <w:left w:w="60" w:type="dxa"/>
              <w:bottom w:w="70" w:type="dxa"/>
              <w:right w:w="60" w:type="dxa"/>
            </w:tcMar>
          </w:tcPr>
          <w:p>
            <w:pPr>
              <w:pStyle w:val="EQExhibitTableCell"/>
              <w:keepNext/>
              <w:jc w:val="right"/>
            </w:pPr>
            <w:r>
              <w:rPr>
                <w:sz w:val="16"/>
              </w:rPr>
              <w:t>1,870</w:t>
            </w:r>
          </w:p>
        </w:tc>
      </w:tr>
      <w:tr>
        <w:trPr>
          <w:cantSplit/>
        </w:trPr>
        <w:tc>
          <w:tcPr>
            <w:tcW w:type="dxa" w:w="3195"/>
            <w:tcMar>
              <w:top w:w="70" w:type="dxa"/>
              <w:left w:w="60" w:type="dxa"/>
              <w:bottom w:w="70" w:type="dxa"/>
              <w:right w:w="60" w:type="dxa"/>
            </w:tcMar>
          </w:tcPr>
          <w:p>
            <w:pPr>
              <w:pStyle w:val="EQExhibitTableCell"/>
              <w:keepNext/>
              <w:jc w:val="left"/>
            </w:pPr>
            <w:r>
              <w:rPr>
                <w:sz w:val="16"/>
              </w:rPr>
              <w:t>DDP Rotterdam</w:t>
            </w:r>
          </w:p>
        </w:tc>
        <w:tc>
          <w:tcPr>
            <w:tcW w:type="dxa" w:w="1458"/>
            <w:tcMar>
              <w:top w:w="70" w:type="dxa"/>
              <w:left w:w="60" w:type="dxa"/>
              <w:bottom w:w="70" w:type="dxa"/>
              <w:right w:w="60" w:type="dxa"/>
            </w:tcMar>
          </w:tcPr>
          <w:p>
            <w:pPr>
              <w:pStyle w:val="EQExhibitTableCell"/>
              <w:keepNext/>
              <w:jc w:val="right"/>
            </w:pPr>
            <w:r>
              <w:rPr>
                <w:sz w:val="16"/>
              </w:rPr>
              <w:t>351</w:t>
            </w:r>
          </w:p>
        </w:tc>
        <w:tc>
          <w:tcPr>
            <w:tcW w:type="dxa" w:w="1458"/>
            <w:tcMar>
              <w:top w:w="70" w:type="dxa"/>
              <w:left w:w="60" w:type="dxa"/>
              <w:bottom w:w="70" w:type="dxa"/>
              <w:right w:w="60" w:type="dxa"/>
            </w:tcMar>
          </w:tcPr>
          <w:p>
            <w:pPr>
              <w:pStyle w:val="EQExhibitTableCell"/>
              <w:keepNext/>
              <w:jc w:val="right"/>
            </w:pPr>
            <w:r>
              <w:rPr>
                <w:sz w:val="16"/>
              </w:rPr>
              <w:t>294</w:t>
            </w:r>
          </w:p>
        </w:tc>
        <w:tc>
          <w:tcPr>
            <w:tcW w:type="dxa" w:w="1458"/>
            <w:tcMar>
              <w:top w:w="70" w:type="dxa"/>
              <w:left w:w="60" w:type="dxa"/>
              <w:bottom w:w="70" w:type="dxa"/>
              <w:right w:w="60" w:type="dxa"/>
            </w:tcMar>
          </w:tcPr>
          <w:p>
            <w:pPr>
              <w:pStyle w:val="EQExhibitTableCell"/>
              <w:keepNext/>
              <w:jc w:val="right"/>
            </w:pPr>
            <w:r>
              <w:rPr>
                <w:sz w:val="16"/>
              </w:rPr>
              <w:t>194</w:t>
            </w:r>
          </w:p>
        </w:tc>
        <w:tc>
          <w:tcPr>
            <w:tcW w:type="dxa" w:w="1458"/>
            <w:tcMar>
              <w:top w:w="70" w:type="dxa"/>
              <w:left w:w="60" w:type="dxa"/>
              <w:bottom w:w="70" w:type="dxa"/>
              <w:right w:w="60" w:type="dxa"/>
            </w:tcMar>
          </w:tcPr>
          <w:p>
            <w:pPr>
              <w:pStyle w:val="EQExhibitTableCell"/>
              <w:keepNext/>
              <w:jc w:val="right"/>
            </w:pPr>
            <w:r>
              <w:rPr>
                <w:sz w:val="16"/>
              </w:rPr>
              <w:t>213</w:t>
            </w:r>
          </w:p>
        </w:tc>
        <w:tc>
          <w:tcPr>
            <w:tcW w:type="dxa" w:w="1459"/>
            <w:tcMar>
              <w:top w:w="70" w:type="dxa"/>
              <w:left w:w="60" w:type="dxa"/>
              <w:bottom w:w="70" w:type="dxa"/>
              <w:right w:w="60" w:type="dxa"/>
            </w:tcMar>
          </w:tcPr>
          <w:p>
            <w:pPr>
              <w:pStyle w:val="EQExhibitTableCell"/>
              <w:keepNext/>
              <w:jc w:val="right"/>
            </w:pPr>
            <w:r>
              <w:rPr>
                <w:sz w:val="16"/>
              </w:rPr>
              <w:t>313</w:t>
            </w:r>
          </w:p>
        </w:tc>
      </w:tr>
      <w:tr>
        <w:trPr>
          <w:cantSplit/>
        </w:trPr>
        <w:tc>
          <w:tcPr>
            <w:tcW w:type="dxa" w:w="3195"/>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Major Japanese Ports (CIF)</w:t>
            </w:r>
          </w:p>
        </w:tc>
        <w:tc>
          <w:tcPr>
            <w:tcW w:type="dxa" w:w="145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175</w:t>
            </w:r>
          </w:p>
        </w:tc>
        <w:tc>
          <w:tcPr>
            <w:tcW w:type="dxa" w:w="145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228</w:t>
            </w:r>
          </w:p>
        </w:tc>
        <w:tc>
          <w:tcPr>
            <w:tcW w:type="dxa" w:w="145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182</w:t>
            </w:r>
          </w:p>
        </w:tc>
        <w:tc>
          <w:tcPr>
            <w:tcW w:type="dxa" w:w="145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108</w:t>
            </w:r>
          </w:p>
        </w:tc>
        <w:tc>
          <w:tcPr>
            <w:tcW w:type="dxa" w:w="145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86</w:t>
            </w:r>
          </w:p>
        </w:tc>
      </w:tr>
    </w:tbl>
    <w:p>
      <w:pPr>
        <w:pStyle w:val="EQExhibitSource"/>
      </w:pPr>
      <w:r>
        <w:t>Source: Al Ramz Investment Research, company reports</w:t>
      </w:r>
    </w:p>
    <w:p>
      <w:pPr>
        <w:pStyle w:val="EQBodyText"/>
      </w:pPr>
      <w:r>
        <w:t>Realised price is now a function of where a producer can physically deliver, the variable 2026 has taken out of Gulf producers' hands. Inventories confirm the tightening. LME stocks stood at 246,825 tonnes on 27 August 2026, down 51.5% year to date and, on Shanghai Metals Market's framing, the lowest since November 1990: less than one day of global consumption.</w:t>
      </w:r>
    </w:p>
    <w:p>
      <w:pPr>
        <w:pStyle w:val="EQHeading"/>
        <w:keepNext/>
      </w:pPr>
      <w:r>
        <w:t>The 2025 input-cost windfall</w:t>
      </w:r>
    </w:p>
    <w:p>
      <w:pPr>
        <w:pStyle w:val="EQBodyText"/>
      </w:pPr>
      <w:r>
        <w:t>The ratio tells the real story: alumina fell from US$553/t, or 21% of LME, in Q4 2024 to US$366/t, or 13% of LME, in Q4 2025. We treat 2025 alumina as a windfall, not a run rate. Reversion of that ratio to its long-run zone is a cost headwind that arrives with a three to four month lag to profit and loss, per Alba's disclosure, and cannot be hedged.</w:t>
      </w:r>
    </w:p>
    <w:p>
      <w:pPr>
        <w:pStyle w:val="EQBodyText"/>
      </w:pPr>
      <w:r>
        <w:t>The deeper structure is who buys alumina and who makes it. At 30% to 40% of cash cost it is the largest single input, and this industry splits cleanly into producers that refine their own and producers that do not. EGA refines 2.40 million tonnes at Al Taweelah and self-supplies 46% of its needs; Ma'aden, Alcoa and Rio Tinto are integrated all the way back to bauxite; Alba has neither bauxite nor a refinery and contracts up to 16.5 million tonnes from Alcoa's Western Australian system between 2026 and 2035. We read integration as a hedge rather than a margin enhancer, and in a falling market it is a drag: the index averaged US$503/t in 2025 vs US$444/t in 2024, yet had reached roughly US$310/t by February 2026 on Asian oversupply.</w:t>
      </w:r>
    </w:p>
    <w:p>
      <w:pPr>
        <w:pStyle w:val="EQBodyText"/>
      </w:pPr>
      <w:r>
        <w:t>Power separates winners from losers, and for Gulf producers it is contracted rather than exposed. Alba signed a ten-year gas supply agreement with Bapco Upstream on 23 January 2024 at a fixed US$4.00/MMBTU for the first five years, with US$4.50/MMBTU effective through December 2026. Against European producers facing forecast gas of US$15.0/MMBTU in 2026, that contracted position is the whole of the Gulf cost advantage.</w:t>
      </w:r>
    </w:p>
    <w:p>
      <w:pPr>
        <w:pStyle w:val="EQBodyText"/>
      </w:pPr>
      <w:r>
        <w:t>We would go further: power, not scale and not technology, is the only durable differentiator in primary aluminium. At 13 to 15 MWh per tonne, the distance between Norsk Hydro's hydropower and its 16th-percentile cost position, Rio Tinto's hydro-powered Canadian fleet, Indian coal and Gulf contracted gas is a permanent spread that no operating improvement closes and no producer can hedge its way out of. It also runs in two directions at once after 2026, because the same hydro position that sets the cost floor now also sets the carbon floor. Cost curve and carbon curve have started to rhyme, and the Gulf sits mid-table on both.</w:t>
      </w:r>
    </w:p>
    <w:p>
      <w:pPr>
        <w:pStyle w:val="EQHeading"/>
        <w:keepNext/>
      </w:pPr>
      <w:r>
        <w:t>A supply shock, not a cycle</w:t>
      </w:r>
    </w:p>
    <w:p>
      <w:pPr>
        <w:pStyle w:val="EQBodyText"/>
      </w:pPr>
      <w:r>
        <w:t>The defining industry event of 2026 is the disruption of the Strait of Hormuz. GCC producers account for approximately 8% to 9% of global aluminium supply and approximately 25% of non-Chinese supply. On 27 August 2026, day 179, the strait remained effectively closed to commercial shipping, with three transits recorded on 23 August against a pre-crisis baseline of 85 a day. The effect on the balance has been violent: the 2025 market was a surplus of 118 thousand tonnes including China, and by Q2 2026 Alba disclosed a deficit of approximately 934 thousand tonnes including China, a reversal of roughly 1.53 million tonnes in a single quarter on a 74 million tonne market.</w:t>
      </w:r>
    </w:p>
    <w:p>
      <w:pPr>
        <w:pStyle w:val="EQBodyText"/>
      </w:pPr>
      <w:r>
        <w:t>The mechanism is routinely misread. This is not a demand-led cycle but a supply shock that has simultaneously raised the price Alba receives and cut the volume it can produce and ship, through physical conflict with a fat left tail. Buying Gulf aluminium exposure in 2026 is not buying an upcycle, it is a short volatility position on a shipping lane, with the payoff running one way on price and the other on tonnes.</w:t>
      </w:r>
    </w:p>
    <w:p>
      <w:pPr>
        <w:pStyle w:val="EQHeading"/>
        <w:keepNext/>
      </w:pPr>
      <w:r>
        <w:t>Carbon policy and tariffs</w:t>
      </w:r>
    </w:p>
    <w:p>
      <w:pPr>
        <w:pStyle w:val="EQBodyText"/>
      </w:pPr>
      <w:r>
        <w:t>Two regulatory vectors now matter more than cost curves. US Section 232 tariffs have lifted the domestic price and rewarded anyone with metal inside the wall, the entire explanation for a Midwest premium of US$1,870/t in Q4 2025 against US$457/t a year earlier. EU CBAM entered its definitive phase in 2026 and prices embedded emissions on imported aluminium. The consequence is decisive: a tonne produced inside the European Union is worth structurally more than an identical tonne imported into it, whatever the cost of making either. For a Gulf exporter with 26.7% of its 2025 tonnes sold into Europe, that is not a compliance question but a question about where the assets are.</w:t>
      </w:r>
    </w:p>
    <w:p>
      <w:pPr>
        <w:pStyle w:val="EQHeading"/>
        <w:keepNext/>
      </w:pPr>
      <w:r>
        <w:t>The widest disagreement in the sector</w:t>
      </w:r>
    </w:p>
    <w:p>
      <w:pPr>
        <w:pStyle w:val="EQBodyText"/>
      </w:pPr>
      <w:r>
        <w:t>The curve prices only about US$46/t between cash and the long-dated tenor, treating today's price as close to permanent. The sell side does not. Goldman Sachs cut its 2027 forecast to US$2,700/t on 6 July 2026 while raising its 2027 surplus estimate to roughly 1.5 million tonnes; Morgan Stanley cut 2027 by 13% to US$2,850/t; J.P. Morgan's published quarterly path falls US$1,050/t from Q3 2026 to Q4 2027. That is roughly US$1,000/t of disagreement on 2027 between the curve and the houses that cover this metal.</w:t>
      </w:r>
    </w:p>
    <w:p>
      <w:pPr>
        <w:pStyle w:val="EQExhibitHead"/>
        <w:keepNext/>
        <w:numPr>
          <w:ilvl w:val="0"/>
          <w:numId w:val="0"/>
        </w:numPr>
        <w:ind w:left="0" w:right="3891"/>
      </w:pPr>
      <w:r>
        <w:t>Chart 5: Aluminium price forecasts</w:t>
      </w:r>
    </w:p>
    <w:p>
      <w:pPr>
        <w:pStyle w:val="EQExhibitPlaceholder"/>
        <w:keepNext/>
        <w:spacing w:after="10"/>
        <w:jc w:val="left"/>
      </w:pPr>
      <w:r>
        <w:drawing>
          <wp:inline xmlns:a="http://schemas.openxmlformats.org/drawingml/2006/main" xmlns:pic="http://schemas.openxmlformats.org/drawingml/2006/picture">
            <wp:extent cx="4187952" cy="2194486"/>
            <wp:docPr id="10" name="Picture 10"/>
            <wp:cNvGraphicFramePr>
              <a:graphicFrameLocks noChangeAspect="1"/>
            </wp:cNvGraphicFramePr>
            <a:graphic>
              <a:graphicData uri="http://schemas.openxmlformats.org/drawingml/2006/picture">
                <pic:pic>
                  <pic:nvPicPr>
                    <pic:cNvPr id="0" name="chart_22_price_forecast.png"/>
                    <pic:cNvPicPr/>
                  </pic:nvPicPr>
                  <pic:blipFill>
                    <a:blip r:embed="rId31"/>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World Bank, J.P. Morgan, Morgan Stanley</w:t>
      </w:r>
    </w:p>
    <w:p>
      <w:pPr>
        <w:pStyle w:val="EQBodyText"/>
      </w:pPr>
      <w:r>
        <w:t>Independent sector work puts an equilibrium incentive price of US$2,800 to US$3,000/t on the 2028 to 2030 cost curve, since no smelting industry sustains a price below the level at which replacement capacity gets built. The strongest mid-cycle mark in the public record is not a forecast: on 1 July 2026 Alcoa and South32 negotiated a CY2030 aluminium threshold of US$2,942/t into the contingent consideration of their transaction, real money behind a mid-cycle number from two sophisticated counterparties. Al Ramz's terminal assumption of US$2,750/t sits US$192/t below that mark, deliberately.</w:t>
      </w:r>
    </w:p>
    <w:p>
      <w:pPr>
        <w:pStyle w:val="EQHeading"/>
        <w:keepNext/>
      </w:pPr>
      <w:r>
        <w:t>The Alba read-through</w:t>
      </w:r>
    </w:p>
    <w:p>
      <w:pPr>
        <w:pStyle w:val="EQBodyText"/>
      </w:pPr>
      <w:r>
        <w:t>A capped marginal producer, a fragmented premium map and a closed shipping lane have made realised price a function of where a tonne can be delivered rather than what it cost to make, in a business with no volume lever. For Alba, price leverage is extreme, cost is contracted on power and unhedged on alumina, and delivery rather than cost is now the binding constraint. That is why management has bought 300,000 tonnes of production inside the European carbon border.</w:t>
      </w:r>
    </w:p>
    <w:p>
      <w:pPr>
        <w:pStyle w:val="EQChapterHead"/>
        <w:keepNext/>
        <w:pageBreakBefore/>
      </w:pPr>
      <w:r>
        <w:t>Alba: the largest smelter in the world on one site</w:t>
      </w:r>
    </w:p>
    <w:p>
      <w:pPr>
        <w:pStyle w:val="EQBodyText"/>
      </w:pPr>
      <w:r>
        <w:t>Alba is one asset, and almost everything about the equity follows from that.</w:t>
      </w:r>
    </w:p>
    <w:p>
      <w:pPr>
        <w:pStyle w:val="EQHeading"/>
        <w:keepNext/>
      </w:pPr>
      <w:r>
        <w:t>Six potlines and 3,926 MW</w:t>
      </w:r>
    </w:p>
    <w:p>
      <w:pPr>
        <w:pStyle w:val="EQBodyText"/>
      </w:pPr>
      <w:r>
        <w:t>Aluminium Bahrain B.S.C. is a single-site primary smelter at Askar on Bahrain's south-eastern coast, the largest in the world on one site and, on 2025 volumes, the largest outside China. Value is the spread between the LME price plus a regional physical premium and the cost of alumina, carbon and power. There is no other lever.</w:t>
      </w:r>
    </w:p>
    <w:p>
      <w:pPr>
        <w:pStyle w:val="EQBodyText"/>
      </w:pPr>
      <w:r>
        <w:t>Alba produced a record 1,623,139 tonnes of net finished aluminium in 2025 and sold 1,613,360 tonnes, serving over 290 customers and exporting approximately 70% of output.</w:t>
      </w:r>
    </w:p>
    <w:p>
      <w:pPr>
        <w:pStyle w:val="EQBodyText"/>
      </w:pPr>
      <w:r>
        <w:t>Outside readers most consistently underweight the power position. Alba runs 3,926 MW of captive generation under a Chief Power Officer, Amin Sultan, at C-suite level. Electricity is roughly a third of industry cash cost, and Alba does not buy power at a market price, it makes it: a cost-curve fact, not a line item.</w:t>
      </w:r>
    </w:p>
    <w:p>
      <w:pPr>
        <w:pStyle w:val="EQExhibitHead"/>
        <w:keepNext/>
        <w:numPr>
          <w:ilvl w:val="0"/>
          <w:numId w:val="0"/>
        </w:numPr>
        <w:ind w:left="0" w:right="3891"/>
      </w:pPr>
      <w:r>
        <w:t>Chart 6: Smelter scale, FY2025 output</w:t>
      </w:r>
    </w:p>
    <w:p>
      <w:pPr>
        <w:pStyle w:val="EQExhibitPlaceholder"/>
        <w:keepNext/>
        <w:spacing w:after="10"/>
        <w:jc w:val="left"/>
      </w:pPr>
      <w:r>
        <w:drawing>
          <wp:inline xmlns:a="http://schemas.openxmlformats.org/drawingml/2006/main" xmlns:pic="http://schemas.openxmlformats.org/drawingml/2006/picture">
            <wp:extent cx="4187952" cy="2194486"/>
            <wp:docPr id="11" name="Picture 11"/>
            <wp:cNvGraphicFramePr>
              <a:graphicFrameLocks noChangeAspect="1"/>
            </wp:cNvGraphicFramePr>
            <a:graphic>
              <a:graphicData uri="http://schemas.openxmlformats.org/drawingml/2006/picture">
                <pic:pic>
                  <pic:nvPicPr>
                    <pic:cNvPr id="0" name="chart_16_competitive_positioning.png"/>
                    <pic:cNvPicPr/>
                  </pic:nvPicPr>
                  <pic:blipFill>
                    <a:blip r:embed="rId32"/>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reports. Site nameplate on a 100% basis</w:t>
      </w:r>
    </w:p>
    <w:p>
      <w:pPr>
        <w:pStyle w:val="EQHeading"/>
        <w:keepNext/>
      </w:pPr>
      <w:r>
        <w:t>Built on stranded gas</w:t>
      </w:r>
    </w:p>
    <w:p>
      <w:pPr>
        <w:pStyle w:val="EQBodyText"/>
      </w:pPr>
      <w:r>
        <w:t>Bahrain has no bauxite, no alumina refining and, until the 1970s, no heavy industry: it had associated gas, a government wanting an industrial base, and a metal that migrates to cheap energy.</w:t>
      </w:r>
    </w:p>
    <w:p>
      <w:pPr>
        <w:pStyle w:val="EQBodyText"/>
      </w:pPr>
      <w:r>
        <w:t>Expansion came as line additions, each with new captive generation: Line 3 in 1981, Line 4 and Power Station 3 in 1992, the coke calciner in 2002, and Line 5 in 2005, taking capacity above 830,000 tonnes per annum.</w:t>
      </w:r>
    </w:p>
    <w:p>
      <w:pPr>
        <w:pStyle w:val="EQBodyText"/>
      </w:pPr>
      <w:r>
        <w:t>Line 6 is the defining project of the modern company, the source of its scale advantage and, for five years, its leverage. Engineered by Bechtel and financed with approximately US$3bn of debt that Ali Al Baqali was instrumental in securing, it took net debt to US$2,218m by 2021. Deleveraging to US$564m at end-2025 and 0.52x net debt to EBITDA made a US$2.2bn acquisition financeable: Alba spent five years paying for Line 6 to buy Dunkerque in the sixth.</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7: Alba capacity build-out by potline</w:t>
            </w:r>
          </w:p>
        </w:tc>
        <w:tc>
          <w:tcPr>
            <w:tcW w:w="5243" w:type="dxa"/>
            <w:tcMar>
              <w:top w:w="0" w:type="dxa"/>
              <w:left w:w="130" w:type="dxa"/>
              <w:bottom w:w="0" w:type="dxa"/>
              <w:right w:w="0" w:type="dxa"/>
            </w:tcMar>
          </w:tcPr>
          <w:p>
            <w:pPr>
              <w:pStyle w:val="EQExhibitHead"/>
              <w:keepNext/>
              <w:numPr>
                <w:ilvl w:val="0"/>
                <w:numId w:val="0"/>
              </w:numPr>
            </w:pPr>
            <w:r>
              <w:t>Chart 8: Product mix, value-added vs commodity</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12" name="Picture 12"/>
                  <wp:cNvGraphicFramePr>
                    <a:graphicFrameLocks noChangeAspect="1"/>
                  </wp:cNvGraphicFramePr>
                  <a:graphic>
                    <a:graphicData uri="http://schemas.openxmlformats.org/drawingml/2006/picture">
                      <pic:pic>
                        <pic:nvPicPr>
                          <pic:cNvPr id="0" name="chart_05_capacity_buildout.png"/>
                          <pic:cNvPicPr/>
                        </pic:nvPicPr>
                        <pic:blipFill>
                          <a:blip r:embed="rId33"/>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13" name="Picture 13"/>
                  <wp:cNvGraphicFramePr>
                    <a:graphicFrameLocks noChangeAspect="1"/>
                  </wp:cNvGraphicFramePr>
                  <a:graphic>
                    <a:graphicData uri="http://schemas.openxmlformats.org/drawingml/2006/picture">
                      <pic:pic>
                        <pic:nvPicPr>
                          <pic:cNvPr id="0" name="chart_08_product_portfolio.png"/>
                          <pic:cNvPicPr/>
                        </pic:nvPicPr>
                        <pic:blipFill>
                          <a:blip r:embed="rId34"/>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reports</w:t>
            </w:r>
          </w:p>
        </w:tc>
        <w:tc>
          <w:tcPr>
            <w:tcW w:w="5243" w:type="dxa"/>
            <w:tcMar>
              <w:top w:w="0" w:type="dxa"/>
              <w:left w:w="130" w:type="dxa"/>
              <w:bottom w:w="0" w:type="dxa"/>
              <w:right w:w="0" w:type="dxa"/>
            </w:tcMar>
          </w:tcPr>
          <w:p>
            <w:pPr>
              <w:pStyle w:val="EQExhibitSource"/>
              <w:spacing w:after="0"/>
            </w:pPr>
            <w:r>
              <w:t>Source: Al Ramz Investment Research, company reports</w:t>
            </w:r>
          </w:p>
        </w:tc>
      </w:tr>
    </w:tbl>
    <w:p>
      <w:pPr>
        <w:pStyle w:val="EQExhibitPlaceholder"/>
        <w:spacing w:after="70"/>
      </w:pPr>
    </w:p>
    <w:p>
      <w:pPr>
        <w:pStyle w:val="EQHeading"/>
        <w:keepNext/>
      </w:pPr>
      <w:r>
        <w:t>The 2025 revenue bridge</w:t>
      </w:r>
    </w:p>
    <w:p>
      <w:pPr>
        <w:pStyle w:val="EQBodyText"/>
      </w:pPr>
      <w:r>
        <w:t>Value-added products were 74% of shipments in 2025 at 1,195,788 tonnes, up from 72% in 2024, and the realised premium above LME rose 24% from US$268/t to US$332/t.</w:t>
      </w:r>
    </w:p>
    <w:p>
      <w:pPr>
        <w:pStyle w:val="EQBodyText"/>
      </w:pPr>
      <w:r>
        <w:t>That revenue bridge should govern how the equity is read. Metal sales rose from US$4,290m to US$4,731m in 2025, and the bridge splits the US$441m increase into LME price US$334m, premium US$95m, product mix US$8m and volume US$4m. Two-thirds was price, a fifth premium, and a low single-digit percentage anything management controlled. Alba is a competent operator of a price-taking asset: an excellent 2025 result is not an excellent commercial performance. That performance was the 39kt shift into value-added products against 62kt shed at the commodity end, and US$67.32m of e-Al Hassalah savings.</w:t>
      </w:r>
    </w:p>
    <w:p>
      <w:pPr>
        <w:pStyle w:val="EQHeading"/>
        <w:keepNext/>
      </w:pPr>
      <w:r>
        <w:t>The downstream moat</w:t>
      </w:r>
    </w:p>
    <w:p>
      <w:pPr>
        <w:pStyle w:val="EQBodyText"/>
      </w:pPr>
      <w:r>
        <w:t>The 2025 geographic mix by tonnes sold was Bahrain 30.0%, Europe 26.7%, MENA 16.8%, Americas 15.1% and Asia 11.4%. The domestic 30% is the least replicable part of the customer base. Midal Cables, in rod, cable and conductors, takes over 220,000 tonnes of liquid metal a year and is Alba's largest client.</w:t>
      </w:r>
    </w:p>
    <w:p>
      <w:pPr>
        <w:pStyle w:val="EQBodyText"/>
      </w:pPr>
      <w:r>
        <w:t>Midal is not the whole cluster. Garmco rolls sheet, coil and circles, Balexco extrudes profiles, Bahrain Atomisers makes aluminium powders, and BAMCO, Bahrain Welding Wire Products and Aluwheel take the balance: an industrial base that exists because Alba exists. What that base buys is the top of the range. Alba sells one molecule in six commercial forms, and the value-added end is extrusion billet, including a proprietary 6060.HE alloy developed with the University of Bahrain, rolling slab feeding can stock and automotive sheet, Properzi foundry alloys for wheels and castings, and liquid metal. The commodity end, T-ingots and 10kg and 22.5kg standard ingots, is where the 62kt of shed tonnes came from.</w:t>
      </w:r>
    </w:p>
    <w:p>
      <w:pPr>
        <w:pStyle w:val="EQBodyText"/>
      </w:pPr>
      <w:r>
        <w:t>Liquid metal is a genuine moat, and in our view the market does not price it. A customer built around molten aluminium delivered by road from a smelter three kilometres away cannot switch without rebuilding its melting capability. Alba's domestic share is effectively 100%, and the volumes prove it: liquid metal grew 24kt in 2025 while commodity export tonnes fell 62kt.</w:t>
      </w:r>
    </w:p>
    <w:p>
      <w:pPr>
        <w:pStyle w:val="EQBodyText"/>
      </w:pPr>
      <w:r>
        <w:t>The export desks are the other two legs: Zug for Europe and MENA, Singapore for Asia, and the Atlanta subsidiary inside the US tariff wall.</w:t>
      </w:r>
    </w:p>
    <w:p>
      <w:pPr>
        <w:pStyle w:val="EQHeading"/>
        <w:keepNext/>
      </w:pPr>
      <w:r>
        <w:t>A strategic register</w:t>
      </w:r>
    </w:p>
    <w:p>
      <w:pPr>
        <w:pStyle w:val="EQBodyText"/>
      </w:pPr>
      <w:r>
        <w:t>Bahrain Mumtalakat Holding Company, the sovereign wealth fund of the Kingdom of Bahrain, holds 69.38%. Saudi Arabian Mining Company (Ma'aden) holds 20.62%, effective 19 February 2025. Free float is 10.00%.</w:t>
      </w:r>
    </w:p>
    <w:p>
      <w:pPr>
        <w:pStyle w:val="EQBodyText"/>
      </w:pPr>
      <w:r>
        <w:t>The register changed in February 2025, when Ma'aden acquired SABIC's entire 20.62%, 292.8m shares, for BD363.08m, implying BHD 1.240 a share. Ma'aden and Alba had terminated merger discussions the month before, but a shareholder intending to grow its aluminium business tenfold by 2040 while owning a fifth of Alba is a permanent feature of the case. That is a governance fact, not a criticism, and it bears on the four questions minority investors care about: the float, a Saudi cross-listing, the 35% payout ratio, and whether a Ma'aden combination returns.</w:t>
      </w:r>
    </w:p>
    <w:p>
      <w:pPr>
        <w:pStyle w:val="EQBodyText"/>
      </w:pPr>
      <w:r>
        <w:t>The float itself dates from the November 2010 IPO, floating 10% on the Bahrain Bourse and, through global depositary receipts, on the London Stock Exchange. It has never been increased. In our view that is the cheapest re-rating lever available.</w:t>
      </w:r>
    </w:p>
    <w:p>
      <w:pPr>
        <w:pStyle w:val="EQExhibitHead"/>
        <w:keepNext/>
        <w:numPr>
          <w:ilvl w:val="0"/>
          <w:numId w:val="0"/>
        </w:numPr>
        <w:ind w:left="0" w:right="3891"/>
      </w:pPr>
      <w:r>
        <w:t>Chart 9: Shareholder structure</w:t>
      </w:r>
    </w:p>
    <w:p>
      <w:pPr>
        <w:pStyle w:val="EQExhibitPlaceholder"/>
        <w:keepNext/>
        <w:spacing w:after="10"/>
        <w:jc w:val="left"/>
      </w:pPr>
      <w:r>
        <w:drawing>
          <wp:inline xmlns:a="http://schemas.openxmlformats.org/drawingml/2006/main" xmlns:pic="http://schemas.openxmlformats.org/drawingml/2006/picture">
            <wp:extent cx="4187952" cy="2194486"/>
            <wp:docPr id="14" name="Picture 14"/>
            <wp:cNvGraphicFramePr>
              <a:graphicFrameLocks noChangeAspect="1"/>
            </wp:cNvGraphicFramePr>
            <a:graphic>
              <a:graphicData uri="http://schemas.openxmlformats.org/drawingml/2006/picture">
                <pic:pic>
                  <pic:nvPicPr>
                    <pic:cNvPr id="0" name="chart_27_ownership_structure.png"/>
                    <pic:cNvPicPr/>
                  </pic:nvPicPr>
                  <pic:blipFill>
                    <a:blip r:embed="rId35"/>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reports</w:t>
      </w:r>
    </w:p>
    <w:p>
      <w:pPr>
        <w:pStyle w:val="EQHeading"/>
        <w:keepNext/>
      </w:pPr>
      <w:r>
        <w:t>Insider, outsider and chairman</w:t>
      </w:r>
    </w:p>
    <w:p>
      <w:pPr>
        <w:pStyle w:val="EQBodyText"/>
      </w:pPr>
      <w:r>
        <w:t>Ali Al Baqali, Chief Executive Officer. Al Baqali has led Alba since 13 February 2020, having joined in 1998 as a Purchasing Officer. By 2026 that is 28 years inside one asset: unmatched knowledge of six reduction lines and five power stations, and no outside-in perspective at a company buying a smelter in northern France.</w:t>
      </w:r>
    </w:p>
    <w:p>
      <w:pPr>
        <w:pStyle w:val="EQBodyText"/>
      </w:pPr>
      <w:r>
        <w:t>The ladder was procurement and finance, not engineering: Manager Procurement in 2010, Chief Financial Officer in 2013, Deputy Chief Executive Officer and Chief Supply Chain Officer in 2017. His market judgement has been tested and passed. In February 2026, against a CRU consensus of US$2,650 to US$2,750/t, he called the price above US$2,900/t into the third quarter; Q1 printed US$3,195 and Q2 US$3,576. A sourcing and cost operator is precisely what a restart needs. It is only half of what Dunkerque needs.</w:t>
      </w:r>
    </w:p>
    <w:p>
      <w:pPr>
        <w:pStyle w:val="EQBodyText"/>
      </w:pPr>
      <w:r>
        <w:t>Ricardo Fontes Santana, Chief Financial Officer. Santana joined on 15 August 2024 as the counterweight to Al Baqali's institutional tenure, bringing over 25 years across metals, mining and energy: Sohar Aluminium, where he was CFO immediately before Alba, plus South32, BHP Billiton, Essilor and Shell.</w:t>
      </w:r>
    </w:p>
    <w:p>
      <w:pPr>
        <w:pStyle w:val="EQBodyText"/>
      </w:pPr>
      <w:r>
        <w:t>Sohar is a 375,000 tonne gas-powered GCC smelter, so the operating economics are familiar, and South32 supplies listed-company capital allocation discipline and a marketing organisation. Santana has defended the 35% payout ratio against repeated pressure for a special dividend, framing the choice explicitly as deleveraging vs. distribution. On a US$2.2bn cross-border purchase we would rather have that instinct than the other one.</w:t>
      </w:r>
    </w:p>
    <w:p>
      <w:pPr>
        <w:pStyle w:val="EQBodyText"/>
      </w:pPr>
      <w:r>
        <w:t>HE Khalid Al Rumaihi, Chairman. Al Rumaihi is the link to the 69.38% shareholder: Chief Executive Officer of Mumtalakat from September 2019 to 2023, still on its board. His Bapco Energies board seat sits on the other side of Alba's ten-year gas supply agreement: the terms are disclosed and we raise no concern, but it is a related-party consideration.</w:t>
      </w:r>
    </w:p>
    <w:p>
      <w:pPr>
        <w:pStyle w:val="EQBodyText"/>
      </w:pPr>
      <w:r>
        <w:t>Before Mumtalakat he ran the Bahrain Economic Development Board, and before that spent over ten years at Investcorp as a Managing Director heading Gulf institutional placement, preceded by nine years at J.P. Morgan. A chairman drawn from placement and sovereign wealth rather than from metals fits a board whose 2026 question is capital allocation across an acquisition, a replacement line, deleveraging and dividends.</w:t>
      </w:r>
    </w:p>
    <w:p>
      <w:pPr>
        <w:pStyle w:val="EQHeading"/>
        <w:keepNext/>
      </w:pPr>
      <w:r>
        <w:t>Exhausted organic growth</w:t>
      </w:r>
    </w:p>
    <w:p>
      <w:pPr>
        <w:pStyle w:val="EQBodyText"/>
      </w:pPr>
      <w:r>
        <w:t>The advantages are real and they compound. Single-site scale means one set of overheads, one management team, one port and six lines, the origin of a 22.8% FY2025 EBITDA margin against Alcoa's 15.5%. Add contracted gas, the liquid metal moat, a 74% value-added mix at a US$332/t realised premium and 0.52x net debt to EBITDA, and Alba is the highest-margin listed pure-play smelter of scale in our peer set.</w:t>
      </w:r>
    </w:p>
    <w:p>
      <w:pPr>
        <w:pStyle w:val="EQTableHeading"/>
        <w:keepNext/>
      </w:pPr>
      <w:r>
        <w:t>Table 2: Alba against its peer set, FY2025</w:t>
      </w:r>
    </w:p>
    <w:tbl>
      <w:tblPr>
        <w:tblW w:w="10486" w:type="dxa"/>
        <w:tblStyle w:val="AlramzTable"/>
        <w:tblLook w:val="04A0" w:firstRow="1" w:lastRow="0" w:firstColumn="1" w:lastColumn="0" w:noHBand="0" w:noVBand="1"/>
        <w:tblLayout w:type="fixed"/>
      </w:tblPr>
      <w:tblGrid>
        <w:gridCol w:w="1563"/>
        <w:gridCol w:w="1143"/>
        <w:gridCol w:w="1169"/>
        <w:gridCol w:w="1144"/>
        <w:gridCol w:w="1018"/>
        <w:gridCol w:w="1179"/>
        <w:gridCol w:w="1274"/>
        <w:gridCol w:w="1996"/>
      </w:tblGrid>
      <w:tr>
        <w:trPr>
          <w:cantSplit/>
          <w:tblHeader/>
        </w:trPr>
        <w:tc>
          <w:tcPr>
            <w:tcW w:type="dxa" w:w="1563"/>
            <w:tcMar>
              <w:top w:w="25" w:type="dxa"/>
              <w:left w:w="60" w:type="dxa"/>
              <w:bottom w:w="25" w:type="dxa"/>
              <w:right w:w="60" w:type="dxa"/>
            </w:tcMar>
          </w:tcPr>
          <w:p>
            <w:pPr>
              <w:pStyle w:val="EQExhibitTableHead"/>
              <w:keepNext/>
              <w:jc w:val="left"/>
            </w:pPr>
            <w:r>
              <w:rPr>
                <w:b/>
                <w:sz w:val="16"/>
              </w:rPr>
              <w:t>Company</w:t>
            </w:r>
          </w:p>
        </w:tc>
        <w:tc>
          <w:tcPr>
            <w:tcW w:type="dxa" w:w="1143"/>
            <w:tcMar>
              <w:top w:w="25" w:type="dxa"/>
              <w:left w:w="60" w:type="dxa"/>
              <w:bottom w:w="25" w:type="dxa"/>
              <w:right w:w="60" w:type="dxa"/>
            </w:tcMar>
          </w:tcPr>
          <w:p>
            <w:pPr>
              <w:pStyle w:val="EQExhibitTableHead"/>
              <w:keepNext/>
              <w:jc w:val="right"/>
            </w:pPr>
            <w:r>
              <w:rPr>
                <w:b/>
                <w:sz w:val="16"/>
              </w:rPr>
              <w:t>Output FY2025 (kt)</w:t>
            </w:r>
          </w:p>
        </w:tc>
        <w:tc>
          <w:tcPr>
            <w:tcW w:type="dxa" w:w="1169"/>
            <w:tcMar>
              <w:top w:w="25" w:type="dxa"/>
              <w:left w:w="60" w:type="dxa"/>
              <w:bottom w:w="25" w:type="dxa"/>
              <w:right w:w="60" w:type="dxa"/>
            </w:tcMar>
          </w:tcPr>
          <w:p>
            <w:pPr>
              <w:pStyle w:val="EQExhibitTableHead"/>
              <w:keepNext/>
              <w:jc w:val="right"/>
            </w:pPr>
            <w:r>
              <w:rPr>
                <w:b/>
                <w:sz w:val="16"/>
              </w:rPr>
              <w:t>Revenue (US$bn)</w:t>
            </w:r>
          </w:p>
        </w:tc>
        <w:tc>
          <w:tcPr>
            <w:tcW w:type="dxa" w:w="1144"/>
            <w:tcMar>
              <w:top w:w="25" w:type="dxa"/>
              <w:left w:w="60" w:type="dxa"/>
              <w:bottom w:w="25" w:type="dxa"/>
              <w:right w:w="60" w:type="dxa"/>
            </w:tcMar>
          </w:tcPr>
          <w:p>
            <w:pPr>
              <w:pStyle w:val="EQExhibitTableHead"/>
              <w:keepNext/>
              <w:jc w:val="right"/>
            </w:pPr>
            <w:r>
              <w:rPr>
                <w:b/>
                <w:sz w:val="16"/>
              </w:rPr>
              <w:t>EBITDA (US$bn)</w:t>
            </w:r>
          </w:p>
        </w:tc>
        <w:tc>
          <w:tcPr>
            <w:tcW w:type="dxa" w:w="1018"/>
            <w:tcMar>
              <w:top w:w="25" w:type="dxa"/>
              <w:left w:w="60" w:type="dxa"/>
              <w:bottom w:w="25" w:type="dxa"/>
              <w:right w:w="60" w:type="dxa"/>
            </w:tcMar>
          </w:tcPr>
          <w:p>
            <w:pPr>
              <w:pStyle w:val="EQExhibitTableHead"/>
              <w:keepNext/>
              <w:jc w:val="right"/>
            </w:pPr>
            <w:r>
              <w:rPr>
                <w:b/>
                <w:sz w:val="16"/>
              </w:rPr>
              <w:t>EBITDA margin</w:t>
            </w:r>
          </w:p>
        </w:tc>
        <w:tc>
          <w:tcPr>
            <w:tcW w:type="dxa" w:w="1179"/>
            <w:tcMar>
              <w:top w:w="25" w:type="dxa"/>
              <w:left w:w="60" w:type="dxa"/>
              <w:bottom w:w="25" w:type="dxa"/>
              <w:right w:w="60" w:type="dxa"/>
            </w:tcMar>
          </w:tcPr>
          <w:p>
            <w:pPr>
              <w:pStyle w:val="EQExhibitTableHead"/>
              <w:keepNext/>
              <w:jc w:val="left"/>
            </w:pPr>
            <w:r>
              <w:rPr>
                <w:b/>
                <w:sz w:val="16"/>
              </w:rPr>
              <w:t>Alumina</w:t>
            </w:r>
          </w:p>
        </w:tc>
        <w:tc>
          <w:tcPr>
            <w:tcW w:type="dxa" w:w="1274"/>
            <w:tcMar>
              <w:top w:w="25" w:type="dxa"/>
              <w:left w:w="60" w:type="dxa"/>
              <w:bottom w:w="25" w:type="dxa"/>
              <w:right w:w="60" w:type="dxa"/>
            </w:tcMar>
          </w:tcPr>
          <w:p>
            <w:pPr>
              <w:pStyle w:val="EQExhibitTableHead"/>
              <w:keepNext/>
              <w:jc w:val="left"/>
            </w:pPr>
            <w:r>
              <w:rPr>
                <w:b/>
                <w:sz w:val="16"/>
              </w:rPr>
              <w:t>Power</w:t>
            </w:r>
          </w:p>
        </w:tc>
        <w:tc>
          <w:tcPr>
            <w:tcW w:type="dxa" w:w="1996"/>
            <w:tcMar>
              <w:top w:w="25" w:type="dxa"/>
              <w:left w:w="60" w:type="dxa"/>
              <w:bottom w:w="25" w:type="dxa"/>
              <w:right w:w="60" w:type="dxa"/>
            </w:tcMar>
          </w:tcPr>
          <w:p>
            <w:pPr>
              <w:pStyle w:val="EQExhibitTableHead"/>
              <w:keepNext/>
              <w:jc w:val="left"/>
            </w:pPr>
            <w:r>
              <w:rPr>
                <w:b/>
                <w:sz w:val="16"/>
              </w:rPr>
              <w:t>Note</w:t>
            </w:r>
          </w:p>
        </w:tc>
      </w:tr>
      <w:tr>
        <w:trPr>
          <w:cantSplit/>
        </w:trPr>
        <w:tc>
          <w:tcPr>
            <w:tcW w:type="dxa" w:w="1563"/>
            <w:tcMar>
              <w:top w:w="25" w:type="dxa"/>
              <w:left w:w="60" w:type="dxa"/>
              <w:bottom w:w="25" w:type="dxa"/>
              <w:right w:w="60" w:type="dxa"/>
            </w:tcMar>
          </w:tcPr>
          <w:p>
            <w:pPr>
              <w:pStyle w:val="EQExhibitTableCell"/>
              <w:keepNext/>
              <w:jc w:val="left"/>
            </w:pPr>
            <w:r>
              <w:rPr>
                <w:b/>
                <w:sz w:val="15"/>
              </w:rPr>
              <w:t>Aluminium Bahrain</w:t>
            </w:r>
          </w:p>
        </w:tc>
        <w:tc>
          <w:tcPr>
            <w:tcW w:type="dxa" w:w="1143"/>
            <w:tcMar>
              <w:top w:w="25" w:type="dxa"/>
              <w:left w:w="60" w:type="dxa"/>
              <w:bottom w:w="25" w:type="dxa"/>
              <w:right w:w="60" w:type="dxa"/>
            </w:tcMar>
          </w:tcPr>
          <w:p>
            <w:pPr>
              <w:pStyle w:val="EQExhibitTableCell"/>
              <w:keepNext/>
              <w:jc w:val="right"/>
            </w:pPr>
            <w:r>
              <w:rPr>
                <w:b/>
                <w:sz w:val="15"/>
              </w:rPr>
              <w:t>1,623</w:t>
            </w:r>
          </w:p>
        </w:tc>
        <w:tc>
          <w:tcPr>
            <w:tcW w:type="dxa" w:w="1169"/>
            <w:tcMar>
              <w:top w:w="25" w:type="dxa"/>
              <w:left w:w="60" w:type="dxa"/>
              <w:bottom w:w="25" w:type="dxa"/>
              <w:right w:w="60" w:type="dxa"/>
            </w:tcMar>
          </w:tcPr>
          <w:p>
            <w:pPr>
              <w:pStyle w:val="EQExhibitTableCell"/>
              <w:keepNext/>
              <w:jc w:val="right"/>
            </w:pPr>
            <w:r>
              <w:rPr>
                <w:b/>
                <w:sz w:val="15"/>
              </w:rPr>
              <w:t>4.73</w:t>
            </w:r>
          </w:p>
        </w:tc>
        <w:tc>
          <w:tcPr>
            <w:tcW w:type="dxa" w:w="1144"/>
            <w:tcMar>
              <w:top w:w="25" w:type="dxa"/>
              <w:left w:w="60" w:type="dxa"/>
              <w:bottom w:w="25" w:type="dxa"/>
              <w:right w:w="60" w:type="dxa"/>
            </w:tcMar>
          </w:tcPr>
          <w:p>
            <w:pPr>
              <w:pStyle w:val="EQExhibitTableCell"/>
              <w:keepNext/>
              <w:jc w:val="right"/>
            </w:pPr>
            <w:r>
              <w:rPr>
                <w:b/>
                <w:sz w:val="15"/>
              </w:rPr>
              <w:t>1.08</w:t>
            </w:r>
          </w:p>
        </w:tc>
        <w:tc>
          <w:tcPr>
            <w:tcW w:type="dxa" w:w="1018"/>
            <w:tcMar>
              <w:top w:w="25" w:type="dxa"/>
              <w:left w:w="60" w:type="dxa"/>
              <w:bottom w:w="25" w:type="dxa"/>
              <w:right w:w="60" w:type="dxa"/>
            </w:tcMar>
          </w:tcPr>
          <w:p>
            <w:pPr>
              <w:pStyle w:val="EQExhibitTableCell"/>
              <w:keepNext/>
              <w:jc w:val="right"/>
            </w:pPr>
            <w:r>
              <w:rPr>
                <w:b/>
                <w:sz w:val="15"/>
              </w:rPr>
              <w:t>22.8%</w:t>
            </w:r>
          </w:p>
        </w:tc>
        <w:tc>
          <w:tcPr>
            <w:tcW w:type="dxa" w:w="1179"/>
            <w:tcMar>
              <w:top w:w="25" w:type="dxa"/>
              <w:left w:w="60" w:type="dxa"/>
              <w:bottom w:w="25" w:type="dxa"/>
              <w:right w:w="60" w:type="dxa"/>
            </w:tcMar>
          </w:tcPr>
          <w:p>
            <w:pPr>
              <w:pStyle w:val="EQExhibitTableCell"/>
              <w:keepNext/>
              <w:jc w:val="left"/>
            </w:pPr>
            <w:r>
              <w:rPr>
                <w:b/>
                <w:sz w:val="15"/>
              </w:rPr>
              <w:t>None</w:t>
            </w:r>
          </w:p>
        </w:tc>
        <w:tc>
          <w:tcPr>
            <w:tcW w:type="dxa" w:w="1274"/>
            <w:tcMar>
              <w:top w:w="25" w:type="dxa"/>
              <w:left w:w="60" w:type="dxa"/>
              <w:bottom w:w="25" w:type="dxa"/>
              <w:right w:w="60" w:type="dxa"/>
            </w:tcMar>
          </w:tcPr>
          <w:p>
            <w:pPr>
              <w:pStyle w:val="EQExhibitTableCell"/>
              <w:keepNext/>
              <w:jc w:val="left"/>
            </w:pPr>
            <w:r>
              <w:rPr>
                <w:b/>
                <w:sz w:val="15"/>
              </w:rPr>
              <w:t>Captive gas, 3,926 MW</w:t>
            </w:r>
          </w:p>
        </w:tc>
        <w:tc>
          <w:tcPr>
            <w:tcW w:type="dxa" w:w="1996"/>
            <w:tcMar>
              <w:top w:w="25" w:type="dxa"/>
              <w:left w:w="60" w:type="dxa"/>
              <w:bottom w:w="25" w:type="dxa"/>
              <w:right w:w="60" w:type="dxa"/>
            </w:tcMar>
          </w:tcPr>
          <w:p>
            <w:pPr>
              <w:pStyle w:val="EQExhibitTableCell"/>
              <w:keepNext/>
              <w:jc w:val="left"/>
            </w:pPr>
            <w:r>
              <w:rPr>
                <w:b/>
                <w:sz w:val="15"/>
              </w:rPr>
              <w:t>Largest smelter in the world on one site</w:t>
            </w:r>
          </w:p>
        </w:tc>
      </w:tr>
      <w:tr>
        <w:trPr>
          <w:cantSplit/>
        </w:trPr>
        <w:tc>
          <w:tcPr>
            <w:tcW w:type="dxa" w:w="1563"/>
            <w:tcMar>
              <w:top w:w="25" w:type="dxa"/>
              <w:left w:w="60" w:type="dxa"/>
              <w:bottom w:w="25" w:type="dxa"/>
              <w:right w:w="60" w:type="dxa"/>
            </w:tcMar>
          </w:tcPr>
          <w:p>
            <w:pPr>
              <w:pStyle w:val="EQExhibitTableCell"/>
              <w:keepNext/>
              <w:jc w:val="left"/>
            </w:pPr>
            <w:r>
              <w:rPr>
                <w:sz w:val="15"/>
              </w:rPr>
              <w:t>Emirates Global Aluminium</w:t>
            </w:r>
          </w:p>
        </w:tc>
        <w:tc>
          <w:tcPr>
            <w:tcW w:type="dxa" w:w="1143"/>
            <w:tcMar>
              <w:top w:w="25" w:type="dxa"/>
              <w:left w:w="60" w:type="dxa"/>
              <w:bottom w:w="25" w:type="dxa"/>
              <w:right w:w="60" w:type="dxa"/>
            </w:tcMar>
          </w:tcPr>
          <w:p>
            <w:pPr>
              <w:pStyle w:val="EQExhibitTableCell"/>
              <w:keepNext/>
              <w:jc w:val="right"/>
            </w:pPr>
            <w:r>
              <w:rPr>
                <w:sz w:val="15"/>
              </w:rPr>
              <w:t>2,840</w:t>
            </w:r>
          </w:p>
        </w:tc>
        <w:tc>
          <w:tcPr>
            <w:tcW w:type="dxa" w:w="1169"/>
            <w:tcMar>
              <w:top w:w="25" w:type="dxa"/>
              <w:left w:w="60" w:type="dxa"/>
              <w:bottom w:w="25" w:type="dxa"/>
              <w:right w:w="60" w:type="dxa"/>
            </w:tcMar>
          </w:tcPr>
          <w:p>
            <w:pPr>
              <w:pStyle w:val="EQExhibitTableCell"/>
              <w:keepNext/>
              <w:jc w:val="right"/>
            </w:pPr>
            <w:r>
              <w:rPr>
                <w:sz w:val="15"/>
              </w:rPr>
              <w:t>8.71</w:t>
            </w:r>
          </w:p>
        </w:tc>
        <w:tc>
          <w:tcPr>
            <w:tcW w:type="dxa" w:w="1144"/>
            <w:tcMar>
              <w:top w:w="25" w:type="dxa"/>
              <w:left w:w="60" w:type="dxa"/>
              <w:bottom w:w="25" w:type="dxa"/>
              <w:right w:w="60" w:type="dxa"/>
            </w:tcMar>
          </w:tcPr>
          <w:p>
            <w:pPr>
              <w:pStyle w:val="EQExhibitTableCell"/>
              <w:keepNext/>
              <w:jc w:val="right"/>
            </w:pPr>
            <w:r>
              <w:rPr>
                <w:sz w:val="15"/>
              </w:rPr>
              <w:t>2.53</w:t>
            </w:r>
          </w:p>
        </w:tc>
        <w:tc>
          <w:tcPr>
            <w:tcW w:type="dxa" w:w="1018"/>
            <w:tcMar>
              <w:top w:w="25" w:type="dxa"/>
              <w:left w:w="60" w:type="dxa"/>
              <w:bottom w:w="25" w:type="dxa"/>
              <w:right w:w="60" w:type="dxa"/>
            </w:tcMar>
          </w:tcPr>
          <w:p>
            <w:pPr>
              <w:pStyle w:val="EQExhibitTableCell"/>
              <w:keepNext/>
              <w:jc w:val="right"/>
            </w:pPr>
            <w:r>
              <w:rPr>
                <w:sz w:val="15"/>
              </w:rPr>
              <w:t>29.0%</w:t>
            </w:r>
          </w:p>
        </w:tc>
        <w:tc>
          <w:tcPr>
            <w:tcW w:type="dxa" w:w="1179"/>
            <w:tcMar>
              <w:top w:w="25" w:type="dxa"/>
              <w:left w:w="60" w:type="dxa"/>
              <w:bottom w:w="25" w:type="dxa"/>
              <w:right w:w="60" w:type="dxa"/>
            </w:tcMar>
          </w:tcPr>
          <w:p>
            <w:pPr>
              <w:pStyle w:val="EQExhibitTableCell"/>
              <w:keepNext/>
              <w:jc w:val="left"/>
            </w:pPr>
            <w:r>
              <w:rPr>
                <w:sz w:val="15"/>
              </w:rPr>
              <w:t>46%</w:t>
            </w:r>
          </w:p>
        </w:tc>
        <w:tc>
          <w:tcPr>
            <w:tcW w:type="dxa" w:w="1274"/>
            <w:tcMar>
              <w:top w:w="25" w:type="dxa"/>
              <w:left w:w="60" w:type="dxa"/>
              <w:bottom w:w="25" w:type="dxa"/>
              <w:right w:w="60" w:type="dxa"/>
            </w:tcMar>
          </w:tcPr>
          <w:p>
            <w:pPr>
              <w:pStyle w:val="EQExhibitTableCell"/>
              <w:keepNext/>
              <w:jc w:val="left"/>
            </w:pPr>
            <w:r>
              <w:rPr>
                <w:sz w:val="15"/>
              </w:rPr>
              <w:t>Captive gas</w:t>
            </w:r>
          </w:p>
        </w:tc>
        <w:tc>
          <w:tcPr>
            <w:tcW w:type="dxa" w:w="1996"/>
            <w:tcMar>
              <w:top w:w="25" w:type="dxa"/>
              <w:left w:w="60" w:type="dxa"/>
              <w:bottom w:w="25" w:type="dxa"/>
              <w:right w:w="60" w:type="dxa"/>
            </w:tcMar>
          </w:tcPr>
          <w:p>
            <w:pPr>
              <w:pStyle w:val="EQExhibitTableCell"/>
              <w:keepNext/>
              <w:jc w:val="left"/>
            </w:pPr>
            <w:r>
              <w:rPr>
                <w:sz w:val="15"/>
              </w:rPr>
              <w:t>Unlisted; ADX listing prepared at US$10bn to US$15bn</w:t>
            </w:r>
          </w:p>
        </w:tc>
      </w:tr>
      <w:tr>
        <w:trPr>
          <w:cantSplit/>
        </w:trPr>
        <w:tc>
          <w:tcPr>
            <w:tcW w:type="dxa" w:w="1563"/>
            <w:tcMar>
              <w:top w:w="25" w:type="dxa"/>
              <w:left w:w="60" w:type="dxa"/>
              <w:bottom w:w="25" w:type="dxa"/>
              <w:right w:w="60" w:type="dxa"/>
            </w:tcMar>
          </w:tcPr>
          <w:p>
            <w:pPr>
              <w:pStyle w:val="EQExhibitTableCell"/>
              <w:keepNext/>
              <w:jc w:val="left"/>
            </w:pPr>
            <w:r>
              <w:rPr>
                <w:sz w:val="15"/>
              </w:rPr>
              <w:t>Alcoa</w:t>
            </w:r>
          </w:p>
        </w:tc>
        <w:tc>
          <w:tcPr>
            <w:tcW w:type="dxa" w:w="1143"/>
            <w:tcMar>
              <w:top w:w="25" w:type="dxa"/>
              <w:left w:w="60" w:type="dxa"/>
              <w:bottom w:w="25" w:type="dxa"/>
              <w:right w:w="60" w:type="dxa"/>
            </w:tcMar>
          </w:tcPr>
          <w:p>
            <w:pPr>
              <w:pStyle w:val="EQExhibitTableCell"/>
              <w:keepNext/>
              <w:jc w:val="right"/>
            </w:pPr>
            <w:r>
              <w:rPr>
                <w:sz w:val="15"/>
              </w:rPr>
              <w:t>2,319</w:t>
            </w:r>
          </w:p>
        </w:tc>
        <w:tc>
          <w:tcPr>
            <w:tcW w:type="dxa" w:w="1169"/>
            <w:tcMar>
              <w:top w:w="25" w:type="dxa"/>
              <w:left w:w="60" w:type="dxa"/>
              <w:bottom w:w="25" w:type="dxa"/>
              <w:right w:w="60" w:type="dxa"/>
            </w:tcMar>
          </w:tcPr>
          <w:p>
            <w:pPr>
              <w:pStyle w:val="EQExhibitTableCell"/>
              <w:keepNext/>
              <w:jc w:val="right"/>
            </w:pPr>
            <w:r>
              <w:rPr>
                <w:sz w:val="15"/>
              </w:rPr>
              <w:t>12.83</w:t>
            </w:r>
          </w:p>
        </w:tc>
        <w:tc>
          <w:tcPr>
            <w:tcW w:type="dxa" w:w="1144"/>
            <w:tcMar>
              <w:top w:w="25" w:type="dxa"/>
              <w:left w:w="60" w:type="dxa"/>
              <w:bottom w:w="25" w:type="dxa"/>
              <w:right w:w="60" w:type="dxa"/>
            </w:tcMar>
          </w:tcPr>
          <w:p>
            <w:pPr>
              <w:pStyle w:val="EQExhibitTableCell"/>
              <w:keepNext/>
              <w:jc w:val="right"/>
            </w:pPr>
            <w:r>
              <w:rPr>
                <w:sz w:val="15"/>
              </w:rPr>
              <w:t>1.98</w:t>
            </w:r>
          </w:p>
        </w:tc>
        <w:tc>
          <w:tcPr>
            <w:tcW w:type="dxa" w:w="1018"/>
            <w:tcMar>
              <w:top w:w="25" w:type="dxa"/>
              <w:left w:w="60" w:type="dxa"/>
              <w:bottom w:w="25" w:type="dxa"/>
              <w:right w:w="60" w:type="dxa"/>
            </w:tcMar>
          </w:tcPr>
          <w:p>
            <w:pPr>
              <w:pStyle w:val="EQExhibitTableCell"/>
              <w:keepNext/>
              <w:jc w:val="right"/>
            </w:pPr>
            <w:r>
              <w:rPr>
                <w:sz w:val="15"/>
              </w:rPr>
              <w:t>15.5%</w:t>
            </w:r>
          </w:p>
        </w:tc>
        <w:tc>
          <w:tcPr>
            <w:tcW w:type="dxa" w:w="1179"/>
            <w:tcMar>
              <w:top w:w="25" w:type="dxa"/>
              <w:left w:w="60" w:type="dxa"/>
              <w:bottom w:w="25" w:type="dxa"/>
              <w:right w:w="60" w:type="dxa"/>
            </w:tcMar>
          </w:tcPr>
          <w:p>
            <w:pPr>
              <w:pStyle w:val="EQExhibitTableCell"/>
              <w:keepNext/>
              <w:jc w:val="left"/>
            </w:pPr>
            <w:r>
              <w:rPr>
                <w:sz w:val="15"/>
              </w:rPr>
              <w:t>Integrated</w:t>
            </w:r>
          </w:p>
        </w:tc>
        <w:tc>
          <w:tcPr>
            <w:tcW w:type="dxa" w:w="1274"/>
            <w:tcMar>
              <w:top w:w="25" w:type="dxa"/>
              <w:left w:w="60" w:type="dxa"/>
              <w:bottom w:w="25" w:type="dxa"/>
              <w:right w:w="60" w:type="dxa"/>
            </w:tcMar>
          </w:tcPr>
          <w:p>
            <w:pPr>
              <w:pStyle w:val="EQExhibitTableCell"/>
              <w:keepNext/>
              <w:jc w:val="left"/>
            </w:pPr>
            <w:r>
              <w:rPr>
                <w:sz w:val="15"/>
              </w:rPr>
              <w:t>-</w:t>
            </w:r>
          </w:p>
        </w:tc>
        <w:tc>
          <w:tcPr>
            <w:tcW w:type="dxa" w:w="1996"/>
            <w:tcMar>
              <w:top w:w="25" w:type="dxa"/>
              <w:left w:w="60" w:type="dxa"/>
              <w:bottom w:w="25" w:type="dxa"/>
              <w:right w:w="60" w:type="dxa"/>
            </w:tcMar>
          </w:tcPr>
          <w:p>
            <w:pPr>
              <w:pStyle w:val="EQExhibitTableCell"/>
              <w:keepNext/>
              <w:jc w:val="left"/>
            </w:pPr>
            <w:r>
              <w:rPr>
                <w:sz w:val="15"/>
              </w:rPr>
              <w:t>Alba's largest alumina supplier</w:t>
            </w:r>
          </w:p>
        </w:tc>
      </w:tr>
      <w:tr>
        <w:trPr>
          <w:cantSplit/>
        </w:trPr>
        <w:tc>
          <w:tcPr>
            <w:tcW w:type="dxa" w:w="1563"/>
            <w:tcMar>
              <w:top w:w="25" w:type="dxa"/>
              <w:left w:w="60" w:type="dxa"/>
              <w:bottom w:w="25" w:type="dxa"/>
              <w:right w:w="60" w:type="dxa"/>
            </w:tcMar>
          </w:tcPr>
          <w:p>
            <w:pPr>
              <w:pStyle w:val="EQExhibitTableCell"/>
              <w:keepNext/>
              <w:jc w:val="left"/>
            </w:pPr>
            <w:r>
              <w:rPr>
                <w:sz w:val="15"/>
              </w:rPr>
              <w:t>Ma'aden</w:t>
            </w:r>
          </w:p>
        </w:tc>
        <w:tc>
          <w:tcPr>
            <w:tcW w:type="dxa" w:w="1143"/>
            <w:tcMar>
              <w:top w:w="25" w:type="dxa"/>
              <w:left w:w="60" w:type="dxa"/>
              <w:bottom w:w="25" w:type="dxa"/>
              <w:right w:w="60" w:type="dxa"/>
            </w:tcMar>
          </w:tcPr>
          <w:p>
            <w:pPr>
              <w:pStyle w:val="EQExhibitTableCell"/>
              <w:keepNext/>
              <w:jc w:val="right"/>
            </w:pPr>
            <w:r>
              <w:rPr>
                <w:sz w:val="15"/>
              </w:rPr>
              <w:t>-</w:t>
            </w:r>
          </w:p>
        </w:tc>
        <w:tc>
          <w:tcPr>
            <w:tcW w:type="dxa" w:w="1169"/>
            <w:tcMar>
              <w:top w:w="25" w:type="dxa"/>
              <w:left w:w="60" w:type="dxa"/>
              <w:bottom w:w="25" w:type="dxa"/>
              <w:right w:w="60" w:type="dxa"/>
            </w:tcMar>
          </w:tcPr>
          <w:p>
            <w:pPr>
              <w:pStyle w:val="EQExhibitTableCell"/>
              <w:keepNext/>
              <w:jc w:val="right"/>
            </w:pPr>
            <w:r>
              <w:rPr>
                <w:sz w:val="15"/>
              </w:rPr>
              <w:t>10.29</w:t>
            </w:r>
          </w:p>
        </w:tc>
        <w:tc>
          <w:tcPr>
            <w:tcW w:type="dxa" w:w="1144"/>
            <w:tcMar>
              <w:top w:w="25" w:type="dxa"/>
              <w:left w:w="60" w:type="dxa"/>
              <w:bottom w:w="25" w:type="dxa"/>
              <w:right w:w="60" w:type="dxa"/>
            </w:tcMar>
          </w:tcPr>
          <w:p>
            <w:pPr>
              <w:pStyle w:val="EQExhibitTableCell"/>
              <w:keepNext/>
              <w:jc w:val="right"/>
            </w:pPr>
            <w:r>
              <w:rPr>
                <w:sz w:val="15"/>
              </w:rPr>
              <w:t>4.30</w:t>
            </w:r>
          </w:p>
        </w:tc>
        <w:tc>
          <w:tcPr>
            <w:tcW w:type="dxa" w:w="1018"/>
            <w:tcMar>
              <w:top w:w="25" w:type="dxa"/>
              <w:left w:w="60" w:type="dxa"/>
              <w:bottom w:w="25" w:type="dxa"/>
              <w:right w:w="60" w:type="dxa"/>
            </w:tcMar>
          </w:tcPr>
          <w:p>
            <w:pPr>
              <w:pStyle w:val="EQExhibitTableCell"/>
              <w:keepNext/>
              <w:jc w:val="right"/>
            </w:pPr>
            <w:r>
              <w:rPr>
                <w:sz w:val="15"/>
              </w:rPr>
              <w:t>41.7%</w:t>
            </w:r>
          </w:p>
        </w:tc>
        <w:tc>
          <w:tcPr>
            <w:tcW w:type="dxa" w:w="1179"/>
            <w:tcMar>
              <w:top w:w="25" w:type="dxa"/>
              <w:left w:w="60" w:type="dxa"/>
              <w:bottom w:w="25" w:type="dxa"/>
              <w:right w:w="60" w:type="dxa"/>
            </w:tcMar>
          </w:tcPr>
          <w:p>
            <w:pPr>
              <w:pStyle w:val="EQExhibitTableCell"/>
              <w:keepNext/>
              <w:jc w:val="left"/>
            </w:pPr>
            <w:r>
              <w:rPr>
                <w:sz w:val="15"/>
              </w:rPr>
              <w:t>Integrated</w:t>
            </w:r>
          </w:p>
        </w:tc>
        <w:tc>
          <w:tcPr>
            <w:tcW w:type="dxa" w:w="1274"/>
            <w:tcMar>
              <w:top w:w="25" w:type="dxa"/>
              <w:left w:w="60" w:type="dxa"/>
              <w:bottom w:w="25" w:type="dxa"/>
              <w:right w:w="60" w:type="dxa"/>
            </w:tcMar>
          </w:tcPr>
          <w:p>
            <w:pPr>
              <w:pStyle w:val="EQExhibitTableCell"/>
              <w:keepNext/>
              <w:jc w:val="left"/>
            </w:pPr>
            <w:r>
              <w:rPr>
                <w:sz w:val="15"/>
              </w:rPr>
              <w:t>-</w:t>
            </w:r>
          </w:p>
        </w:tc>
        <w:tc>
          <w:tcPr>
            <w:tcW w:type="dxa" w:w="1996"/>
            <w:tcMar>
              <w:top w:w="25" w:type="dxa"/>
              <w:left w:w="60" w:type="dxa"/>
              <w:bottom w:w="25" w:type="dxa"/>
              <w:right w:w="60" w:type="dxa"/>
            </w:tcMar>
          </w:tcPr>
          <w:p>
            <w:pPr>
              <w:pStyle w:val="EQExhibitTableCell"/>
              <w:keepNext/>
              <w:jc w:val="left"/>
            </w:pPr>
            <w:r>
              <w:rPr>
                <w:sz w:val="15"/>
              </w:rPr>
              <w:t>Holds 20.62% of Alba</w:t>
            </w:r>
          </w:p>
        </w:tc>
      </w:tr>
      <w:tr>
        <w:trPr>
          <w:cantSplit/>
        </w:trPr>
        <w:tc>
          <w:tcPr>
            <w:tcW w:type="dxa" w:w="1563"/>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SABIC</w:t>
            </w:r>
          </w:p>
        </w:tc>
        <w:tc>
          <w:tcPr>
            <w:tcW w:type="dxa" w:w="1143"/>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w:t>
            </w:r>
          </w:p>
        </w:tc>
        <w:tc>
          <w:tcPr>
            <w:tcW w:type="dxa" w:w="1169"/>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31.07</w:t>
            </w:r>
          </w:p>
        </w:tc>
        <w:tc>
          <w:tcPr>
            <w:tcW w:type="dxa" w:w="114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4.77</w:t>
            </w:r>
          </w:p>
        </w:tc>
        <w:tc>
          <w:tcPr>
            <w:tcW w:type="dxa" w:w="101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15.3%</w:t>
            </w:r>
          </w:p>
        </w:tc>
        <w:tc>
          <w:tcPr>
            <w:tcW w:type="dxa" w:w="1179"/>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w:t>
            </w:r>
          </w:p>
        </w:tc>
        <w:tc>
          <w:tcPr>
            <w:tcW w:type="dxa" w:w="1274"/>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w:t>
            </w:r>
          </w:p>
        </w:tc>
        <w:tc>
          <w:tcPr>
            <w:tcW w:type="dxa" w:w="1996"/>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Sold its 20.62% Alba stake, February 2025</w:t>
            </w:r>
          </w:p>
        </w:tc>
      </w:tr>
    </w:tbl>
    <w:p>
      <w:pPr>
        <w:pStyle w:val="EQExhibitSource"/>
      </w:pPr>
      <w:r>
        <w:t>Source: Al Ramz Investment Research, company financials</w:t>
      </w:r>
    </w:p>
    <w:p>
      <w:pPr>
        <w:pStyle w:val="EQBodyText"/>
      </w:pPr>
      <w:r>
        <w:t>The vulnerabilities are the same facts read from the other side. Alba has zero upstream integration against EGA's 46% alumina self-sufficiency, and in 2026 that dependency cost it 19% of its capacity. Single-site concentration stopped being theoretical on 28 March 2026, and both inbound alumina and outbound metal transit the Strait of Hormuz. And the 10% float limits liquidity and leaves minority interests decisive on nothing.</w:t>
      </w:r>
    </w:p>
    <w:p>
      <w:pPr>
        <w:pStyle w:val="EQExhibitHead"/>
        <w:keepNext/>
        <w:numPr>
          <w:ilvl w:val="0"/>
          <w:numId w:val="0"/>
        </w:numPr>
        <w:ind w:left="0" w:right="3891"/>
      </w:pPr>
      <w:r>
        <w:t>Chart 10: Peer production and shipments, FY2025</w:t>
      </w:r>
    </w:p>
    <w:p>
      <w:pPr>
        <w:pStyle w:val="EQExhibitPlaceholder"/>
        <w:keepNext/>
        <w:spacing w:after="10"/>
        <w:jc w:val="left"/>
      </w:pPr>
      <w:r>
        <w:drawing>
          <wp:inline xmlns:a="http://schemas.openxmlformats.org/drawingml/2006/main" xmlns:pic="http://schemas.openxmlformats.org/drawingml/2006/picture">
            <wp:extent cx="4187952" cy="2194486"/>
            <wp:docPr id="15" name="Picture 15"/>
            <wp:cNvGraphicFramePr>
              <a:graphicFrameLocks noChangeAspect="1"/>
            </wp:cNvGraphicFramePr>
            <a:graphic>
              <a:graphicData uri="http://schemas.openxmlformats.org/drawingml/2006/picture">
                <pic:pic>
                  <pic:nvPicPr>
                    <pic:cNvPr id="0" name="chart_18_peer_benchmarking.png"/>
                    <pic:cNvPicPr/>
                  </pic:nvPicPr>
                  <pic:blipFill>
                    <a:blip r:embed="rId36"/>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reports</w:t>
      </w:r>
    </w:p>
    <w:p>
      <w:pPr>
        <w:pStyle w:val="EQBodyText"/>
      </w:pPr>
      <w:r>
        <w:t>Volume growth from the existing asset is exhausted: Lines 1 to 5 are old, Line 6 is full, and the New Replacement Line adds net capacity only by subtracting Lines 1 to 3. Its capacity is disputed, approximately 380kt per the CEO against 540kt in earlier reporting, and neither its capital cost nor a board decision has been disclosed. Growth therefore has to come from acquisition, and Alba has chosen it. A share purchase agreement for 100% of Aluminium Dunkerque was signed on 6 May 2026 at approximately US$2.2bn, for the European Union's largest primary smelter at roughly 300,000 tonnes per annum. What it is worth is the subject of the chapters that follow.</w:t>
      </w:r>
    </w:p>
    <w:p>
      <w:pPr>
        <w:pStyle w:val="EQBodyText"/>
      </w:pPr>
      <w:r>
        <w:t>Put per-tonne numbers on that. Alba realised US$2,930.2/t in 2025 against a cash cost excluding depreciation of US$2,133.0/t, a spread of roughly US$797 on every tonne sold. The 730bp of EBITDA margin over Alcoa is worth approximately US$210/t at that realised price, and we attribute it to three things: one set of overheads across six lines and one port, captive gas at US$4.50/MMBtu on a load of 102 MMBtu per tonne, and a 74% value-added mix carrying a US$332/t realised premium, up US$64 on 2024. The curtailment inverts the same arithmetic. Roughly US$560m of fixed and semi-fixed cost spread across 44% fewer tonnes lifts FY2026E cash cost 12.1% to US$2,390.7/t. Scale is only an advantage when the lines run.</w:t>
      </w:r>
    </w:p>
    <w:p>
      <w:pPr>
        <w:pStyle w:val="EQBodyText"/>
      </w:pPr>
      <w:r>
        <w:t>Read as a franchise, Alba is a low-cost single-asset price taker with a captive power position, a domestic customer base that cannot leave and the lowest leverage it has carried since Line 6. Read as an equity, none of that is the question. The question is what the asset earns through a cycle it does not control, how fast three curtailed potlines come back, and whether US$2.2bn for 300,000 tonnes in northern France buys enough diversification to be worth the cash. Those are earnings questions rather than franchise questions, and they are settled in the financial statements. We turn to them next, beginning with the four years of deleveraging that made the acquisition possible at all.</w:t>
      </w:r>
    </w:p>
    <w:p>
      <w:pPr>
        <w:pStyle w:val="EQChapterHead"/>
        <w:keepNext/>
        <w:pageBreakBefore/>
      </w:pPr>
      <w:r>
        <w:t>From war premium to mid-cycle earnings</w:t>
      </w:r>
    </w:p>
    <w:p>
      <w:pPr>
        <w:pStyle w:val="EQBodyText"/>
      </w:pPr>
      <w:r>
        <w:t>Alba enters the most violent operating year in its history with the cleanest balance sheet it has carried since Line 6 was commissioned. That is not a coincidence.</w:t>
      </w:r>
    </w:p>
    <w:p>
      <w:pPr>
        <w:pStyle w:val="EQHeading"/>
        <w:keepNext/>
      </w:pPr>
      <w:r>
        <w:t>Four years of deleveraging</w:t>
      </w:r>
    </w:p>
    <w:p>
      <w:pPr>
        <w:pStyle w:val="EQBodyText"/>
      </w:pPr>
      <w:r>
        <w:t>Start with the balance sheet: it bought the company its options. Net debt fell from US$2,218m at the post-Line-6 peak in 2021 to US$1,424m in 2022, US$1,399m in 2023, US$1,103m in 2024 and US$564m at the end of 2025, with net debt to EBITDA at 1.36x, 0.95x, 1.74x, 1.17x and 0.52x; the 2023 rise is a denominator effect, not a borrowing decision. A company at 1.74x of leverage with 15 weeks of inventory does not get to choose whether to curtail three potlines when its alumina cannot reach the island. A company at 0.52x does.</w:t>
      </w:r>
    </w:p>
    <w:p>
      <w:pPr>
        <w:pStyle w:val="EQBodyText"/>
      </w:pPr>
      <w:r>
        <w:t>One definitional point, because it recurs below: modelled EBITDA and EBIT both embed interest income inside other income, US$19.0m in FY2025A rising to US$54.3m in FY2027E on the post-acquisition cash pile.</w:t>
      </w:r>
    </w:p>
    <w:p>
      <w:pPr>
        <w:pStyle w:val="EQBodyText"/>
      </w:pPr>
      <w:r>
        <w:t>The cash line is where the record year shows up. Net cash from operating activities reached US$1,030.4m in FY2025A on the model, against US$1,100m on Alba's own disclosure, with capital expenditure of US$286.0m. Working capital discipline did real work: receivable days fell from 54 to 46 and inventory days from 113 to 105, the 15-week buffer that made March 2026 an orderly curtailment rather than a crash stop.</w:t>
      </w:r>
    </w:p>
    <w:p>
      <w:pPr>
        <w:pStyle w:val="EQTableHeading"/>
        <w:keepNext/>
      </w:pPr>
      <w:r>
        <w:t>Table 3: Operating and financial track record</w:t>
      </w:r>
    </w:p>
    <w:tbl>
      <w:tblPr>
        <w:tblW w:w="10486" w:type="dxa"/>
        <w:tblStyle w:val="AlramzTable"/>
        <w:tblLook w:val="04A0" w:firstRow="1" w:lastRow="0" w:firstColumn="1" w:lastColumn="0" w:noHBand="0" w:noVBand="1"/>
        <w:tblLayout w:type="fixed"/>
      </w:tblPr>
      <w:tblGrid>
        <w:gridCol w:w="5836"/>
        <w:gridCol w:w="1549"/>
        <w:gridCol w:w="1549"/>
        <w:gridCol w:w="1552"/>
      </w:tblGrid>
      <w:tr>
        <w:trPr>
          <w:cantSplit/>
          <w:tblHeader/>
        </w:trPr>
        <w:tc>
          <w:tcPr>
            <w:tcW w:type="dxa" w:w="5836"/>
            <w:tcMar>
              <w:top w:w="70" w:type="dxa"/>
              <w:left w:w="60" w:type="dxa"/>
              <w:bottom w:w="70" w:type="dxa"/>
              <w:right w:w="60" w:type="dxa"/>
            </w:tcMar>
          </w:tcPr>
          <w:p>
            <w:pPr>
              <w:pStyle w:val="EQExhibitTableHead"/>
              <w:keepNext/>
              <w:jc w:val="left"/>
            </w:pPr>
            <w:r>
              <w:rPr>
                <w:b/>
                <w:sz w:val="17"/>
              </w:rPr>
              <w:t>Metric (US$m unless stated)</w:t>
            </w:r>
          </w:p>
        </w:tc>
        <w:tc>
          <w:tcPr>
            <w:tcW w:type="dxa" w:w="1549"/>
            <w:tcMar>
              <w:top w:w="70" w:type="dxa"/>
              <w:left w:w="60" w:type="dxa"/>
              <w:bottom w:w="70" w:type="dxa"/>
              <w:right w:w="60" w:type="dxa"/>
            </w:tcMar>
          </w:tcPr>
          <w:p>
            <w:pPr>
              <w:pStyle w:val="EQExhibitTableHead"/>
              <w:keepNext/>
              <w:jc w:val="right"/>
            </w:pPr>
            <w:r>
              <w:rPr>
                <w:b/>
                <w:sz w:val="17"/>
              </w:rPr>
              <w:t>FY2023A</w:t>
            </w:r>
          </w:p>
        </w:tc>
        <w:tc>
          <w:tcPr>
            <w:tcW w:type="dxa" w:w="1549"/>
            <w:tcMar>
              <w:top w:w="70" w:type="dxa"/>
              <w:left w:w="60" w:type="dxa"/>
              <w:bottom w:w="70" w:type="dxa"/>
              <w:right w:w="60" w:type="dxa"/>
            </w:tcMar>
          </w:tcPr>
          <w:p>
            <w:pPr>
              <w:pStyle w:val="EQExhibitTableHead"/>
              <w:keepNext/>
              <w:jc w:val="right"/>
            </w:pPr>
            <w:r>
              <w:rPr>
                <w:b/>
                <w:sz w:val="17"/>
              </w:rPr>
              <w:t>FY2024A</w:t>
            </w:r>
          </w:p>
        </w:tc>
        <w:tc>
          <w:tcPr>
            <w:tcW w:type="dxa" w:w="1552"/>
            <w:tcMar>
              <w:top w:w="70" w:type="dxa"/>
              <w:left w:w="60" w:type="dxa"/>
              <w:bottom w:w="70" w:type="dxa"/>
              <w:right w:w="60" w:type="dxa"/>
            </w:tcMar>
          </w:tcPr>
          <w:p>
            <w:pPr>
              <w:pStyle w:val="EQExhibitTableHead"/>
              <w:keepNext/>
              <w:jc w:val="right"/>
            </w:pPr>
            <w:r>
              <w:rPr>
                <w:b/>
                <w:sz w:val="17"/>
              </w:rPr>
              <w:t>FY2025A</w:t>
            </w:r>
          </w:p>
        </w:tc>
      </w:tr>
      <w:tr>
        <w:trPr>
          <w:cantSplit/>
        </w:trPr>
        <w:tc>
          <w:tcPr>
            <w:tcW w:type="dxa" w:w="5836"/>
            <w:tcMar>
              <w:top w:w="70" w:type="dxa"/>
              <w:left w:w="60" w:type="dxa"/>
              <w:bottom w:w="70" w:type="dxa"/>
              <w:right w:w="60" w:type="dxa"/>
            </w:tcMar>
          </w:tcPr>
          <w:p>
            <w:pPr>
              <w:pStyle w:val="EQExhibitTableCell"/>
              <w:keepNext/>
              <w:jc w:val="left"/>
            </w:pPr>
            <w:r>
              <w:rPr>
                <w:sz w:val="16"/>
              </w:rPr>
              <w:t>Revenue</w:t>
            </w:r>
          </w:p>
        </w:tc>
        <w:tc>
          <w:tcPr>
            <w:tcW w:type="dxa" w:w="1549"/>
            <w:tcMar>
              <w:top w:w="70" w:type="dxa"/>
              <w:left w:w="60" w:type="dxa"/>
              <w:bottom w:w="70" w:type="dxa"/>
              <w:right w:w="60" w:type="dxa"/>
            </w:tcMar>
          </w:tcPr>
          <w:p>
            <w:pPr>
              <w:pStyle w:val="EQExhibitTableCell"/>
              <w:keepNext/>
              <w:jc w:val="right"/>
            </w:pPr>
            <w:r>
              <w:rPr>
                <w:sz w:val="16"/>
              </w:rPr>
              <w:t>4,106.1</w:t>
            </w:r>
          </w:p>
        </w:tc>
        <w:tc>
          <w:tcPr>
            <w:tcW w:type="dxa" w:w="1549"/>
            <w:tcMar>
              <w:top w:w="70" w:type="dxa"/>
              <w:left w:w="60" w:type="dxa"/>
              <w:bottom w:w="70" w:type="dxa"/>
              <w:right w:w="60" w:type="dxa"/>
            </w:tcMar>
          </w:tcPr>
          <w:p>
            <w:pPr>
              <w:pStyle w:val="EQExhibitTableCell"/>
              <w:keepNext/>
              <w:jc w:val="right"/>
            </w:pPr>
            <w:r>
              <w:rPr>
                <w:sz w:val="16"/>
              </w:rPr>
              <w:t>4,313.1</w:t>
            </w:r>
          </w:p>
        </w:tc>
        <w:tc>
          <w:tcPr>
            <w:tcW w:type="dxa" w:w="1552"/>
            <w:tcMar>
              <w:top w:w="70" w:type="dxa"/>
              <w:left w:w="60" w:type="dxa"/>
              <w:bottom w:w="70" w:type="dxa"/>
              <w:right w:w="60" w:type="dxa"/>
            </w:tcMar>
          </w:tcPr>
          <w:p>
            <w:pPr>
              <w:pStyle w:val="EQExhibitTableCell"/>
              <w:keepNext/>
              <w:jc w:val="right"/>
            </w:pPr>
            <w:r>
              <w:rPr>
                <w:sz w:val="16"/>
              </w:rPr>
              <w:t>4,730.8</w:t>
            </w:r>
          </w:p>
        </w:tc>
      </w:tr>
      <w:tr>
        <w:trPr>
          <w:cantSplit/>
        </w:trPr>
        <w:tc>
          <w:tcPr>
            <w:tcW w:type="dxa" w:w="5836"/>
            <w:tcMar>
              <w:top w:w="70" w:type="dxa"/>
              <w:left w:w="60" w:type="dxa"/>
              <w:bottom w:w="70" w:type="dxa"/>
              <w:right w:w="60" w:type="dxa"/>
            </w:tcMar>
          </w:tcPr>
          <w:p>
            <w:pPr>
              <w:pStyle w:val="EQExhibitTableCell"/>
              <w:jc w:val="left"/>
            </w:pPr>
            <w:r>
              <w:rPr>
                <w:sz w:val="16"/>
              </w:rPr>
              <w:t>EBITDA</w:t>
            </w:r>
          </w:p>
        </w:tc>
        <w:tc>
          <w:tcPr>
            <w:tcW w:type="dxa" w:w="1549"/>
            <w:tcMar>
              <w:top w:w="70" w:type="dxa"/>
              <w:left w:w="60" w:type="dxa"/>
              <w:bottom w:w="70" w:type="dxa"/>
              <w:right w:w="60" w:type="dxa"/>
            </w:tcMar>
          </w:tcPr>
          <w:p>
            <w:pPr>
              <w:pStyle w:val="EQExhibitTableCell"/>
              <w:jc w:val="right"/>
            </w:pPr>
            <w:r>
              <w:rPr>
                <w:sz w:val="16"/>
              </w:rPr>
              <w:t>803.5</w:t>
            </w:r>
          </w:p>
        </w:tc>
        <w:tc>
          <w:tcPr>
            <w:tcW w:type="dxa" w:w="1549"/>
            <w:tcMar>
              <w:top w:w="70" w:type="dxa"/>
              <w:left w:w="60" w:type="dxa"/>
              <w:bottom w:w="70" w:type="dxa"/>
              <w:right w:w="60" w:type="dxa"/>
            </w:tcMar>
          </w:tcPr>
          <w:p>
            <w:pPr>
              <w:pStyle w:val="EQExhibitTableCell"/>
              <w:jc w:val="right"/>
            </w:pPr>
            <w:r>
              <w:rPr>
                <w:sz w:val="16"/>
              </w:rPr>
              <w:t>939.1</w:t>
            </w:r>
          </w:p>
        </w:tc>
        <w:tc>
          <w:tcPr>
            <w:tcW w:type="dxa" w:w="1552"/>
            <w:tcMar>
              <w:top w:w="70" w:type="dxa"/>
              <w:left w:w="60" w:type="dxa"/>
              <w:bottom w:w="70" w:type="dxa"/>
              <w:right w:w="60" w:type="dxa"/>
            </w:tcMar>
          </w:tcPr>
          <w:p>
            <w:pPr>
              <w:pStyle w:val="EQExhibitTableCell"/>
              <w:jc w:val="right"/>
            </w:pPr>
            <w:r>
              <w:rPr>
                <w:sz w:val="16"/>
              </w:rPr>
              <w:t>1,078.4</w:t>
            </w:r>
          </w:p>
        </w:tc>
      </w:tr>
      <w:tr>
        <w:trPr>
          <w:cantSplit/>
        </w:trPr>
        <w:tc>
          <w:tcPr>
            <w:tcW w:type="dxa" w:w="5836"/>
            <w:tcMar>
              <w:top w:w="70" w:type="dxa"/>
              <w:left w:w="60" w:type="dxa"/>
              <w:bottom w:w="70" w:type="dxa"/>
              <w:right w:w="60" w:type="dxa"/>
            </w:tcMar>
          </w:tcPr>
          <w:p>
            <w:pPr>
              <w:pStyle w:val="EQExhibitTableCell"/>
              <w:jc w:val="left"/>
            </w:pPr>
            <w:r>
              <w:rPr>
                <w:sz w:val="16"/>
              </w:rPr>
              <w:t>EBITDA margin (%)</w:t>
            </w:r>
          </w:p>
        </w:tc>
        <w:tc>
          <w:tcPr>
            <w:tcW w:type="dxa" w:w="1549"/>
            <w:tcMar>
              <w:top w:w="70" w:type="dxa"/>
              <w:left w:w="60" w:type="dxa"/>
              <w:bottom w:w="70" w:type="dxa"/>
              <w:right w:w="60" w:type="dxa"/>
            </w:tcMar>
          </w:tcPr>
          <w:p>
            <w:pPr>
              <w:pStyle w:val="EQExhibitTableCell"/>
              <w:jc w:val="right"/>
            </w:pPr>
            <w:r>
              <w:rPr>
                <w:sz w:val="16"/>
              </w:rPr>
              <w:t>19.6</w:t>
            </w:r>
          </w:p>
        </w:tc>
        <w:tc>
          <w:tcPr>
            <w:tcW w:type="dxa" w:w="1549"/>
            <w:tcMar>
              <w:top w:w="70" w:type="dxa"/>
              <w:left w:w="60" w:type="dxa"/>
              <w:bottom w:w="70" w:type="dxa"/>
              <w:right w:w="60" w:type="dxa"/>
            </w:tcMar>
          </w:tcPr>
          <w:p>
            <w:pPr>
              <w:pStyle w:val="EQExhibitTableCell"/>
              <w:jc w:val="right"/>
            </w:pPr>
            <w:r>
              <w:rPr>
                <w:sz w:val="16"/>
              </w:rPr>
              <w:t>21.8</w:t>
            </w:r>
          </w:p>
        </w:tc>
        <w:tc>
          <w:tcPr>
            <w:tcW w:type="dxa" w:w="1552"/>
            <w:tcMar>
              <w:top w:w="70" w:type="dxa"/>
              <w:left w:w="60" w:type="dxa"/>
              <w:bottom w:w="70" w:type="dxa"/>
              <w:right w:w="60" w:type="dxa"/>
            </w:tcMar>
          </w:tcPr>
          <w:p>
            <w:pPr>
              <w:pStyle w:val="EQExhibitTableCell"/>
              <w:jc w:val="right"/>
            </w:pPr>
            <w:r>
              <w:rPr>
                <w:sz w:val="16"/>
              </w:rPr>
              <w:t>22.8</w:t>
            </w:r>
          </w:p>
        </w:tc>
      </w:tr>
      <w:tr>
        <w:trPr>
          <w:cantSplit/>
        </w:trPr>
        <w:tc>
          <w:tcPr>
            <w:tcW w:type="dxa" w:w="5836"/>
            <w:tcMar>
              <w:top w:w="70" w:type="dxa"/>
              <w:left w:w="60" w:type="dxa"/>
              <w:bottom w:w="70" w:type="dxa"/>
              <w:right w:w="60" w:type="dxa"/>
            </w:tcMar>
          </w:tcPr>
          <w:p>
            <w:pPr>
              <w:pStyle w:val="EQExhibitTableCell"/>
              <w:jc w:val="left"/>
            </w:pPr>
            <w:r>
              <w:rPr>
                <w:sz w:val="16"/>
              </w:rPr>
              <w:t>EBIT</w:t>
            </w:r>
          </w:p>
        </w:tc>
        <w:tc>
          <w:tcPr>
            <w:tcW w:type="dxa" w:w="1549"/>
            <w:tcMar>
              <w:top w:w="70" w:type="dxa"/>
              <w:left w:w="60" w:type="dxa"/>
              <w:bottom w:w="70" w:type="dxa"/>
              <w:right w:w="60" w:type="dxa"/>
            </w:tcMar>
          </w:tcPr>
          <w:p>
            <w:pPr>
              <w:pStyle w:val="EQExhibitTableCell"/>
              <w:jc w:val="right"/>
            </w:pPr>
            <w:r>
              <w:rPr>
                <w:sz w:val="16"/>
              </w:rPr>
              <w:t>447.4</w:t>
            </w:r>
          </w:p>
        </w:tc>
        <w:tc>
          <w:tcPr>
            <w:tcW w:type="dxa" w:w="1549"/>
            <w:tcMar>
              <w:top w:w="70" w:type="dxa"/>
              <w:left w:w="60" w:type="dxa"/>
              <w:bottom w:w="70" w:type="dxa"/>
              <w:right w:w="60" w:type="dxa"/>
            </w:tcMar>
          </w:tcPr>
          <w:p>
            <w:pPr>
              <w:pStyle w:val="EQExhibitTableCell"/>
              <w:jc w:val="right"/>
            </w:pPr>
            <w:r>
              <w:rPr>
                <w:sz w:val="16"/>
              </w:rPr>
              <w:t>572.5</w:t>
            </w:r>
          </w:p>
        </w:tc>
        <w:tc>
          <w:tcPr>
            <w:tcW w:type="dxa" w:w="1552"/>
            <w:tcMar>
              <w:top w:w="70" w:type="dxa"/>
              <w:left w:w="60" w:type="dxa"/>
              <w:bottom w:w="70" w:type="dxa"/>
              <w:right w:w="60" w:type="dxa"/>
            </w:tcMar>
          </w:tcPr>
          <w:p>
            <w:pPr>
              <w:pStyle w:val="EQExhibitTableCell"/>
              <w:jc w:val="right"/>
            </w:pPr>
            <w:r>
              <w:rPr>
                <w:sz w:val="16"/>
              </w:rPr>
              <w:t>670.0</w:t>
            </w:r>
          </w:p>
        </w:tc>
      </w:tr>
      <w:tr>
        <w:trPr>
          <w:cantSplit/>
        </w:trPr>
        <w:tc>
          <w:tcPr>
            <w:tcW w:type="dxa" w:w="5836"/>
            <w:tcMar>
              <w:top w:w="70" w:type="dxa"/>
              <w:left w:w="60" w:type="dxa"/>
              <w:bottom w:w="70" w:type="dxa"/>
              <w:right w:w="60" w:type="dxa"/>
            </w:tcMar>
          </w:tcPr>
          <w:p>
            <w:pPr>
              <w:pStyle w:val="EQExhibitTableCell"/>
              <w:jc w:val="left"/>
            </w:pPr>
            <w:r>
              <w:rPr>
                <w:sz w:val="16"/>
              </w:rPr>
              <w:t>Profit attributable to equity holders</w:t>
            </w:r>
          </w:p>
        </w:tc>
        <w:tc>
          <w:tcPr>
            <w:tcW w:type="dxa" w:w="1549"/>
            <w:tcMar>
              <w:top w:w="70" w:type="dxa"/>
              <w:left w:w="60" w:type="dxa"/>
              <w:bottom w:w="70" w:type="dxa"/>
              <w:right w:w="60" w:type="dxa"/>
            </w:tcMar>
          </w:tcPr>
          <w:p>
            <w:pPr>
              <w:pStyle w:val="EQExhibitTableCell"/>
              <w:jc w:val="right"/>
            </w:pPr>
            <w:r>
              <w:rPr>
                <w:sz w:val="16"/>
              </w:rPr>
              <w:t>313.9</w:t>
            </w:r>
          </w:p>
        </w:tc>
        <w:tc>
          <w:tcPr>
            <w:tcW w:type="dxa" w:w="1549"/>
            <w:tcMar>
              <w:top w:w="70" w:type="dxa"/>
              <w:left w:w="60" w:type="dxa"/>
              <w:bottom w:w="70" w:type="dxa"/>
              <w:right w:w="60" w:type="dxa"/>
            </w:tcMar>
          </w:tcPr>
          <w:p>
            <w:pPr>
              <w:pStyle w:val="EQExhibitTableCell"/>
              <w:jc w:val="right"/>
            </w:pPr>
            <w:r>
              <w:rPr>
                <w:sz w:val="16"/>
              </w:rPr>
              <w:t>490.8</w:t>
            </w:r>
          </w:p>
        </w:tc>
        <w:tc>
          <w:tcPr>
            <w:tcW w:type="dxa" w:w="1552"/>
            <w:tcMar>
              <w:top w:w="70" w:type="dxa"/>
              <w:left w:w="60" w:type="dxa"/>
              <w:bottom w:w="70" w:type="dxa"/>
              <w:right w:w="60" w:type="dxa"/>
            </w:tcMar>
          </w:tcPr>
          <w:p>
            <w:pPr>
              <w:pStyle w:val="EQExhibitTableCell"/>
              <w:jc w:val="right"/>
            </w:pPr>
            <w:r>
              <w:rPr>
                <w:sz w:val="16"/>
              </w:rPr>
              <w:t>581.6</w:t>
            </w:r>
          </w:p>
        </w:tc>
      </w:tr>
      <w:tr>
        <w:trPr>
          <w:cantSplit/>
        </w:trPr>
        <w:tc>
          <w:tcPr>
            <w:tcW w:type="dxa" w:w="5836"/>
            <w:tcMar>
              <w:top w:w="70" w:type="dxa"/>
              <w:left w:w="60" w:type="dxa"/>
              <w:bottom w:w="70" w:type="dxa"/>
              <w:right w:w="60" w:type="dxa"/>
            </w:tcMar>
          </w:tcPr>
          <w:p>
            <w:pPr>
              <w:pStyle w:val="EQExhibitTableCell"/>
              <w:jc w:val="left"/>
            </w:pPr>
            <w:r>
              <w:rPr>
                <w:sz w:val="16"/>
              </w:rPr>
              <w:t>EPS (fils)</w:t>
            </w:r>
          </w:p>
        </w:tc>
        <w:tc>
          <w:tcPr>
            <w:tcW w:type="dxa" w:w="1549"/>
            <w:tcMar>
              <w:top w:w="70" w:type="dxa"/>
              <w:left w:w="60" w:type="dxa"/>
              <w:bottom w:w="70" w:type="dxa"/>
              <w:right w:w="60" w:type="dxa"/>
            </w:tcMar>
          </w:tcPr>
          <w:p>
            <w:pPr>
              <w:pStyle w:val="EQExhibitTableCell"/>
              <w:jc w:val="right"/>
            </w:pPr>
            <w:r>
              <w:rPr>
                <w:sz w:val="16"/>
              </w:rPr>
              <w:t>83.00</w:t>
            </w:r>
          </w:p>
        </w:tc>
        <w:tc>
          <w:tcPr>
            <w:tcW w:type="dxa" w:w="1549"/>
            <w:tcMar>
              <w:top w:w="70" w:type="dxa"/>
              <w:left w:w="60" w:type="dxa"/>
              <w:bottom w:w="70" w:type="dxa"/>
              <w:right w:w="60" w:type="dxa"/>
            </w:tcMar>
          </w:tcPr>
          <w:p>
            <w:pPr>
              <w:pStyle w:val="EQExhibitTableCell"/>
              <w:jc w:val="right"/>
            </w:pPr>
            <w:r>
              <w:rPr>
                <w:sz w:val="16"/>
              </w:rPr>
              <w:t>130.33</w:t>
            </w:r>
          </w:p>
        </w:tc>
        <w:tc>
          <w:tcPr>
            <w:tcW w:type="dxa" w:w="1552"/>
            <w:tcMar>
              <w:top w:w="70" w:type="dxa"/>
              <w:left w:w="60" w:type="dxa"/>
              <w:bottom w:w="70" w:type="dxa"/>
              <w:right w:w="60" w:type="dxa"/>
            </w:tcMar>
          </w:tcPr>
          <w:p>
            <w:pPr>
              <w:pStyle w:val="EQExhibitTableCell"/>
              <w:jc w:val="right"/>
            </w:pPr>
            <w:r>
              <w:rPr>
                <w:sz w:val="16"/>
              </w:rPr>
              <w:t>154.49</w:t>
            </w:r>
          </w:p>
        </w:tc>
      </w:tr>
      <w:tr>
        <w:trPr>
          <w:cantSplit/>
        </w:trPr>
        <w:tc>
          <w:tcPr>
            <w:tcW w:type="dxa" w:w="5836"/>
            <w:tcMar>
              <w:top w:w="70" w:type="dxa"/>
              <w:left w:w="60" w:type="dxa"/>
              <w:bottom w:w="70" w:type="dxa"/>
              <w:right w:w="60" w:type="dxa"/>
            </w:tcMar>
          </w:tcPr>
          <w:p>
            <w:pPr>
              <w:pStyle w:val="EQExhibitTableCell"/>
              <w:jc w:val="left"/>
            </w:pPr>
            <w:r>
              <w:rPr>
                <w:sz w:val="16"/>
              </w:rPr>
              <w:t>Net finished production (kt)</w:t>
            </w:r>
          </w:p>
        </w:tc>
        <w:tc>
          <w:tcPr>
            <w:tcW w:type="dxa" w:w="1549"/>
            <w:tcMar>
              <w:top w:w="70" w:type="dxa"/>
              <w:left w:w="60" w:type="dxa"/>
              <w:bottom w:w="70" w:type="dxa"/>
              <w:right w:w="60" w:type="dxa"/>
            </w:tcMar>
          </w:tcPr>
          <w:p>
            <w:pPr>
              <w:pStyle w:val="EQExhibitTableCell"/>
              <w:jc w:val="right"/>
            </w:pPr>
            <w:r>
              <w:rPr>
                <w:sz w:val="16"/>
              </w:rPr>
              <w:t>1,620.7</w:t>
            </w:r>
          </w:p>
        </w:tc>
        <w:tc>
          <w:tcPr>
            <w:tcW w:type="dxa" w:w="1549"/>
            <w:tcMar>
              <w:top w:w="70" w:type="dxa"/>
              <w:left w:w="60" w:type="dxa"/>
              <w:bottom w:w="70" w:type="dxa"/>
              <w:right w:w="60" w:type="dxa"/>
            </w:tcMar>
          </w:tcPr>
          <w:p>
            <w:pPr>
              <w:pStyle w:val="EQExhibitTableCell"/>
              <w:jc w:val="right"/>
            </w:pPr>
            <w:r>
              <w:rPr>
                <w:sz w:val="16"/>
              </w:rPr>
              <w:t>1,622.3</w:t>
            </w:r>
          </w:p>
        </w:tc>
        <w:tc>
          <w:tcPr>
            <w:tcW w:type="dxa" w:w="1552"/>
            <w:tcMar>
              <w:top w:w="70" w:type="dxa"/>
              <w:left w:w="60" w:type="dxa"/>
              <w:bottom w:w="70" w:type="dxa"/>
              <w:right w:w="60" w:type="dxa"/>
            </w:tcMar>
          </w:tcPr>
          <w:p>
            <w:pPr>
              <w:pStyle w:val="EQExhibitTableCell"/>
              <w:jc w:val="right"/>
            </w:pPr>
            <w:r>
              <w:rPr>
                <w:sz w:val="16"/>
              </w:rPr>
              <w:t>1,623.1</w:t>
            </w:r>
          </w:p>
        </w:tc>
      </w:tr>
      <w:tr>
        <w:trPr>
          <w:cantSplit/>
        </w:trPr>
        <w:tc>
          <w:tcPr>
            <w:tcW w:type="dxa" w:w="5836"/>
            <w:tcMar>
              <w:top w:w="70" w:type="dxa"/>
              <w:left w:w="60" w:type="dxa"/>
              <w:bottom w:w="70" w:type="dxa"/>
              <w:right w:w="60" w:type="dxa"/>
            </w:tcMar>
          </w:tcPr>
          <w:p>
            <w:pPr>
              <w:pStyle w:val="EQExhibitTableCell"/>
              <w:jc w:val="left"/>
            </w:pPr>
            <w:r>
              <w:rPr>
                <w:sz w:val="16"/>
              </w:rPr>
              <w:t>Sales volume (kt)</w:t>
            </w:r>
          </w:p>
        </w:tc>
        <w:tc>
          <w:tcPr>
            <w:tcW w:type="dxa" w:w="1549"/>
            <w:tcMar>
              <w:top w:w="70" w:type="dxa"/>
              <w:left w:w="60" w:type="dxa"/>
              <w:bottom w:w="70" w:type="dxa"/>
              <w:right w:w="60" w:type="dxa"/>
            </w:tcMar>
          </w:tcPr>
          <w:p>
            <w:pPr>
              <w:pStyle w:val="EQExhibitTableCell"/>
              <w:jc w:val="right"/>
            </w:pPr>
            <w:r>
              <w:rPr>
                <w:sz w:val="16"/>
              </w:rPr>
              <w:t>1,603.0</w:t>
            </w:r>
          </w:p>
        </w:tc>
        <w:tc>
          <w:tcPr>
            <w:tcW w:type="dxa" w:w="1549"/>
            <w:tcMar>
              <w:top w:w="70" w:type="dxa"/>
              <w:left w:w="60" w:type="dxa"/>
              <w:bottom w:w="70" w:type="dxa"/>
              <w:right w:w="60" w:type="dxa"/>
            </w:tcMar>
          </w:tcPr>
          <w:p>
            <w:pPr>
              <w:pStyle w:val="EQExhibitTableCell"/>
              <w:jc w:val="right"/>
            </w:pPr>
            <w:r>
              <w:rPr>
                <w:sz w:val="16"/>
              </w:rPr>
              <w:t>1,612.0</w:t>
            </w:r>
          </w:p>
        </w:tc>
        <w:tc>
          <w:tcPr>
            <w:tcW w:type="dxa" w:w="1552"/>
            <w:tcMar>
              <w:top w:w="70" w:type="dxa"/>
              <w:left w:w="60" w:type="dxa"/>
              <w:bottom w:w="70" w:type="dxa"/>
              <w:right w:w="60" w:type="dxa"/>
            </w:tcMar>
          </w:tcPr>
          <w:p>
            <w:pPr>
              <w:pStyle w:val="EQExhibitTableCell"/>
              <w:jc w:val="right"/>
            </w:pPr>
            <w:r>
              <w:rPr>
                <w:sz w:val="16"/>
              </w:rPr>
              <w:t>1,613.4</w:t>
            </w:r>
          </w:p>
        </w:tc>
      </w:tr>
      <w:tr>
        <w:trPr>
          <w:cantSplit/>
        </w:trPr>
        <w:tc>
          <w:tcPr>
            <w:tcW w:type="dxa" w:w="5836"/>
            <w:tcMar>
              <w:top w:w="70" w:type="dxa"/>
              <w:left w:w="60" w:type="dxa"/>
              <w:bottom w:w="70" w:type="dxa"/>
              <w:right w:w="60" w:type="dxa"/>
            </w:tcMar>
          </w:tcPr>
          <w:p>
            <w:pPr>
              <w:pStyle w:val="EQExhibitTableCell"/>
              <w:jc w:val="left"/>
            </w:pPr>
            <w:r>
              <w:rPr>
                <w:sz w:val="16"/>
              </w:rPr>
              <w:t>LME cash average (US$/t)</w:t>
            </w:r>
          </w:p>
        </w:tc>
        <w:tc>
          <w:tcPr>
            <w:tcW w:type="dxa" w:w="1549"/>
            <w:tcMar>
              <w:top w:w="70" w:type="dxa"/>
              <w:left w:w="60" w:type="dxa"/>
              <w:bottom w:w="70" w:type="dxa"/>
              <w:right w:w="60" w:type="dxa"/>
            </w:tcMar>
          </w:tcPr>
          <w:p>
            <w:pPr>
              <w:pStyle w:val="EQExhibitTableCell"/>
              <w:jc w:val="right"/>
            </w:pPr>
            <w:r>
              <w:rPr>
                <w:sz w:val="16"/>
              </w:rPr>
              <w:t>2,252</w:t>
            </w:r>
          </w:p>
        </w:tc>
        <w:tc>
          <w:tcPr>
            <w:tcW w:type="dxa" w:w="1549"/>
            <w:tcMar>
              <w:top w:w="70" w:type="dxa"/>
              <w:left w:w="60" w:type="dxa"/>
              <w:bottom w:w="70" w:type="dxa"/>
              <w:right w:w="60" w:type="dxa"/>
            </w:tcMar>
          </w:tcPr>
          <w:p>
            <w:pPr>
              <w:pStyle w:val="EQExhibitTableCell"/>
              <w:jc w:val="right"/>
            </w:pPr>
            <w:r>
              <w:rPr>
                <w:sz w:val="16"/>
              </w:rPr>
              <w:t>2,419</w:t>
            </w:r>
          </w:p>
        </w:tc>
        <w:tc>
          <w:tcPr>
            <w:tcW w:type="dxa" w:w="1552"/>
            <w:tcMar>
              <w:top w:w="70" w:type="dxa"/>
              <w:left w:w="60" w:type="dxa"/>
              <w:bottom w:w="70" w:type="dxa"/>
              <w:right w:w="60" w:type="dxa"/>
            </w:tcMar>
          </w:tcPr>
          <w:p>
            <w:pPr>
              <w:pStyle w:val="EQExhibitTableCell"/>
              <w:jc w:val="right"/>
            </w:pPr>
            <w:r>
              <w:rPr>
                <w:sz w:val="16"/>
              </w:rPr>
              <w:t>2,630</w:t>
            </w:r>
          </w:p>
        </w:tc>
      </w:tr>
      <w:tr>
        <w:trPr>
          <w:cantSplit/>
        </w:trPr>
        <w:tc>
          <w:tcPr>
            <w:tcW w:type="dxa" w:w="5836"/>
            <w:tcMar>
              <w:top w:w="70" w:type="dxa"/>
              <w:left w:w="60" w:type="dxa"/>
              <w:bottom w:w="70" w:type="dxa"/>
              <w:right w:w="60" w:type="dxa"/>
            </w:tcMar>
          </w:tcPr>
          <w:p>
            <w:pPr>
              <w:pStyle w:val="EQExhibitTableCell"/>
              <w:jc w:val="left"/>
            </w:pPr>
            <w:r>
              <w:rPr>
                <w:sz w:val="16"/>
              </w:rPr>
              <w:t>Realised premium above LME (US$/t)</w:t>
            </w:r>
          </w:p>
        </w:tc>
        <w:tc>
          <w:tcPr>
            <w:tcW w:type="dxa" w:w="1549"/>
            <w:tcMar>
              <w:top w:w="70" w:type="dxa"/>
              <w:left w:w="60" w:type="dxa"/>
              <w:bottom w:w="70" w:type="dxa"/>
              <w:right w:w="60" w:type="dxa"/>
            </w:tcMar>
          </w:tcPr>
          <w:p>
            <w:pPr>
              <w:pStyle w:val="EQExhibitTableCell"/>
              <w:jc w:val="right"/>
            </w:pPr>
            <w:r>
              <w:rPr>
                <w:sz w:val="16"/>
              </w:rPr>
              <w:t>335</w:t>
            </w:r>
          </w:p>
        </w:tc>
        <w:tc>
          <w:tcPr>
            <w:tcW w:type="dxa" w:w="1549"/>
            <w:tcMar>
              <w:top w:w="70" w:type="dxa"/>
              <w:left w:w="60" w:type="dxa"/>
              <w:bottom w:w="70" w:type="dxa"/>
              <w:right w:w="60" w:type="dxa"/>
            </w:tcMar>
          </w:tcPr>
          <w:p>
            <w:pPr>
              <w:pStyle w:val="EQExhibitTableCell"/>
              <w:jc w:val="right"/>
            </w:pPr>
            <w:r>
              <w:rPr>
                <w:sz w:val="16"/>
              </w:rPr>
              <w:t>268</w:t>
            </w:r>
          </w:p>
        </w:tc>
        <w:tc>
          <w:tcPr>
            <w:tcW w:type="dxa" w:w="1552"/>
            <w:tcMar>
              <w:top w:w="70" w:type="dxa"/>
              <w:left w:w="60" w:type="dxa"/>
              <w:bottom w:w="70" w:type="dxa"/>
              <w:right w:w="60" w:type="dxa"/>
            </w:tcMar>
          </w:tcPr>
          <w:p>
            <w:pPr>
              <w:pStyle w:val="EQExhibitTableCell"/>
              <w:jc w:val="right"/>
            </w:pPr>
            <w:r>
              <w:rPr>
                <w:sz w:val="16"/>
              </w:rPr>
              <w:t>332</w:t>
            </w:r>
          </w:p>
        </w:tc>
      </w:tr>
      <w:tr>
        <w:trPr>
          <w:cantSplit/>
        </w:trPr>
        <w:tc>
          <w:tcPr>
            <w:tcW w:type="dxa" w:w="5836"/>
            <w:tcMar>
              <w:top w:w="70" w:type="dxa"/>
              <w:left w:w="60" w:type="dxa"/>
              <w:bottom w:w="70" w:type="dxa"/>
              <w:right w:w="60" w:type="dxa"/>
            </w:tcMar>
          </w:tcPr>
          <w:p>
            <w:pPr>
              <w:pStyle w:val="EQExhibitTableCell"/>
              <w:jc w:val="left"/>
            </w:pPr>
            <w:r>
              <w:rPr>
                <w:sz w:val="16"/>
              </w:rPr>
              <w:t>Realised price per tonne sold (US$/t)</w:t>
            </w:r>
          </w:p>
        </w:tc>
        <w:tc>
          <w:tcPr>
            <w:tcW w:type="dxa" w:w="1549"/>
            <w:tcMar>
              <w:top w:w="70" w:type="dxa"/>
              <w:left w:w="60" w:type="dxa"/>
              <w:bottom w:w="70" w:type="dxa"/>
              <w:right w:w="60" w:type="dxa"/>
            </w:tcMar>
          </w:tcPr>
          <w:p>
            <w:pPr>
              <w:pStyle w:val="EQExhibitTableCell"/>
              <w:jc w:val="right"/>
            </w:pPr>
            <w:r>
              <w:rPr>
                <w:sz w:val="16"/>
              </w:rPr>
              <w:t>2,551.9</w:t>
            </w:r>
          </w:p>
        </w:tc>
        <w:tc>
          <w:tcPr>
            <w:tcW w:type="dxa" w:w="1549"/>
            <w:tcMar>
              <w:top w:w="70" w:type="dxa"/>
              <w:left w:w="60" w:type="dxa"/>
              <w:bottom w:w="70" w:type="dxa"/>
              <w:right w:w="60" w:type="dxa"/>
            </w:tcMar>
          </w:tcPr>
          <w:p>
            <w:pPr>
              <w:pStyle w:val="EQExhibitTableCell"/>
              <w:jc w:val="right"/>
            </w:pPr>
            <w:r>
              <w:rPr>
                <w:sz w:val="16"/>
              </w:rPr>
              <w:t>2,650.0</w:t>
            </w:r>
          </w:p>
        </w:tc>
        <w:tc>
          <w:tcPr>
            <w:tcW w:type="dxa" w:w="1552"/>
            <w:tcMar>
              <w:top w:w="70" w:type="dxa"/>
              <w:left w:w="60" w:type="dxa"/>
              <w:bottom w:w="70" w:type="dxa"/>
              <w:right w:w="60" w:type="dxa"/>
            </w:tcMar>
          </w:tcPr>
          <w:p>
            <w:pPr>
              <w:pStyle w:val="EQExhibitTableCell"/>
              <w:jc w:val="right"/>
            </w:pPr>
            <w:r>
              <w:rPr>
                <w:sz w:val="16"/>
              </w:rPr>
              <w:t>2,930.2</w:t>
            </w:r>
          </w:p>
        </w:tc>
      </w:tr>
      <w:tr>
        <w:trPr>
          <w:cantSplit/>
        </w:trPr>
        <w:tc>
          <w:tcPr>
            <w:tcW w:type="dxa" w:w="5836"/>
            <w:tcMar>
              <w:top w:w="70" w:type="dxa"/>
              <w:left w:w="60" w:type="dxa"/>
              <w:bottom w:w="70" w:type="dxa"/>
              <w:right w:w="60" w:type="dxa"/>
            </w:tcMar>
          </w:tcPr>
          <w:p>
            <w:pPr>
              <w:pStyle w:val="EQExhibitTableCell"/>
              <w:jc w:val="left"/>
            </w:pPr>
            <w:r>
              <w:rPr>
                <w:sz w:val="16"/>
              </w:rPr>
              <w:t>Cash cost of production ex D&amp;A (US$/t)</w:t>
            </w:r>
          </w:p>
        </w:tc>
        <w:tc>
          <w:tcPr>
            <w:tcW w:type="dxa" w:w="1549"/>
            <w:tcMar>
              <w:top w:w="70" w:type="dxa"/>
              <w:left w:w="60" w:type="dxa"/>
              <w:bottom w:w="70" w:type="dxa"/>
              <w:right w:w="60" w:type="dxa"/>
            </w:tcMar>
          </w:tcPr>
          <w:p>
            <w:pPr>
              <w:pStyle w:val="EQExhibitTableCell"/>
              <w:jc w:val="right"/>
            </w:pPr>
            <w:r>
              <w:rPr>
                <w:sz w:val="16"/>
              </w:rPr>
              <w:t>1,924.8</w:t>
            </w:r>
          </w:p>
        </w:tc>
        <w:tc>
          <w:tcPr>
            <w:tcW w:type="dxa" w:w="1549"/>
            <w:tcMar>
              <w:top w:w="70" w:type="dxa"/>
              <w:left w:w="60" w:type="dxa"/>
              <w:bottom w:w="70" w:type="dxa"/>
              <w:right w:w="60" w:type="dxa"/>
            </w:tcMar>
          </w:tcPr>
          <w:p>
            <w:pPr>
              <w:pStyle w:val="EQExhibitTableCell"/>
              <w:jc w:val="right"/>
            </w:pPr>
            <w:r>
              <w:rPr>
                <w:sz w:val="16"/>
              </w:rPr>
              <w:t>1,937.0</w:t>
            </w:r>
          </w:p>
        </w:tc>
        <w:tc>
          <w:tcPr>
            <w:tcW w:type="dxa" w:w="1552"/>
            <w:tcMar>
              <w:top w:w="70" w:type="dxa"/>
              <w:left w:w="60" w:type="dxa"/>
              <w:bottom w:w="70" w:type="dxa"/>
              <w:right w:w="60" w:type="dxa"/>
            </w:tcMar>
          </w:tcPr>
          <w:p>
            <w:pPr>
              <w:pStyle w:val="EQExhibitTableCell"/>
              <w:jc w:val="right"/>
            </w:pPr>
            <w:r>
              <w:rPr>
                <w:sz w:val="16"/>
              </w:rPr>
              <w:t>2,133.0</w:t>
            </w:r>
          </w:p>
        </w:tc>
      </w:tr>
      <w:tr>
        <w:trPr>
          <w:cantSplit/>
        </w:trPr>
        <w:tc>
          <w:tcPr>
            <w:tcW w:type="dxa" w:w="5836"/>
            <w:tcMar>
              <w:top w:w="70" w:type="dxa"/>
              <w:left w:w="60" w:type="dxa"/>
              <w:bottom w:w="70" w:type="dxa"/>
              <w:right w:w="60" w:type="dxa"/>
            </w:tcMar>
          </w:tcPr>
          <w:p>
            <w:pPr>
              <w:pStyle w:val="EQExhibitTableCell"/>
              <w:jc w:val="left"/>
            </w:pPr>
            <w:r>
              <w:rPr>
                <w:sz w:val="16"/>
              </w:rPr>
              <w:t>Net cash from operating activities</w:t>
            </w:r>
          </w:p>
        </w:tc>
        <w:tc>
          <w:tcPr>
            <w:tcW w:type="dxa" w:w="1549"/>
            <w:tcMar>
              <w:top w:w="70" w:type="dxa"/>
              <w:left w:w="60" w:type="dxa"/>
              <w:bottom w:w="70" w:type="dxa"/>
              <w:right w:w="60" w:type="dxa"/>
            </w:tcMar>
          </w:tcPr>
          <w:p>
            <w:pPr>
              <w:pStyle w:val="EQExhibitTableCell"/>
              <w:jc w:val="right"/>
            </w:pPr>
            <w:r>
              <w:rPr>
                <w:sz w:val="16"/>
              </w:rPr>
              <w:t>874.1</w:t>
            </w:r>
          </w:p>
        </w:tc>
        <w:tc>
          <w:tcPr>
            <w:tcW w:type="dxa" w:w="1549"/>
            <w:tcMar>
              <w:top w:w="70" w:type="dxa"/>
              <w:left w:w="60" w:type="dxa"/>
              <w:bottom w:w="70" w:type="dxa"/>
              <w:right w:w="60" w:type="dxa"/>
            </w:tcMar>
          </w:tcPr>
          <w:p>
            <w:pPr>
              <w:pStyle w:val="EQExhibitTableCell"/>
              <w:jc w:val="right"/>
            </w:pPr>
            <w:r>
              <w:rPr>
                <w:sz w:val="16"/>
              </w:rPr>
              <w:t>789.0</w:t>
            </w:r>
          </w:p>
        </w:tc>
        <w:tc>
          <w:tcPr>
            <w:tcW w:type="dxa" w:w="1552"/>
            <w:tcMar>
              <w:top w:w="70" w:type="dxa"/>
              <w:left w:w="60" w:type="dxa"/>
              <w:bottom w:w="70" w:type="dxa"/>
              <w:right w:w="60" w:type="dxa"/>
            </w:tcMar>
          </w:tcPr>
          <w:p>
            <w:pPr>
              <w:pStyle w:val="EQExhibitTableCell"/>
              <w:jc w:val="right"/>
            </w:pPr>
            <w:r>
              <w:rPr>
                <w:sz w:val="16"/>
              </w:rPr>
              <w:t>1,030.4</w:t>
            </w:r>
          </w:p>
        </w:tc>
      </w:tr>
      <w:tr>
        <w:trPr>
          <w:cantSplit/>
        </w:trPr>
        <w:tc>
          <w:tcPr>
            <w:tcW w:type="dxa" w:w="5836"/>
            <w:tcMar>
              <w:top w:w="70" w:type="dxa"/>
              <w:left w:w="60" w:type="dxa"/>
              <w:bottom w:w="70" w:type="dxa"/>
              <w:right w:w="60" w:type="dxa"/>
            </w:tcMar>
          </w:tcPr>
          <w:p>
            <w:pPr>
              <w:pStyle w:val="EQExhibitTableCell"/>
              <w:jc w:val="left"/>
            </w:pPr>
            <w:r>
              <w:rPr>
                <w:sz w:val="16"/>
              </w:rPr>
              <w:t>Capital expenditure</w:t>
            </w:r>
          </w:p>
        </w:tc>
        <w:tc>
          <w:tcPr>
            <w:tcW w:type="dxa" w:w="1549"/>
            <w:tcMar>
              <w:top w:w="70" w:type="dxa"/>
              <w:left w:w="60" w:type="dxa"/>
              <w:bottom w:w="70" w:type="dxa"/>
              <w:right w:w="60" w:type="dxa"/>
            </w:tcMar>
          </w:tcPr>
          <w:p>
            <w:pPr>
              <w:pStyle w:val="EQExhibitTableCell"/>
              <w:jc w:val="right"/>
            </w:pPr>
            <w:r>
              <w:rPr>
                <w:sz w:val="16"/>
              </w:rPr>
              <w:t>(352.5)</w:t>
            </w:r>
          </w:p>
        </w:tc>
        <w:tc>
          <w:tcPr>
            <w:tcW w:type="dxa" w:w="1549"/>
            <w:tcMar>
              <w:top w:w="70" w:type="dxa"/>
              <w:left w:w="60" w:type="dxa"/>
              <w:bottom w:w="70" w:type="dxa"/>
              <w:right w:w="60" w:type="dxa"/>
            </w:tcMar>
          </w:tcPr>
          <w:p>
            <w:pPr>
              <w:pStyle w:val="EQExhibitTableCell"/>
              <w:jc w:val="right"/>
            </w:pPr>
            <w:r>
              <w:rPr>
                <w:sz w:val="16"/>
              </w:rPr>
              <w:t>(276.6)</w:t>
            </w:r>
          </w:p>
        </w:tc>
        <w:tc>
          <w:tcPr>
            <w:tcW w:type="dxa" w:w="1552"/>
            <w:tcMar>
              <w:top w:w="70" w:type="dxa"/>
              <w:left w:w="60" w:type="dxa"/>
              <w:bottom w:w="70" w:type="dxa"/>
              <w:right w:w="60" w:type="dxa"/>
            </w:tcMar>
          </w:tcPr>
          <w:p>
            <w:pPr>
              <w:pStyle w:val="EQExhibitTableCell"/>
              <w:jc w:val="right"/>
            </w:pPr>
            <w:r>
              <w:rPr>
                <w:sz w:val="16"/>
              </w:rPr>
              <w:t>(286.0)</w:t>
            </w:r>
          </w:p>
        </w:tc>
      </w:tr>
      <w:tr>
        <w:trPr>
          <w:cantSplit/>
        </w:trPr>
        <w:tc>
          <w:tcPr>
            <w:tcW w:type="dxa" w:w="5836"/>
            <w:tcMar>
              <w:top w:w="70" w:type="dxa"/>
              <w:left w:w="60" w:type="dxa"/>
              <w:bottom w:w="70" w:type="dxa"/>
              <w:right w:w="60" w:type="dxa"/>
            </w:tcMar>
          </w:tcPr>
          <w:p>
            <w:pPr>
              <w:pStyle w:val="EQExhibitTableCell"/>
              <w:jc w:val="left"/>
            </w:pPr>
            <w:r>
              <w:rPr>
                <w:sz w:val="16"/>
              </w:rPr>
              <w:t>Free cash flow, operating cash flow less capex</w:t>
            </w:r>
          </w:p>
        </w:tc>
        <w:tc>
          <w:tcPr>
            <w:tcW w:type="dxa" w:w="1549"/>
            <w:tcMar>
              <w:top w:w="70" w:type="dxa"/>
              <w:left w:w="60" w:type="dxa"/>
              <w:bottom w:w="70" w:type="dxa"/>
              <w:right w:w="60" w:type="dxa"/>
            </w:tcMar>
          </w:tcPr>
          <w:p>
            <w:pPr>
              <w:pStyle w:val="EQExhibitTableCell"/>
              <w:jc w:val="right"/>
            </w:pPr>
            <w:r>
              <w:rPr>
                <w:sz w:val="16"/>
              </w:rPr>
              <w:t>521.7</w:t>
            </w:r>
          </w:p>
        </w:tc>
        <w:tc>
          <w:tcPr>
            <w:tcW w:type="dxa" w:w="1549"/>
            <w:tcMar>
              <w:top w:w="70" w:type="dxa"/>
              <w:left w:w="60" w:type="dxa"/>
              <w:bottom w:w="70" w:type="dxa"/>
              <w:right w:w="60" w:type="dxa"/>
            </w:tcMar>
          </w:tcPr>
          <w:p>
            <w:pPr>
              <w:pStyle w:val="EQExhibitTableCell"/>
              <w:jc w:val="right"/>
            </w:pPr>
            <w:r>
              <w:rPr>
                <w:sz w:val="16"/>
              </w:rPr>
              <w:t>512.4</w:t>
            </w:r>
          </w:p>
        </w:tc>
        <w:tc>
          <w:tcPr>
            <w:tcW w:type="dxa" w:w="1552"/>
            <w:tcMar>
              <w:top w:w="70" w:type="dxa"/>
              <w:left w:w="60" w:type="dxa"/>
              <w:bottom w:w="70" w:type="dxa"/>
              <w:right w:w="60" w:type="dxa"/>
            </w:tcMar>
          </w:tcPr>
          <w:p>
            <w:pPr>
              <w:pStyle w:val="EQExhibitTableCell"/>
              <w:jc w:val="right"/>
            </w:pPr>
            <w:r>
              <w:rPr>
                <w:sz w:val="16"/>
              </w:rPr>
              <w:t>744.5</w:t>
            </w:r>
          </w:p>
        </w:tc>
      </w:tr>
      <w:tr>
        <w:trPr>
          <w:cantSplit/>
        </w:trPr>
        <w:tc>
          <w:tcPr>
            <w:tcW w:type="dxa" w:w="5836"/>
            <w:tcMar>
              <w:top w:w="70" w:type="dxa"/>
              <w:left w:w="60" w:type="dxa"/>
              <w:bottom w:w="70" w:type="dxa"/>
              <w:right w:w="60" w:type="dxa"/>
            </w:tcMar>
          </w:tcPr>
          <w:p>
            <w:pPr>
              <w:pStyle w:val="EQExhibitTableCell"/>
              <w:jc w:val="left"/>
            </w:pPr>
            <w:r>
              <w:rPr>
                <w:sz w:val="16"/>
              </w:rPr>
              <w:t>Memo: free cash flow as disclosed by Alba</w:t>
            </w:r>
          </w:p>
        </w:tc>
        <w:tc>
          <w:tcPr>
            <w:tcW w:type="dxa" w:w="1549"/>
            <w:tcMar>
              <w:top w:w="70" w:type="dxa"/>
              <w:left w:w="60" w:type="dxa"/>
              <w:bottom w:w="70" w:type="dxa"/>
              <w:right w:w="60" w:type="dxa"/>
            </w:tcMar>
          </w:tcPr>
          <w:p>
            <w:pPr>
              <w:pStyle w:val="EQExhibitTableCell"/>
              <w:jc w:val="right"/>
            </w:pPr>
            <w:r>
              <w:rPr>
                <w:sz w:val="16"/>
              </w:rPr>
              <w:t>652</w:t>
            </w:r>
          </w:p>
        </w:tc>
        <w:tc>
          <w:tcPr>
            <w:tcW w:type="dxa" w:w="1549"/>
            <w:tcMar>
              <w:top w:w="70" w:type="dxa"/>
              <w:left w:w="60" w:type="dxa"/>
              <w:bottom w:w="70" w:type="dxa"/>
              <w:right w:w="60" w:type="dxa"/>
            </w:tcMar>
          </w:tcPr>
          <w:p>
            <w:pPr>
              <w:pStyle w:val="EQExhibitTableCell"/>
              <w:jc w:val="right"/>
            </w:pPr>
            <w:r>
              <w:rPr>
                <w:sz w:val="16"/>
              </w:rPr>
              <w:t>569</w:t>
            </w:r>
          </w:p>
        </w:tc>
        <w:tc>
          <w:tcPr>
            <w:tcW w:type="dxa" w:w="1552"/>
            <w:tcMar>
              <w:top w:w="70" w:type="dxa"/>
              <w:left w:w="60" w:type="dxa"/>
              <w:bottom w:w="70" w:type="dxa"/>
              <w:right w:w="60" w:type="dxa"/>
            </w:tcMar>
          </w:tcPr>
          <w:p>
            <w:pPr>
              <w:pStyle w:val="EQExhibitTableCell"/>
              <w:jc w:val="right"/>
            </w:pPr>
            <w:r>
              <w:rPr>
                <w:sz w:val="16"/>
              </w:rPr>
              <w:t>765</w:t>
            </w:r>
          </w:p>
        </w:tc>
      </w:tr>
      <w:tr>
        <w:trPr>
          <w:cantSplit/>
        </w:trPr>
        <w:tc>
          <w:tcPr>
            <w:tcW w:type="dxa" w:w="5836"/>
            <w:tcMar>
              <w:top w:w="70" w:type="dxa"/>
              <w:left w:w="60" w:type="dxa"/>
              <w:bottom w:w="70" w:type="dxa"/>
              <w:right w:w="60" w:type="dxa"/>
            </w:tcMar>
          </w:tcPr>
          <w:p>
            <w:pPr>
              <w:pStyle w:val="EQExhibitTableCell"/>
              <w:jc w:val="left"/>
            </w:pPr>
            <w:r>
              <w:rPr>
                <w:sz w:val="16"/>
              </w:rPr>
              <w:t>Net debt</w:t>
            </w:r>
          </w:p>
        </w:tc>
        <w:tc>
          <w:tcPr>
            <w:tcW w:type="dxa" w:w="1549"/>
            <w:tcMar>
              <w:top w:w="70" w:type="dxa"/>
              <w:left w:w="60" w:type="dxa"/>
              <w:bottom w:w="70" w:type="dxa"/>
              <w:right w:w="60" w:type="dxa"/>
            </w:tcMar>
          </w:tcPr>
          <w:p>
            <w:pPr>
              <w:pStyle w:val="EQExhibitTableCell"/>
              <w:jc w:val="right"/>
            </w:pPr>
            <w:r>
              <w:rPr>
                <w:sz w:val="16"/>
              </w:rPr>
              <w:t>1,399.5</w:t>
            </w:r>
          </w:p>
        </w:tc>
        <w:tc>
          <w:tcPr>
            <w:tcW w:type="dxa" w:w="1549"/>
            <w:tcMar>
              <w:top w:w="70" w:type="dxa"/>
              <w:left w:w="60" w:type="dxa"/>
              <w:bottom w:w="70" w:type="dxa"/>
              <w:right w:w="60" w:type="dxa"/>
            </w:tcMar>
          </w:tcPr>
          <w:p>
            <w:pPr>
              <w:pStyle w:val="EQExhibitTableCell"/>
              <w:jc w:val="right"/>
            </w:pPr>
            <w:r>
              <w:rPr>
                <w:sz w:val="16"/>
              </w:rPr>
              <w:t>1,103.3</w:t>
            </w:r>
          </w:p>
        </w:tc>
        <w:tc>
          <w:tcPr>
            <w:tcW w:type="dxa" w:w="1552"/>
            <w:tcMar>
              <w:top w:w="70" w:type="dxa"/>
              <w:left w:w="60" w:type="dxa"/>
              <w:bottom w:w="70" w:type="dxa"/>
              <w:right w:w="60" w:type="dxa"/>
            </w:tcMar>
          </w:tcPr>
          <w:p>
            <w:pPr>
              <w:pStyle w:val="EQExhibitTableCell"/>
              <w:jc w:val="right"/>
            </w:pPr>
            <w:r>
              <w:rPr>
                <w:sz w:val="16"/>
              </w:rPr>
              <w:t>564.0</w:t>
            </w:r>
          </w:p>
        </w:tc>
      </w:tr>
      <w:tr>
        <w:trPr>
          <w:cantSplit/>
        </w:trPr>
        <w:tc>
          <w:tcPr>
            <w:tcW w:type="dxa" w:w="5836"/>
            <w:tcMar>
              <w:top w:w="70" w:type="dxa"/>
              <w:left w:w="60" w:type="dxa"/>
              <w:bottom w:w="70" w:type="dxa"/>
              <w:right w:w="60" w:type="dxa"/>
            </w:tcMar>
          </w:tcPr>
          <w:p>
            <w:pPr>
              <w:pStyle w:val="EQExhibitTableCell"/>
              <w:jc w:val="left"/>
            </w:pPr>
            <w:r>
              <w:rPr>
                <w:sz w:val="16"/>
              </w:rPr>
              <w:t>Net debt / EBITDA (x)</w:t>
            </w:r>
          </w:p>
        </w:tc>
        <w:tc>
          <w:tcPr>
            <w:tcW w:type="dxa" w:w="1549"/>
            <w:tcMar>
              <w:top w:w="70" w:type="dxa"/>
              <w:left w:w="60" w:type="dxa"/>
              <w:bottom w:w="70" w:type="dxa"/>
              <w:right w:w="60" w:type="dxa"/>
            </w:tcMar>
          </w:tcPr>
          <w:p>
            <w:pPr>
              <w:pStyle w:val="EQExhibitTableCell"/>
              <w:jc w:val="right"/>
            </w:pPr>
            <w:r>
              <w:rPr>
                <w:sz w:val="16"/>
              </w:rPr>
              <w:t>1.74</w:t>
            </w:r>
          </w:p>
        </w:tc>
        <w:tc>
          <w:tcPr>
            <w:tcW w:type="dxa" w:w="1549"/>
            <w:tcMar>
              <w:top w:w="70" w:type="dxa"/>
              <w:left w:w="60" w:type="dxa"/>
              <w:bottom w:w="70" w:type="dxa"/>
              <w:right w:w="60" w:type="dxa"/>
            </w:tcMar>
          </w:tcPr>
          <w:p>
            <w:pPr>
              <w:pStyle w:val="EQExhibitTableCell"/>
              <w:jc w:val="right"/>
            </w:pPr>
            <w:r>
              <w:rPr>
                <w:sz w:val="16"/>
              </w:rPr>
              <w:t>1.17</w:t>
            </w:r>
          </w:p>
        </w:tc>
        <w:tc>
          <w:tcPr>
            <w:tcW w:type="dxa" w:w="1552"/>
            <w:tcMar>
              <w:top w:w="70" w:type="dxa"/>
              <w:left w:w="60" w:type="dxa"/>
              <w:bottom w:w="70" w:type="dxa"/>
              <w:right w:w="60" w:type="dxa"/>
            </w:tcMar>
          </w:tcPr>
          <w:p>
            <w:pPr>
              <w:pStyle w:val="EQExhibitTableCell"/>
              <w:jc w:val="right"/>
            </w:pPr>
            <w:r>
              <w:rPr>
                <w:sz w:val="16"/>
              </w:rPr>
              <w:t>0.52</w:t>
            </w:r>
          </w:p>
        </w:tc>
      </w:tr>
      <w:tr>
        <w:trPr>
          <w:cantSplit/>
        </w:trPr>
        <w:tc>
          <w:tcPr>
            <w:tcW w:type="dxa" w:w="5836"/>
            <w:tcMar>
              <w:top w:w="70" w:type="dxa"/>
              <w:left w:w="60" w:type="dxa"/>
              <w:bottom w:w="70" w:type="dxa"/>
              <w:right w:w="60" w:type="dxa"/>
            </w:tcMar>
          </w:tcPr>
          <w:p>
            <w:pPr>
              <w:pStyle w:val="EQExhibitTableCell"/>
              <w:jc w:val="left"/>
            </w:pPr>
            <w:r>
              <w:rPr>
                <w:sz w:val="16"/>
              </w:rPr>
              <w:t>Total equity</w:t>
            </w:r>
          </w:p>
        </w:tc>
        <w:tc>
          <w:tcPr>
            <w:tcW w:type="dxa" w:w="1549"/>
            <w:tcMar>
              <w:top w:w="70" w:type="dxa"/>
              <w:left w:w="60" w:type="dxa"/>
              <w:bottom w:w="70" w:type="dxa"/>
              <w:right w:w="60" w:type="dxa"/>
            </w:tcMar>
          </w:tcPr>
          <w:p>
            <w:pPr>
              <w:pStyle w:val="EQExhibitTableCell"/>
              <w:jc w:val="right"/>
            </w:pPr>
            <w:r>
              <w:rPr>
                <w:sz w:val="16"/>
              </w:rPr>
              <w:t>4,758.6</w:t>
            </w:r>
          </w:p>
        </w:tc>
        <w:tc>
          <w:tcPr>
            <w:tcW w:type="dxa" w:w="1549"/>
            <w:tcMar>
              <w:top w:w="70" w:type="dxa"/>
              <w:left w:w="60" w:type="dxa"/>
              <w:bottom w:w="70" w:type="dxa"/>
              <w:right w:w="60" w:type="dxa"/>
            </w:tcMar>
          </w:tcPr>
          <w:p>
            <w:pPr>
              <w:pStyle w:val="EQExhibitTableCell"/>
              <w:jc w:val="right"/>
            </w:pPr>
            <w:r>
              <w:rPr>
                <w:sz w:val="16"/>
              </w:rPr>
              <w:t>5,116.9</w:t>
            </w:r>
          </w:p>
        </w:tc>
        <w:tc>
          <w:tcPr>
            <w:tcW w:type="dxa" w:w="1552"/>
            <w:tcMar>
              <w:top w:w="70" w:type="dxa"/>
              <w:left w:w="60" w:type="dxa"/>
              <w:bottom w:w="70" w:type="dxa"/>
              <w:right w:w="60" w:type="dxa"/>
            </w:tcMar>
          </w:tcPr>
          <w:p>
            <w:pPr>
              <w:pStyle w:val="EQExhibitTableCell"/>
              <w:jc w:val="right"/>
            </w:pPr>
            <w:r>
              <w:rPr>
                <w:sz w:val="16"/>
              </w:rPr>
              <w:t>5,546.8</w:t>
            </w:r>
          </w:p>
        </w:tc>
      </w:tr>
      <w:tr>
        <w:trPr>
          <w:cantSplit/>
        </w:trPr>
        <w:tc>
          <w:tcPr>
            <w:tcW w:type="dxa" w:w="5836"/>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Book value per share (BHD)</w:t>
            </w:r>
          </w:p>
        </w:tc>
        <w:tc>
          <w:tcPr>
            <w:tcW w:type="dxa" w:w="154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1.2583</w:t>
            </w:r>
          </w:p>
        </w:tc>
        <w:tc>
          <w:tcPr>
            <w:tcW w:type="dxa" w:w="154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1.3588</w:t>
            </w:r>
          </w:p>
        </w:tc>
        <w:tc>
          <w:tcPr>
            <w:tcW w:type="dxa" w:w="1552"/>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1.4727</w:t>
            </w:r>
          </w:p>
        </w:tc>
      </w:tr>
    </w:tbl>
    <w:p>
      <w:pPr>
        <w:pStyle w:val="EQExhibitSource"/>
      </w:pPr>
      <w:r>
        <w:t>Source: Al Ramz Investment Research, company financials</w:t>
      </w:r>
    </w:p>
    <w:p>
      <w:pPr>
        <w:pStyle w:val="EQHeading"/>
        <w:keepNext/>
      </w:pPr>
      <w:r>
        <w:t>Lower volumes, higher EBITDA</w:t>
      </w:r>
    </w:p>
    <w:p>
      <w:pPr>
        <w:pStyle w:val="EQBodyText"/>
      </w:pPr>
      <w:r>
        <w:t>FY2026E is a year of two halves. Sales fall much less than production, to 1,043.4kt or minus 35.3%, because 133.2kt is released from inventory: the only year in the forecast where sales exceed production, every other year absorbing 5kt to 10kt into stock. Consolidated revenue falls 17.6% to US$3,898.2m, a far shallower decline than the volume line implies.</w:t>
      </w:r>
    </w:p>
    <w:p>
      <w:pPr>
        <w:pStyle w:val="EQBodyText"/>
      </w:pPr>
      <w:r>
        <w:t>And yet EBITDA rises 4.7% to US$1,129.2m at a 29.0% margin, up 610bp. EPS rises to 165.89 fils from 154.49 fils, per the model. This is extreme operating leverage in the producer's favour: a smelter that loses 44% of its output and still posts its best-ever earnings per share tells you where the marginal tonne is priced.</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11: Revenue trajectory and growth</w:t>
            </w:r>
          </w:p>
        </w:tc>
        <w:tc>
          <w:tcPr>
            <w:tcW w:w="5243" w:type="dxa"/>
            <w:tcMar>
              <w:top w:w="0" w:type="dxa"/>
              <w:left w:w="130" w:type="dxa"/>
              <w:bottom w:w="0" w:type="dxa"/>
              <w:right w:w="0" w:type="dxa"/>
            </w:tcMar>
          </w:tcPr>
          <w:p>
            <w:pPr>
              <w:pStyle w:val="EQExhibitHead"/>
              <w:keepNext/>
              <w:numPr>
                <w:ilvl w:val="0"/>
                <w:numId w:val="0"/>
              </w:numPr>
            </w:pPr>
            <w:r>
              <w:t>Chart 12: Revenue by product line</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16" name="Picture 16"/>
                  <wp:cNvGraphicFramePr>
                    <a:graphicFrameLocks noChangeAspect="1"/>
                  </wp:cNvGraphicFramePr>
                  <a:graphic>
                    <a:graphicData uri="http://schemas.openxmlformats.org/drawingml/2006/picture">
                      <pic:pic>
                        <pic:nvPicPr>
                          <pic:cNvPr id="0" name="chart_02_revenue_growth.png"/>
                          <pic:cNvPicPr/>
                        </pic:nvPicPr>
                        <pic:blipFill>
                          <a:blip r:embed="rId37"/>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711704"/>
                  <wp:docPr id="17" name="Picture 17"/>
                  <wp:cNvGraphicFramePr>
                    <a:graphicFrameLocks noChangeAspect="1"/>
                  </wp:cNvGraphicFramePr>
                  <a:graphic>
                    <a:graphicData uri="http://schemas.openxmlformats.org/drawingml/2006/picture">
                      <pic:pic>
                        <pic:nvPicPr>
                          <pic:cNvPr id="0" name="chart_03_revenue_by_product.png"/>
                          <pic:cNvPicPr/>
                        </pic:nvPicPr>
                        <pic:blipFill>
                          <a:blip r:embed="rId38"/>
                          <a:stretch>
                            <a:fillRect/>
                          </a:stretch>
                        </pic:blipFill>
                        <pic:spPr>
                          <a:xfrm>
                            <a:off x="0" y="0"/>
                            <a:ext cx="3108960" cy="2711704"/>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data and estimates</w:t>
            </w:r>
          </w:p>
        </w:tc>
        <w:tc>
          <w:tcPr>
            <w:tcW w:w="5243" w:type="dxa"/>
            <w:tcMar>
              <w:top w:w="0" w:type="dxa"/>
              <w:left w:w="130" w:type="dxa"/>
              <w:bottom w:w="0" w:type="dxa"/>
              <w:right w:w="0" w:type="dxa"/>
            </w:tcMar>
          </w:tcPr>
          <w:p>
            <w:pPr>
              <w:pStyle w:val="EQExhibitSource"/>
              <w:spacing w:after="0"/>
            </w:pPr>
            <w:r>
              <w:t>Source: Al Ramz Investment Research, company data and estimates</w:t>
            </w:r>
          </w:p>
        </w:tc>
      </w:tr>
    </w:tbl>
    <w:p>
      <w:pPr>
        <w:pStyle w:val="EQExhibitPlaceholder"/>
        <w:spacing w:after="70"/>
      </w:pPr>
    </w:p>
    <w:p>
      <w:pPr>
        <w:pStyle w:val="EQBodyText"/>
      </w:pPr>
      <w:r>
        <w:t>The offsetting cost move is real. Cash cost of production excluding depreciation rises 12.1% to US$2,390.7/t in FY2026E from US$2,133.0/t, because roughly US$560m of fixed and semi-fixed cost is spread across 44% fewer tonnes.</w:t>
      </w:r>
    </w:p>
    <w:p>
      <w:pPr>
        <w:pStyle w:val="EQHeading"/>
        <w:keepNext/>
      </w:pPr>
      <w:r>
        <w:t>The recovery path</w:t>
      </w:r>
    </w:p>
    <w:p>
      <w:pPr>
        <w:pStyle w:val="EQBodyText"/>
      </w:pPr>
      <w:r>
        <w:t>We phase the restart over four years, and it is our estimate. Production recovers to 1,300kt in FY2027E at 80.1% utilisation, then 1,510kt in FY2028E at 93.0%, 1,600kt in FY2029E at 98.6% and 1,620kt in FY2030E at 99.8%. Alba has published no restart schedule for Reduction Lines 1 to 3 in either its Q1 or its Q2 2026 release; nothing in the phasing above is company guidance.</w:t>
      </w:r>
    </w:p>
    <w:p>
      <w:pPr>
        <w:pStyle w:val="EQBodyText"/>
      </w:pPr>
      <w:r>
        <w:t>We are cautious on the front of the ramp because the constraint is not an Alba decision. Q2 2026 net finished production of 155,469 tonnes annualises to roughly 622kt, approximately 38% of the 2025 run rate, far below what the announced 19% curtailment of Lines 1 to 3 would produce on its own: the binding constraint is inbound alumina logistics through Hormuz, not the potline decision.</w:t>
      </w:r>
    </w:p>
    <w:p>
      <w:pPr>
        <w:pStyle w:val="EQBodyText"/>
      </w:pPr>
      <w:r>
        <w:t>The mix moves with the curtailment. Value-added products fall to 71% of shipments in FY2026E from 74%, then rebuild to 75% by FY2029E. Foundry alloy takes the deepest cut, down 36.2% to US$740.7m, because it is the most export-weighted line; liquid metal falls only 11.3% to US$799.1m, protected by the downstream cluster next door. Billet, at 36% to 38% of standalone revenue throughout, is the swing line: US$1,403.4m in FY2026E rebuilding to US$1,868.0m by FY2030E.</w:t>
      </w:r>
    </w:p>
    <w:p>
      <w:pPr>
        <w:pStyle w:val="EQBodyText"/>
      </w:pPr>
      <w:r>
        <w:t>Unit cost does the work to FY2028E, then turns. Cash cost troughs at US$2,067.3/t in FY2028E as US$620m of fixed and semi-fixed cost is spread over 1,510kt and the curtailment and rerouting charge we carry falls from US$300m to US$220m. It then rises to US$2,147.8/t and US$2,169.8/t on the gas reset to US$5.25/MMBtu from US$4.50/MMBtu, which at 102 MMBtu per tonne adds roughly US$122m of energy cost in FY2029E, and on alumina consumed at 1.93 tonnes per tonne against an index climbing to US$410/t.</w:t>
      </w:r>
    </w:p>
    <w:p>
      <w:pPr>
        <w:pStyle w:val="EQBodyText"/>
      </w:pPr>
      <w:r>
        <w:t>Meanwhile the metal price fades, and the two curves cross. Volume recovers into a falling price. That crossing is the argument of this chapter and its title: the war premium and the volume recovery do not arrive together, they hand off, and what is left is a mid-cycle earnings stream.</w:t>
      </w:r>
    </w:p>
    <w:p>
      <w:pPr>
        <w:pStyle w:val="EQTableHeading"/>
        <w:keepNext/>
      </w:pPr>
      <w:r>
        <w:t>Table 4: Projection assumptions, FY2026E to FY2030E</w:t>
      </w:r>
    </w:p>
    <w:tbl>
      <w:tblPr>
        <w:tblW w:w="10486" w:type="dxa"/>
        <w:tblStyle w:val="AlramzTable"/>
        <w:tblLook w:val="04A0" w:firstRow="1" w:lastRow="0" w:firstColumn="1" w:lastColumn="0" w:noHBand="0" w:noVBand="1"/>
        <w:tblLayout w:type="fixed"/>
      </w:tblPr>
      <w:tblGrid>
        <w:gridCol w:w="3897"/>
        <w:gridCol w:w="1317"/>
        <w:gridCol w:w="1317"/>
        <w:gridCol w:w="1317"/>
        <w:gridCol w:w="1317"/>
        <w:gridCol w:w="1321"/>
      </w:tblGrid>
      <w:tr>
        <w:trPr>
          <w:cantSplit/>
          <w:tblHeader/>
        </w:trPr>
        <w:tc>
          <w:tcPr>
            <w:tcW w:type="dxa" w:w="3897"/>
            <w:tcMar>
              <w:top w:w="70" w:type="dxa"/>
              <w:left w:w="60" w:type="dxa"/>
              <w:bottom w:w="70" w:type="dxa"/>
              <w:right w:w="60" w:type="dxa"/>
            </w:tcMar>
          </w:tcPr>
          <w:p>
            <w:pPr>
              <w:pStyle w:val="EQExhibitTableHead"/>
              <w:keepNext/>
              <w:jc w:val="left"/>
            </w:pPr>
            <w:r>
              <w:rPr>
                <w:b/>
                <w:sz w:val="17"/>
              </w:rPr>
              <w:t>Driver</w:t>
            </w:r>
          </w:p>
        </w:tc>
        <w:tc>
          <w:tcPr>
            <w:tcW w:type="dxa" w:w="1317"/>
            <w:tcMar>
              <w:top w:w="70" w:type="dxa"/>
              <w:left w:w="60" w:type="dxa"/>
              <w:bottom w:w="70" w:type="dxa"/>
              <w:right w:w="60" w:type="dxa"/>
            </w:tcMar>
          </w:tcPr>
          <w:p>
            <w:pPr>
              <w:pStyle w:val="EQExhibitTableHead"/>
              <w:keepNext/>
              <w:jc w:val="right"/>
            </w:pPr>
            <w:r>
              <w:rPr>
                <w:b/>
                <w:sz w:val="17"/>
              </w:rPr>
              <w:t>FY2026E</w:t>
            </w:r>
          </w:p>
        </w:tc>
        <w:tc>
          <w:tcPr>
            <w:tcW w:type="dxa" w:w="1317"/>
            <w:tcMar>
              <w:top w:w="70" w:type="dxa"/>
              <w:left w:w="60" w:type="dxa"/>
              <w:bottom w:w="70" w:type="dxa"/>
              <w:right w:w="60" w:type="dxa"/>
            </w:tcMar>
          </w:tcPr>
          <w:p>
            <w:pPr>
              <w:pStyle w:val="EQExhibitTableHead"/>
              <w:keepNext/>
              <w:jc w:val="right"/>
            </w:pPr>
            <w:r>
              <w:rPr>
                <w:b/>
                <w:sz w:val="17"/>
              </w:rPr>
              <w:t>FY2027E</w:t>
            </w:r>
          </w:p>
        </w:tc>
        <w:tc>
          <w:tcPr>
            <w:tcW w:type="dxa" w:w="1317"/>
            <w:tcMar>
              <w:top w:w="70" w:type="dxa"/>
              <w:left w:w="60" w:type="dxa"/>
              <w:bottom w:w="70" w:type="dxa"/>
              <w:right w:w="60" w:type="dxa"/>
            </w:tcMar>
          </w:tcPr>
          <w:p>
            <w:pPr>
              <w:pStyle w:val="EQExhibitTableHead"/>
              <w:keepNext/>
              <w:jc w:val="right"/>
            </w:pPr>
            <w:r>
              <w:rPr>
                <w:b/>
                <w:sz w:val="17"/>
              </w:rPr>
              <w:t>FY2028E</w:t>
            </w:r>
          </w:p>
        </w:tc>
        <w:tc>
          <w:tcPr>
            <w:tcW w:type="dxa" w:w="1317"/>
            <w:tcMar>
              <w:top w:w="70" w:type="dxa"/>
              <w:left w:w="60" w:type="dxa"/>
              <w:bottom w:w="70" w:type="dxa"/>
              <w:right w:w="60" w:type="dxa"/>
            </w:tcMar>
          </w:tcPr>
          <w:p>
            <w:pPr>
              <w:pStyle w:val="EQExhibitTableHead"/>
              <w:keepNext/>
              <w:jc w:val="right"/>
            </w:pPr>
            <w:r>
              <w:rPr>
                <w:b/>
                <w:sz w:val="17"/>
              </w:rPr>
              <w:t>FY2029E</w:t>
            </w:r>
          </w:p>
        </w:tc>
        <w:tc>
          <w:tcPr>
            <w:tcW w:type="dxa" w:w="1321"/>
            <w:tcMar>
              <w:top w:w="70" w:type="dxa"/>
              <w:left w:w="60" w:type="dxa"/>
              <w:bottom w:w="70" w:type="dxa"/>
              <w:right w:w="60" w:type="dxa"/>
            </w:tcMar>
          </w:tcPr>
          <w:p>
            <w:pPr>
              <w:pStyle w:val="EQExhibitTableHead"/>
              <w:keepNext/>
              <w:jc w:val="right"/>
            </w:pPr>
            <w:r>
              <w:rPr>
                <w:b/>
                <w:sz w:val="17"/>
              </w:rPr>
              <w:t>FY2030E</w:t>
            </w:r>
          </w:p>
        </w:tc>
      </w:tr>
      <w:tr>
        <w:trPr>
          <w:cantSplit/>
        </w:trPr>
        <w:tc>
          <w:tcPr>
            <w:tcW w:type="dxa" w:w="3897"/>
            <w:tcMar>
              <w:top w:w="70" w:type="dxa"/>
              <w:left w:w="60" w:type="dxa"/>
              <w:bottom w:w="70" w:type="dxa"/>
              <w:right w:w="60" w:type="dxa"/>
            </w:tcMar>
          </w:tcPr>
          <w:p>
            <w:pPr>
              <w:pStyle w:val="EQExhibitTableCell"/>
              <w:keepNext/>
              <w:jc w:val="left"/>
            </w:pPr>
            <w:r>
              <w:rPr>
                <w:sz w:val="16"/>
              </w:rPr>
              <w:t>LME cash average (US$/t)</w:t>
            </w:r>
          </w:p>
        </w:tc>
        <w:tc>
          <w:tcPr>
            <w:tcW w:type="dxa" w:w="1317"/>
            <w:tcMar>
              <w:top w:w="70" w:type="dxa"/>
              <w:left w:w="60" w:type="dxa"/>
              <w:bottom w:w="70" w:type="dxa"/>
              <w:right w:w="60" w:type="dxa"/>
            </w:tcMar>
          </w:tcPr>
          <w:p>
            <w:pPr>
              <w:pStyle w:val="EQExhibitTableCell"/>
              <w:keepNext/>
              <w:jc w:val="right"/>
            </w:pPr>
            <w:r>
              <w:rPr>
                <w:sz w:val="16"/>
              </w:rPr>
              <w:t>3,350</w:t>
            </w:r>
          </w:p>
        </w:tc>
        <w:tc>
          <w:tcPr>
            <w:tcW w:type="dxa" w:w="1317"/>
            <w:tcMar>
              <w:top w:w="70" w:type="dxa"/>
              <w:left w:w="60" w:type="dxa"/>
              <w:bottom w:w="70" w:type="dxa"/>
              <w:right w:w="60" w:type="dxa"/>
            </w:tcMar>
          </w:tcPr>
          <w:p>
            <w:pPr>
              <w:pStyle w:val="EQExhibitTableCell"/>
              <w:keepNext/>
              <w:jc w:val="right"/>
            </w:pPr>
            <w:r>
              <w:rPr>
                <w:sz w:val="16"/>
              </w:rPr>
              <w:t>3,050</w:t>
            </w:r>
          </w:p>
        </w:tc>
        <w:tc>
          <w:tcPr>
            <w:tcW w:type="dxa" w:w="1317"/>
            <w:tcMar>
              <w:top w:w="70" w:type="dxa"/>
              <w:left w:w="60" w:type="dxa"/>
              <w:bottom w:w="70" w:type="dxa"/>
              <w:right w:w="60" w:type="dxa"/>
            </w:tcMar>
          </w:tcPr>
          <w:p>
            <w:pPr>
              <w:pStyle w:val="EQExhibitTableCell"/>
              <w:keepNext/>
              <w:jc w:val="right"/>
            </w:pPr>
            <w:r>
              <w:rPr>
                <w:sz w:val="16"/>
              </w:rPr>
              <w:t>2,900</w:t>
            </w:r>
          </w:p>
        </w:tc>
        <w:tc>
          <w:tcPr>
            <w:tcW w:type="dxa" w:w="1317"/>
            <w:tcMar>
              <w:top w:w="70" w:type="dxa"/>
              <w:left w:w="60" w:type="dxa"/>
              <w:bottom w:w="70" w:type="dxa"/>
              <w:right w:w="60" w:type="dxa"/>
            </w:tcMar>
          </w:tcPr>
          <w:p>
            <w:pPr>
              <w:pStyle w:val="EQExhibitTableCell"/>
              <w:keepNext/>
              <w:jc w:val="right"/>
            </w:pPr>
            <w:r>
              <w:rPr>
                <w:sz w:val="16"/>
              </w:rPr>
              <w:t>2,800</w:t>
            </w:r>
          </w:p>
        </w:tc>
        <w:tc>
          <w:tcPr>
            <w:tcW w:type="dxa" w:w="1321"/>
            <w:tcMar>
              <w:top w:w="70" w:type="dxa"/>
              <w:left w:w="60" w:type="dxa"/>
              <w:bottom w:w="70" w:type="dxa"/>
              <w:right w:w="60" w:type="dxa"/>
            </w:tcMar>
          </w:tcPr>
          <w:p>
            <w:pPr>
              <w:pStyle w:val="EQExhibitTableCell"/>
              <w:keepNext/>
              <w:jc w:val="right"/>
            </w:pPr>
            <w:r>
              <w:rPr>
                <w:sz w:val="16"/>
              </w:rPr>
              <w:t>2,750</w:t>
            </w:r>
          </w:p>
        </w:tc>
      </w:tr>
      <w:tr>
        <w:trPr>
          <w:cantSplit/>
        </w:trPr>
        <w:tc>
          <w:tcPr>
            <w:tcW w:type="dxa" w:w="3897"/>
            <w:tcMar>
              <w:top w:w="70" w:type="dxa"/>
              <w:left w:w="60" w:type="dxa"/>
              <w:bottom w:w="70" w:type="dxa"/>
              <w:right w:w="60" w:type="dxa"/>
            </w:tcMar>
          </w:tcPr>
          <w:p>
            <w:pPr>
              <w:pStyle w:val="EQExhibitTableCell"/>
              <w:jc w:val="left"/>
            </w:pPr>
            <w:r>
              <w:rPr>
                <w:sz w:val="16"/>
              </w:rPr>
              <w:t>Realised premium above LME (US$/t)</w:t>
            </w:r>
          </w:p>
        </w:tc>
        <w:tc>
          <w:tcPr>
            <w:tcW w:type="dxa" w:w="1317"/>
            <w:tcMar>
              <w:top w:w="70" w:type="dxa"/>
              <w:left w:w="60" w:type="dxa"/>
              <w:bottom w:w="70" w:type="dxa"/>
              <w:right w:w="60" w:type="dxa"/>
            </w:tcMar>
          </w:tcPr>
          <w:p>
            <w:pPr>
              <w:pStyle w:val="EQExhibitTableCell"/>
              <w:jc w:val="right"/>
            </w:pPr>
            <w:r>
              <w:rPr>
                <w:sz w:val="16"/>
              </w:rPr>
              <w:t>430</w:t>
            </w:r>
          </w:p>
        </w:tc>
        <w:tc>
          <w:tcPr>
            <w:tcW w:type="dxa" w:w="1317"/>
            <w:tcMar>
              <w:top w:w="70" w:type="dxa"/>
              <w:left w:w="60" w:type="dxa"/>
              <w:bottom w:w="70" w:type="dxa"/>
              <w:right w:w="60" w:type="dxa"/>
            </w:tcMar>
          </w:tcPr>
          <w:p>
            <w:pPr>
              <w:pStyle w:val="EQExhibitTableCell"/>
              <w:jc w:val="right"/>
            </w:pPr>
            <w:r>
              <w:rPr>
                <w:sz w:val="16"/>
              </w:rPr>
              <w:t>380</w:t>
            </w:r>
          </w:p>
        </w:tc>
        <w:tc>
          <w:tcPr>
            <w:tcW w:type="dxa" w:w="1317"/>
            <w:tcMar>
              <w:top w:w="70" w:type="dxa"/>
              <w:left w:w="60" w:type="dxa"/>
              <w:bottom w:w="70" w:type="dxa"/>
              <w:right w:w="60" w:type="dxa"/>
            </w:tcMar>
          </w:tcPr>
          <w:p>
            <w:pPr>
              <w:pStyle w:val="EQExhibitTableCell"/>
              <w:jc w:val="right"/>
            </w:pPr>
            <w:r>
              <w:rPr>
                <w:sz w:val="16"/>
              </w:rPr>
              <w:t>350</w:t>
            </w:r>
          </w:p>
        </w:tc>
        <w:tc>
          <w:tcPr>
            <w:tcW w:type="dxa" w:w="1317"/>
            <w:tcMar>
              <w:top w:w="70" w:type="dxa"/>
              <w:left w:w="60" w:type="dxa"/>
              <w:bottom w:w="70" w:type="dxa"/>
              <w:right w:w="60" w:type="dxa"/>
            </w:tcMar>
          </w:tcPr>
          <w:p>
            <w:pPr>
              <w:pStyle w:val="EQExhibitTableCell"/>
              <w:jc w:val="right"/>
            </w:pPr>
            <w:r>
              <w:rPr>
                <w:sz w:val="16"/>
              </w:rPr>
              <w:t>335</w:t>
            </w:r>
          </w:p>
        </w:tc>
        <w:tc>
          <w:tcPr>
            <w:tcW w:type="dxa" w:w="1321"/>
            <w:tcMar>
              <w:top w:w="70" w:type="dxa"/>
              <w:left w:w="60" w:type="dxa"/>
              <w:bottom w:w="70" w:type="dxa"/>
              <w:right w:w="60" w:type="dxa"/>
            </w:tcMar>
          </w:tcPr>
          <w:p>
            <w:pPr>
              <w:pStyle w:val="EQExhibitTableCell"/>
              <w:jc w:val="right"/>
            </w:pPr>
            <w:r>
              <w:rPr>
                <w:sz w:val="16"/>
              </w:rPr>
              <w:t>330</w:t>
            </w:r>
          </w:p>
        </w:tc>
      </w:tr>
      <w:tr>
        <w:trPr>
          <w:cantSplit/>
        </w:trPr>
        <w:tc>
          <w:tcPr>
            <w:tcW w:type="dxa" w:w="3897"/>
            <w:tcMar>
              <w:top w:w="70" w:type="dxa"/>
              <w:left w:w="60" w:type="dxa"/>
              <w:bottom w:w="70" w:type="dxa"/>
              <w:right w:w="60" w:type="dxa"/>
            </w:tcMar>
          </w:tcPr>
          <w:p>
            <w:pPr>
              <w:pStyle w:val="EQExhibitTableCell"/>
              <w:jc w:val="left"/>
            </w:pPr>
            <w:r>
              <w:rPr>
                <w:sz w:val="16"/>
              </w:rPr>
              <w:t>Mix and realisation adjustment (US$/t)</w:t>
            </w:r>
          </w:p>
        </w:tc>
        <w:tc>
          <w:tcPr>
            <w:tcW w:type="dxa" w:w="1317"/>
            <w:tcMar>
              <w:top w:w="70" w:type="dxa"/>
              <w:left w:w="60" w:type="dxa"/>
              <w:bottom w:w="70" w:type="dxa"/>
              <w:right w:w="60" w:type="dxa"/>
            </w:tcMar>
          </w:tcPr>
          <w:p>
            <w:pPr>
              <w:pStyle w:val="EQExhibitTableCell"/>
              <w:jc w:val="right"/>
            </w:pPr>
            <w:r>
              <w:rPr>
                <w:sz w:val="16"/>
              </w:rPr>
              <w:t>(200)</w:t>
            </w:r>
          </w:p>
        </w:tc>
        <w:tc>
          <w:tcPr>
            <w:tcW w:type="dxa" w:w="1317"/>
            <w:tcMar>
              <w:top w:w="70" w:type="dxa"/>
              <w:left w:w="60" w:type="dxa"/>
              <w:bottom w:w="70" w:type="dxa"/>
              <w:right w:w="60" w:type="dxa"/>
            </w:tcMar>
          </w:tcPr>
          <w:p>
            <w:pPr>
              <w:pStyle w:val="EQExhibitTableCell"/>
              <w:jc w:val="right"/>
            </w:pPr>
            <w:r>
              <w:rPr>
                <w:sz w:val="16"/>
              </w:rPr>
              <w:t>(120)</w:t>
            </w:r>
          </w:p>
        </w:tc>
        <w:tc>
          <w:tcPr>
            <w:tcW w:type="dxa" w:w="1317"/>
            <w:tcMar>
              <w:top w:w="70" w:type="dxa"/>
              <w:left w:w="60" w:type="dxa"/>
              <w:bottom w:w="70" w:type="dxa"/>
              <w:right w:w="60" w:type="dxa"/>
            </w:tcMar>
          </w:tcPr>
          <w:p>
            <w:pPr>
              <w:pStyle w:val="EQExhibitTableCell"/>
              <w:jc w:val="right"/>
            </w:pPr>
            <w:r>
              <w:rPr>
                <w:sz w:val="16"/>
              </w:rPr>
              <w:t>(100)</w:t>
            </w:r>
          </w:p>
        </w:tc>
        <w:tc>
          <w:tcPr>
            <w:tcW w:type="dxa" w:w="1317"/>
            <w:tcMar>
              <w:top w:w="70" w:type="dxa"/>
              <w:left w:w="60" w:type="dxa"/>
              <w:bottom w:w="70" w:type="dxa"/>
              <w:right w:w="60" w:type="dxa"/>
            </w:tcMar>
          </w:tcPr>
          <w:p>
            <w:pPr>
              <w:pStyle w:val="EQExhibitTableCell"/>
              <w:jc w:val="right"/>
            </w:pPr>
            <w:r>
              <w:rPr>
                <w:sz w:val="16"/>
              </w:rPr>
              <w:t>(95)</w:t>
            </w:r>
          </w:p>
        </w:tc>
        <w:tc>
          <w:tcPr>
            <w:tcW w:type="dxa" w:w="1321"/>
            <w:tcMar>
              <w:top w:w="70" w:type="dxa"/>
              <w:left w:w="60" w:type="dxa"/>
              <w:bottom w:w="70" w:type="dxa"/>
              <w:right w:w="60" w:type="dxa"/>
            </w:tcMar>
          </w:tcPr>
          <w:p>
            <w:pPr>
              <w:pStyle w:val="EQExhibitTableCell"/>
              <w:jc w:val="right"/>
            </w:pPr>
            <w:r>
              <w:rPr>
                <w:sz w:val="16"/>
              </w:rPr>
              <w:t>(95)</w:t>
            </w:r>
          </w:p>
        </w:tc>
      </w:tr>
      <w:tr>
        <w:trPr>
          <w:cantSplit/>
        </w:trPr>
        <w:tc>
          <w:tcPr>
            <w:tcW w:type="dxa" w:w="3897"/>
            <w:tcMar>
              <w:top w:w="70" w:type="dxa"/>
              <w:left w:w="60" w:type="dxa"/>
              <w:bottom w:w="70" w:type="dxa"/>
              <w:right w:w="60" w:type="dxa"/>
            </w:tcMar>
          </w:tcPr>
          <w:p>
            <w:pPr>
              <w:pStyle w:val="EQExhibitTableCell"/>
              <w:jc w:val="left"/>
            </w:pPr>
            <w:r>
              <w:rPr>
                <w:sz w:val="16"/>
              </w:rPr>
              <w:t>Realised price per tonne sold (US$/t)</w:t>
            </w:r>
          </w:p>
        </w:tc>
        <w:tc>
          <w:tcPr>
            <w:tcW w:type="dxa" w:w="1317"/>
            <w:tcMar>
              <w:top w:w="70" w:type="dxa"/>
              <w:left w:w="60" w:type="dxa"/>
              <w:bottom w:w="70" w:type="dxa"/>
              <w:right w:w="60" w:type="dxa"/>
            </w:tcMar>
          </w:tcPr>
          <w:p>
            <w:pPr>
              <w:pStyle w:val="EQExhibitTableCell"/>
              <w:jc w:val="right"/>
            </w:pPr>
            <w:r>
              <w:rPr>
                <w:sz w:val="16"/>
              </w:rPr>
              <w:t>3,580</w:t>
            </w:r>
          </w:p>
        </w:tc>
        <w:tc>
          <w:tcPr>
            <w:tcW w:type="dxa" w:w="1317"/>
            <w:tcMar>
              <w:top w:w="70" w:type="dxa"/>
              <w:left w:w="60" w:type="dxa"/>
              <w:bottom w:w="70" w:type="dxa"/>
              <w:right w:w="60" w:type="dxa"/>
            </w:tcMar>
          </w:tcPr>
          <w:p>
            <w:pPr>
              <w:pStyle w:val="EQExhibitTableCell"/>
              <w:jc w:val="right"/>
            </w:pPr>
            <w:r>
              <w:rPr>
                <w:sz w:val="16"/>
              </w:rPr>
              <w:t>3,310</w:t>
            </w:r>
          </w:p>
        </w:tc>
        <w:tc>
          <w:tcPr>
            <w:tcW w:type="dxa" w:w="1317"/>
            <w:tcMar>
              <w:top w:w="70" w:type="dxa"/>
              <w:left w:w="60" w:type="dxa"/>
              <w:bottom w:w="70" w:type="dxa"/>
              <w:right w:w="60" w:type="dxa"/>
            </w:tcMar>
          </w:tcPr>
          <w:p>
            <w:pPr>
              <w:pStyle w:val="EQExhibitTableCell"/>
              <w:jc w:val="right"/>
            </w:pPr>
            <w:r>
              <w:rPr>
                <w:sz w:val="16"/>
              </w:rPr>
              <w:t>3,150</w:t>
            </w:r>
          </w:p>
        </w:tc>
        <w:tc>
          <w:tcPr>
            <w:tcW w:type="dxa" w:w="1317"/>
            <w:tcMar>
              <w:top w:w="70" w:type="dxa"/>
              <w:left w:w="60" w:type="dxa"/>
              <w:bottom w:w="70" w:type="dxa"/>
              <w:right w:w="60" w:type="dxa"/>
            </w:tcMar>
          </w:tcPr>
          <w:p>
            <w:pPr>
              <w:pStyle w:val="EQExhibitTableCell"/>
              <w:jc w:val="right"/>
            </w:pPr>
            <w:r>
              <w:rPr>
                <w:sz w:val="16"/>
              </w:rPr>
              <w:t>3,040</w:t>
            </w:r>
          </w:p>
        </w:tc>
        <w:tc>
          <w:tcPr>
            <w:tcW w:type="dxa" w:w="1321"/>
            <w:tcMar>
              <w:top w:w="70" w:type="dxa"/>
              <w:left w:w="60" w:type="dxa"/>
              <w:bottom w:w="70" w:type="dxa"/>
              <w:right w:w="60" w:type="dxa"/>
            </w:tcMar>
          </w:tcPr>
          <w:p>
            <w:pPr>
              <w:pStyle w:val="EQExhibitTableCell"/>
              <w:jc w:val="right"/>
            </w:pPr>
            <w:r>
              <w:rPr>
                <w:sz w:val="16"/>
              </w:rPr>
              <w:t>2,985</w:t>
            </w:r>
          </w:p>
        </w:tc>
      </w:tr>
      <w:tr>
        <w:trPr>
          <w:cantSplit/>
        </w:trPr>
        <w:tc>
          <w:tcPr>
            <w:tcW w:type="dxa" w:w="3897"/>
            <w:tcMar>
              <w:top w:w="70" w:type="dxa"/>
              <w:left w:w="60" w:type="dxa"/>
              <w:bottom w:w="70" w:type="dxa"/>
              <w:right w:w="60" w:type="dxa"/>
            </w:tcMar>
          </w:tcPr>
          <w:p>
            <w:pPr>
              <w:pStyle w:val="EQExhibitTableCell"/>
              <w:jc w:val="left"/>
            </w:pPr>
            <w:r>
              <w:rPr>
                <w:sz w:val="16"/>
              </w:rPr>
              <w:t>Alumina Price Index realised (US$/t)</w:t>
            </w:r>
          </w:p>
        </w:tc>
        <w:tc>
          <w:tcPr>
            <w:tcW w:type="dxa" w:w="1317"/>
            <w:tcMar>
              <w:top w:w="70" w:type="dxa"/>
              <w:left w:w="60" w:type="dxa"/>
              <w:bottom w:w="70" w:type="dxa"/>
              <w:right w:w="60" w:type="dxa"/>
            </w:tcMar>
          </w:tcPr>
          <w:p>
            <w:pPr>
              <w:pStyle w:val="EQExhibitTableCell"/>
              <w:jc w:val="right"/>
            </w:pPr>
            <w:r>
              <w:rPr>
                <w:sz w:val="16"/>
              </w:rPr>
              <w:t>345</w:t>
            </w:r>
          </w:p>
        </w:tc>
        <w:tc>
          <w:tcPr>
            <w:tcW w:type="dxa" w:w="1317"/>
            <w:tcMar>
              <w:top w:w="70" w:type="dxa"/>
              <w:left w:w="60" w:type="dxa"/>
              <w:bottom w:w="70" w:type="dxa"/>
              <w:right w:w="60" w:type="dxa"/>
            </w:tcMar>
          </w:tcPr>
          <w:p>
            <w:pPr>
              <w:pStyle w:val="EQExhibitTableCell"/>
              <w:jc w:val="right"/>
            </w:pPr>
            <w:r>
              <w:rPr>
                <w:sz w:val="16"/>
              </w:rPr>
              <w:t>360</w:t>
            </w:r>
          </w:p>
        </w:tc>
        <w:tc>
          <w:tcPr>
            <w:tcW w:type="dxa" w:w="1317"/>
            <w:tcMar>
              <w:top w:w="70" w:type="dxa"/>
              <w:left w:w="60" w:type="dxa"/>
              <w:bottom w:w="70" w:type="dxa"/>
              <w:right w:w="60" w:type="dxa"/>
            </w:tcMar>
          </w:tcPr>
          <w:p>
            <w:pPr>
              <w:pStyle w:val="EQExhibitTableCell"/>
              <w:jc w:val="right"/>
            </w:pPr>
            <w:r>
              <w:rPr>
                <w:sz w:val="16"/>
              </w:rPr>
              <w:t>385</w:t>
            </w:r>
          </w:p>
        </w:tc>
        <w:tc>
          <w:tcPr>
            <w:tcW w:type="dxa" w:w="1317"/>
            <w:tcMar>
              <w:top w:w="70" w:type="dxa"/>
              <w:left w:w="60" w:type="dxa"/>
              <w:bottom w:w="70" w:type="dxa"/>
              <w:right w:w="60" w:type="dxa"/>
            </w:tcMar>
          </w:tcPr>
          <w:p>
            <w:pPr>
              <w:pStyle w:val="EQExhibitTableCell"/>
              <w:jc w:val="right"/>
            </w:pPr>
            <w:r>
              <w:rPr>
                <w:sz w:val="16"/>
              </w:rPr>
              <w:t>400</w:t>
            </w:r>
          </w:p>
        </w:tc>
        <w:tc>
          <w:tcPr>
            <w:tcW w:type="dxa" w:w="1321"/>
            <w:tcMar>
              <w:top w:w="70" w:type="dxa"/>
              <w:left w:w="60" w:type="dxa"/>
              <w:bottom w:w="70" w:type="dxa"/>
              <w:right w:w="60" w:type="dxa"/>
            </w:tcMar>
          </w:tcPr>
          <w:p>
            <w:pPr>
              <w:pStyle w:val="EQExhibitTableCell"/>
              <w:jc w:val="right"/>
            </w:pPr>
            <w:r>
              <w:rPr>
                <w:sz w:val="16"/>
              </w:rPr>
              <w:t>410</w:t>
            </w:r>
          </w:p>
        </w:tc>
      </w:tr>
      <w:tr>
        <w:trPr>
          <w:cantSplit/>
        </w:trPr>
        <w:tc>
          <w:tcPr>
            <w:tcW w:type="dxa" w:w="3897"/>
            <w:tcMar>
              <w:top w:w="70" w:type="dxa"/>
              <w:left w:w="60" w:type="dxa"/>
              <w:bottom w:w="70" w:type="dxa"/>
              <w:right w:w="60" w:type="dxa"/>
            </w:tcMar>
          </w:tcPr>
          <w:p>
            <w:pPr>
              <w:pStyle w:val="EQExhibitTableCell"/>
              <w:jc w:val="left"/>
            </w:pPr>
            <w:r>
              <w:rPr>
                <w:sz w:val="16"/>
              </w:rPr>
              <w:t>API as % of LME</w:t>
            </w:r>
          </w:p>
        </w:tc>
        <w:tc>
          <w:tcPr>
            <w:tcW w:type="dxa" w:w="1317"/>
            <w:tcMar>
              <w:top w:w="70" w:type="dxa"/>
              <w:left w:w="60" w:type="dxa"/>
              <w:bottom w:w="70" w:type="dxa"/>
              <w:right w:w="60" w:type="dxa"/>
            </w:tcMar>
          </w:tcPr>
          <w:p>
            <w:pPr>
              <w:pStyle w:val="EQExhibitTableCell"/>
              <w:jc w:val="right"/>
            </w:pPr>
            <w:r>
              <w:rPr>
                <w:sz w:val="16"/>
              </w:rPr>
              <w:t>10.3</w:t>
            </w:r>
          </w:p>
        </w:tc>
        <w:tc>
          <w:tcPr>
            <w:tcW w:type="dxa" w:w="1317"/>
            <w:tcMar>
              <w:top w:w="70" w:type="dxa"/>
              <w:left w:w="60" w:type="dxa"/>
              <w:bottom w:w="70" w:type="dxa"/>
              <w:right w:w="60" w:type="dxa"/>
            </w:tcMar>
          </w:tcPr>
          <w:p>
            <w:pPr>
              <w:pStyle w:val="EQExhibitTableCell"/>
              <w:jc w:val="right"/>
            </w:pPr>
            <w:r>
              <w:rPr>
                <w:sz w:val="16"/>
              </w:rPr>
              <w:t>11.8</w:t>
            </w:r>
          </w:p>
        </w:tc>
        <w:tc>
          <w:tcPr>
            <w:tcW w:type="dxa" w:w="1317"/>
            <w:tcMar>
              <w:top w:w="70" w:type="dxa"/>
              <w:left w:w="60" w:type="dxa"/>
              <w:bottom w:w="70" w:type="dxa"/>
              <w:right w:w="60" w:type="dxa"/>
            </w:tcMar>
          </w:tcPr>
          <w:p>
            <w:pPr>
              <w:pStyle w:val="EQExhibitTableCell"/>
              <w:jc w:val="right"/>
            </w:pPr>
            <w:r>
              <w:rPr>
                <w:sz w:val="16"/>
              </w:rPr>
              <w:t>13.3</w:t>
            </w:r>
          </w:p>
        </w:tc>
        <w:tc>
          <w:tcPr>
            <w:tcW w:type="dxa" w:w="1317"/>
            <w:tcMar>
              <w:top w:w="70" w:type="dxa"/>
              <w:left w:w="60" w:type="dxa"/>
              <w:bottom w:w="70" w:type="dxa"/>
              <w:right w:w="60" w:type="dxa"/>
            </w:tcMar>
          </w:tcPr>
          <w:p>
            <w:pPr>
              <w:pStyle w:val="EQExhibitTableCell"/>
              <w:jc w:val="right"/>
            </w:pPr>
            <w:r>
              <w:rPr>
                <w:sz w:val="16"/>
              </w:rPr>
              <w:t>14.3</w:t>
            </w:r>
          </w:p>
        </w:tc>
        <w:tc>
          <w:tcPr>
            <w:tcW w:type="dxa" w:w="1321"/>
            <w:tcMar>
              <w:top w:w="70" w:type="dxa"/>
              <w:left w:w="60" w:type="dxa"/>
              <w:bottom w:w="70" w:type="dxa"/>
              <w:right w:w="60" w:type="dxa"/>
            </w:tcMar>
          </w:tcPr>
          <w:p>
            <w:pPr>
              <w:pStyle w:val="EQExhibitTableCell"/>
              <w:jc w:val="right"/>
            </w:pPr>
            <w:r>
              <w:rPr>
                <w:sz w:val="16"/>
              </w:rPr>
              <w:t>14.9</w:t>
            </w:r>
          </w:p>
        </w:tc>
      </w:tr>
      <w:tr>
        <w:trPr>
          <w:cantSplit/>
        </w:trPr>
        <w:tc>
          <w:tcPr>
            <w:tcW w:type="dxa" w:w="3897"/>
            <w:tcMar>
              <w:top w:w="70" w:type="dxa"/>
              <w:left w:w="60" w:type="dxa"/>
              <w:bottom w:w="70" w:type="dxa"/>
              <w:right w:w="60" w:type="dxa"/>
            </w:tcMar>
          </w:tcPr>
          <w:p>
            <w:pPr>
              <w:pStyle w:val="EQExhibitTableCell"/>
              <w:jc w:val="left"/>
            </w:pPr>
            <w:r>
              <w:rPr>
                <w:sz w:val="16"/>
              </w:rPr>
              <w:t>Natural gas price (US$/MMBtu)</w:t>
            </w:r>
          </w:p>
        </w:tc>
        <w:tc>
          <w:tcPr>
            <w:tcW w:type="dxa" w:w="1317"/>
            <w:tcMar>
              <w:top w:w="70" w:type="dxa"/>
              <w:left w:w="60" w:type="dxa"/>
              <w:bottom w:w="70" w:type="dxa"/>
              <w:right w:w="60" w:type="dxa"/>
            </w:tcMar>
          </w:tcPr>
          <w:p>
            <w:pPr>
              <w:pStyle w:val="EQExhibitTableCell"/>
              <w:jc w:val="right"/>
            </w:pPr>
            <w:r>
              <w:rPr>
                <w:sz w:val="16"/>
              </w:rPr>
              <w:t>4.50</w:t>
            </w:r>
          </w:p>
        </w:tc>
        <w:tc>
          <w:tcPr>
            <w:tcW w:type="dxa" w:w="1317"/>
            <w:tcMar>
              <w:top w:w="70" w:type="dxa"/>
              <w:left w:w="60" w:type="dxa"/>
              <w:bottom w:w="70" w:type="dxa"/>
              <w:right w:w="60" w:type="dxa"/>
            </w:tcMar>
          </w:tcPr>
          <w:p>
            <w:pPr>
              <w:pStyle w:val="EQExhibitTableCell"/>
              <w:jc w:val="right"/>
            </w:pPr>
            <w:r>
              <w:rPr>
                <w:sz w:val="16"/>
              </w:rPr>
              <w:t>4.50</w:t>
            </w:r>
          </w:p>
        </w:tc>
        <w:tc>
          <w:tcPr>
            <w:tcW w:type="dxa" w:w="1317"/>
            <w:tcMar>
              <w:top w:w="70" w:type="dxa"/>
              <w:left w:w="60" w:type="dxa"/>
              <w:bottom w:w="70" w:type="dxa"/>
              <w:right w:w="60" w:type="dxa"/>
            </w:tcMar>
          </w:tcPr>
          <w:p>
            <w:pPr>
              <w:pStyle w:val="EQExhibitTableCell"/>
              <w:jc w:val="right"/>
            </w:pPr>
            <w:r>
              <w:rPr>
                <w:sz w:val="16"/>
              </w:rPr>
              <w:t>4.50</w:t>
            </w:r>
          </w:p>
        </w:tc>
        <w:tc>
          <w:tcPr>
            <w:tcW w:type="dxa" w:w="1317"/>
            <w:tcMar>
              <w:top w:w="70" w:type="dxa"/>
              <w:left w:w="60" w:type="dxa"/>
              <w:bottom w:w="70" w:type="dxa"/>
              <w:right w:w="60" w:type="dxa"/>
            </w:tcMar>
          </w:tcPr>
          <w:p>
            <w:pPr>
              <w:pStyle w:val="EQExhibitTableCell"/>
              <w:jc w:val="right"/>
            </w:pPr>
            <w:r>
              <w:rPr>
                <w:sz w:val="16"/>
              </w:rPr>
              <w:t>5.25</w:t>
            </w:r>
          </w:p>
        </w:tc>
        <w:tc>
          <w:tcPr>
            <w:tcW w:type="dxa" w:w="1321"/>
            <w:tcMar>
              <w:top w:w="70" w:type="dxa"/>
              <w:left w:w="60" w:type="dxa"/>
              <w:bottom w:w="70" w:type="dxa"/>
              <w:right w:w="60" w:type="dxa"/>
            </w:tcMar>
          </w:tcPr>
          <w:p>
            <w:pPr>
              <w:pStyle w:val="EQExhibitTableCell"/>
              <w:jc w:val="right"/>
            </w:pPr>
            <w:r>
              <w:rPr>
                <w:sz w:val="16"/>
              </w:rPr>
              <w:t>5.25</w:t>
            </w:r>
          </w:p>
        </w:tc>
      </w:tr>
      <w:tr>
        <w:trPr>
          <w:cantSplit/>
        </w:trPr>
        <w:tc>
          <w:tcPr>
            <w:tcW w:type="dxa" w:w="3897"/>
            <w:tcMar>
              <w:top w:w="70" w:type="dxa"/>
              <w:left w:w="60" w:type="dxa"/>
              <w:bottom w:w="70" w:type="dxa"/>
              <w:right w:w="60" w:type="dxa"/>
            </w:tcMar>
          </w:tcPr>
          <w:p>
            <w:pPr>
              <w:pStyle w:val="EQExhibitTableCell"/>
              <w:jc w:val="left"/>
            </w:pPr>
            <w:r>
              <w:rPr>
                <w:sz w:val="16"/>
              </w:rPr>
              <w:t>Carbon cost (US$/t Al)</w:t>
            </w:r>
          </w:p>
        </w:tc>
        <w:tc>
          <w:tcPr>
            <w:tcW w:type="dxa" w:w="1317"/>
            <w:tcMar>
              <w:top w:w="70" w:type="dxa"/>
              <w:left w:w="60" w:type="dxa"/>
              <w:bottom w:w="70" w:type="dxa"/>
              <w:right w:w="60" w:type="dxa"/>
            </w:tcMar>
          </w:tcPr>
          <w:p>
            <w:pPr>
              <w:pStyle w:val="EQExhibitTableCell"/>
              <w:jc w:val="right"/>
            </w:pPr>
            <w:r>
              <w:rPr>
                <w:sz w:val="16"/>
              </w:rPr>
              <w:t>275</w:t>
            </w:r>
          </w:p>
        </w:tc>
        <w:tc>
          <w:tcPr>
            <w:tcW w:type="dxa" w:w="1317"/>
            <w:tcMar>
              <w:top w:w="70" w:type="dxa"/>
              <w:left w:w="60" w:type="dxa"/>
              <w:bottom w:w="70" w:type="dxa"/>
              <w:right w:w="60" w:type="dxa"/>
            </w:tcMar>
          </w:tcPr>
          <w:p>
            <w:pPr>
              <w:pStyle w:val="EQExhibitTableCell"/>
              <w:jc w:val="right"/>
            </w:pPr>
            <w:r>
              <w:rPr>
                <w:sz w:val="16"/>
              </w:rPr>
              <w:t>270</w:t>
            </w:r>
          </w:p>
        </w:tc>
        <w:tc>
          <w:tcPr>
            <w:tcW w:type="dxa" w:w="1317"/>
            <w:tcMar>
              <w:top w:w="70" w:type="dxa"/>
              <w:left w:w="60" w:type="dxa"/>
              <w:bottom w:w="70" w:type="dxa"/>
              <w:right w:w="60" w:type="dxa"/>
            </w:tcMar>
          </w:tcPr>
          <w:p>
            <w:pPr>
              <w:pStyle w:val="EQExhibitTableCell"/>
              <w:jc w:val="right"/>
            </w:pPr>
            <w:r>
              <w:rPr>
                <w:sz w:val="16"/>
              </w:rPr>
              <w:t>265</w:t>
            </w:r>
          </w:p>
        </w:tc>
        <w:tc>
          <w:tcPr>
            <w:tcW w:type="dxa" w:w="1317"/>
            <w:tcMar>
              <w:top w:w="70" w:type="dxa"/>
              <w:left w:w="60" w:type="dxa"/>
              <w:bottom w:w="70" w:type="dxa"/>
              <w:right w:w="60" w:type="dxa"/>
            </w:tcMar>
          </w:tcPr>
          <w:p>
            <w:pPr>
              <w:pStyle w:val="EQExhibitTableCell"/>
              <w:jc w:val="right"/>
            </w:pPr>
            <w:r>
              <w:rPr>
                <w:sz w:val="16"/>
              </w:rPr>
              <w:t>265</w:t>
            </w:r>
          </w:p>
        </w:tc>
        <w:tc>
          <w:tcPr>
            <w:tcW w:type="dxa" w:w="1321"/>
            <w:tcMar>
              <w:top w:w="70" w:type="dxa"/>
              <w:left w:w="60" w:type="dxa"/>
              <w:bottom w:w="70" w:type="dxa"/>
              <w:right w:w="60" w:type="dxa"/>
            </w:tcMar>
          </w:tcPr>
          <w:p>
            <w:pPr>
              <w:pStyle w:val="EQExhibitTableCell"/>
              <w:jc w:val="right"/>
            </w:pPr>
            <w:r>
              <w:rPr>
                <w:sz w:val="16"/>
              </w:rPr>
              <w:t>265</w:t>
            </w:r>
          </w:p>
        </w:tc>
      </w:tr>
      <w:tr>
        <w:trPr>
          <w:cantSplit/>
        </w:trPr>
        <w:tc>
          <w:tcPr>
            <w:tcW w:type="dxa" w:w="3897"/>
            <w:tcMar>
              <w:top w:w="70" w:type="dxa"/>
              <w:left w:w="60" w:type="dxa"/>
              <w:bottom w:w="70" w:type="dxa"/>
              <w:right w:w="60" w:type="dxa"/>
            </w:tcMar>
          </w:tcPr>
          <w:p>
            <w:pPr>
              <w:pStyle w:val="EQExhibitTableCell"/>
              <w:jc w:val="left"/>
            </w:pPr>
            <w:r>
              <w:rPr>
                <w:sz w:val="16"/>
              </w:rPr>
              <w:t>Net finished production, Alba (kt)</w:t>
            </w:r>
          </w:p>
        </w:tc>
        <w:tc>
          <w:tcPr>
            <w:tcW w:type="dxa" w:w="1317"/>
            <w:tcMar>
              <w:top w:w="70" w:type="dxa"/>
              <w:left w:w="60" w:type="dxa"/>
              <w:bottom w:w="70" w:type="dxa"/>
              <w:right w:w="60" w:type="dxa"/>
            </w:tcMar>
          </w:tcPr>
          <w:p>
            <w:pPr>
              <w:pStyle w:val="EQExhibitTableCell"/>
              <w:jc w:val="right"/>
            </w:pPr>
            <w:r>
              <w:rPr>
                <w:sz w:val="16"/>
              </w:rPr>
              <w:t>910.2</w:t>
            </w:r>
          </w:p>
        </w:tc>
        <w:tc>
          <w:tcPr>
            <w:tcW w:type="dxa" w:w="1317"/>
            <w:tcMar>
              <w:top w:w="70" w:type="dxa"/>
              <w:left w:w="60" w:type="dxa"/>
              <w:bottom w:w="70" w:type="dxa"/>
              <w:right w:w="60" w:type="dxa"/>
            </w:tcMar>
          </w:tcPr>
          <w:p>
            <w:pPr>
              <w:pStyle w:val="EQExhibitTableCell"/>
              <w:jc w:val="right"/>
            </w:pPr>
            <w:r>
              <w:rPr>
                <w:sz w:val="16"/>
              </w:rPr>
              <w:t>1,300</w:t>
            </w:r>
          </w:p>
        </w:tc>
        <w:tc>
          <w:tcPr>
            <w:tcW w:type="dxa" w:w="1317"/>
            <w:tcMar>
              <w:top w:w="70" w:type="dxa"/>
              <w:left w:w="60" w:type="dxa"/>
              <w:bottom w:w="70" w:type="dxa"/>
              <w:right w:w="60" w:type="dxa"/>
            </w:tcMar>
          </w:tcPr>
          <w:p>
            <w:pPr>
              <w:pStyle w:val="EQExhibitTableCell"/>
              <w:jc w:val="right"/>
            </w:pPr>
            <w:r>
              <w:rPr>
                <w:sz w:val="16"/>
              </w:rPr>
              <w:t>1,510</w:t>
            </w:r>
          </w:p>
        </w:tc>
        <w:tc>
          <w:tcPr>
            <w:tcW w:type="dxa" w:w="1317"/>
            <w:tcMar>
              <w:top w:w="70" w:type="dxa"/>
              <w:left w:w="60" w:type="dxa"/>
              <w:bottom w:w="70" w:type="dxa"/>
              <w:right w:w="60" w:type="dxa"/>
            </w:tcMar>
          </w:tcPr>
          <w:p>
            <w:pPr>
              <w:pStyle w:val="EQExhibitTableCell"/>
              <w:jc w:val="right"/>
            </w:pPr>
            <w:r>
              <w:rPr>
                <w:sz w:val="16"/>
              </w:rPr>
              <w:t>1,600</w:t>
            </w:r>
          </w:p>
        </w:tc>
        <w:tc>
          <w:tcPr>
            <w:tcW w:type="dxa" w:w="1321"/>
            <w:tcMar>
              <w:top w:w="70" w:type="dxa"/>
              <w:left w:w="60" w:type="dxa"/>
              <w:bottom w:w="70" w:type="dxa"/>
              <w:right w:w="60" w:type="dxa"/>
            </w:tcMar>
          </w:tcPr>
          <w:p>
            <w:pPr>
              <w:pStyle w:val="EQExhibitTableCell"/>
              <w:jc w:val="right"/>
            </w:pPr>
            <w:r>
              <w:rPr>
                <w:sz w:val="16"/>
              </w:rPr>
              <w:t>1,620</w:t>
            </w:r>
          </w:p>
        </w:tc>
      </w:tr>
      <w:tr>
        <w:trPr>
          <w:cantSplit/>
        </w:trPr>
        <w:tc>
          <w:tcPr>
            <w:tcW w:type="dxa" w:w="3897"/>
            <w:tcMar>
              <w:top w:w="70" w:type="dxa"/>
              <w:left w:w="60" w:type="dxa"/>
              <w:bottom w:w="70" w:type="dxa"/>
              <w:right w:w="60" w:type="dxa"/>
            </w:tcMar>
          </w:tcPr>
          <w:p>
            <w:pPr>
              <w:pStyle w:val="EQExhibitTableCell"/>
              <w:jc w:val="left"/>
            </w:pPr>
            <w:r>
              <w:rPr>
                <w:sz w:val="16"/>
              </w:rPr>
              <w:t>Capacity utilisation (%)</w:t>
            </w:r>
          </w:p>
        </w:tc>
        <w:tc>
          <w:tcPr>
            <w:tcW w:type="dxa" w:w="1317"/>
            <w:tcMar>
              <w:top w:w="70" w:type="dxa"/>
              <w:left w:w="60" w:type="dxa"/>
              <w:bottom w:w="70" w:type="dxa"/>
              <w:right w:w="60" w:type="dxa"/>
            </w:tcMar>
          </w:tcPr>
          <w:p>
            <w:pPr>
              <w:pStyle w:val="EQExhibitTableCell"/>
              <w:jc w:val="right"/>
            </w:pPr>
            <w:r>
              <w:rPr>
                <w:sz w:val="16"/>
              </w:rPr>
              <w:t>56.1</w:t>
            </w:r>
          </w:p>
        </w:tc>
        <w:tc>
          <w:tcPr>
            <w:tcW w:type="dxa" w:w="1317"/>
            <w:tcMar>
              <w:top w:w="70" w:type="dxa"/>
              <w:left w:w="60" w:type="dxa"/>
              <w:bottom w:w="70" w:type="dxa"/>
              <w:right w:w="60" w:type="dxa"/>
            </w:tcMar>
          </w:tcPr>
          <w:p>
            <w:pPr>
              <w:pStyle w:val="EQExhibitTableCell"/>
              <w:jc w:val="right"/>
            </w:pPr>
            <w:r>
              <w:rPr>
                <w:sz w:val="16"/>
              </w:rPr>
              <w:t>80.1</w:t>
            </w:r>
          </w:p>
        </w:tc>
        <w:tc>
          <w:tcPr>
            <w:tcW w:type="dxa" w:w="1317"/>
            <w:tcMar>
              <w:top w:w="70" w:type="dxa"/>
              <w:left w:w="60" w:type="dxa"/>
              <w:bottom w:w="70" w:type="dxa"/>
              <w:right w:w="60" w:type="dxa"/>
            </w:tcMar>
          </w:tcPr>
          <w:p>
            <w:pPr>
              <w:pStyle w:val="EQExhibitTableCell"/>
              <w:jc w:val="right"/>
            </w:pPr>
            <w:r>
              <w:rPr>
                <w:sz w:val="16"/>
              </w:rPr>
              <w:t>93.0</w:t>
            </w:r>
          </w:p>
        </w:tc>
        <w:tc>
          <w:tcPr>
            <w:tcW w:type="dxa" w:w="1317"/>
            <w:tcMar>
              <w:top w:w="70" w:type="dxa"/>
              <w:left w:w="60" w:type="dxa"/>
              <w:bottom w:w="70" w:type="dxa"/>
              <w:right w:w="60" w:type="dxa"/>
            </w:tcMar>
          </w:tcPr>
          <w:p>
            <w:pPr>
              <w:pStyle w:val="EQExhibitTableCell"/>
              <w:jc w:val="right"/>
            </w:pPr>
            <w:r>
              <w:rPr>
                <w:sz w:val="16"/>
              </w:rPr>
              <w:t>98.6</w:t>
            </w:r>
          </w:p>
        </w:tc>
        <w:tc>
          <w:tcPr>
            <w:tcW w:type="dxa" w:w="1321"/>
            <w:tcMar>
              <w:top w:w="70" w:type="dxa"/>
              <w:left w:w="60" w:type="dxa"/>
              <w:bottom w:w="70" w:type="dxa"/>
              <w:right w:w="60" w:type="dxa"/>
            </w:tcMar>
          </w:tcPr>
          <w:p>
            <w:pPr>
              <w:pStyle w:val="EQExhibitTableCell"/>
              <w:jc w:val="right"/>
            </w:pPr>
            <w:r>
              <w:rPr>
                <w:sz w:val="16"/>
              </w:rPr>
              <w:t>99.8</w:t>
            </w:r>
          </w:p>
        </w:tc>
      </w:tr>
      <w:tr>
        <w:trPr>
          <w:cantSplit/>
        </w:trPr>
        <w:tc>
          <w:tcPr>
            <w:tcW w:type="dxa" w:w="3897"/>
            <w:tcMar>
              <w:top w:w="70" w:type="dxa"/>
              <w:left w:w="60" w:type="dxa"/>
              <w:bottom w:w="70" w:type="dxa"/>
              <w:right w:w="60" w:type="dxa"/>
            </w:tcMar>
          </w:tcPr>
          <w:p>
            <w:pPr>
              <w:pStyle w:val="EQExhibitTableCell"/>
              <w:jc w:val="left"/>
            </w:pPr>
            <w:r>
              <w:rPr>
                <w:sz w:val="16"/>
              </w:rPr>
              <w:t>Sales volume, Alba (kt)</w:t>
            </w:r>
          </w:p>
        </w:tc>
        <w:tc>
          <w:tcPr>
            <w:tcW w:type="dxa" w:w="1317"/>
            <w:tcMar>
              <w:top w:w="70" w:type="dxa"/>
              <w:left w:w="60" w:type="dxa"/>
              <w:bottom w:w="70" w:type="dxa"/>
              <w:right w:w="60" w:type="dxa"/>
            </w:tcMar>
          </w:tcPr>
          <w:p>
            <w:pPr>
              <w:pStyle w:val="EQExhibitTableCell"/>
              <w:jc w:val="right"/>
            </w:pPr>
            <w:r>
              <w:rPr>
                <w:sz w:val="16"/>
              </w:rPr>
              <w:t>1,043.4</w:t>
            </w:r>
          </w:p>
        </w:tc>
        <w:tc>
          <w:tcPr>
            <w:tcW w:type="dxa" w:w="1317"/>
            <w:tcMar>
              <w:top w:w="70" w:type="dxa"/>
              <w:left w:w="60" w:type="dxa"/>
              <w:bottom w:w="70" w:type="dxa"/>
              <w:right w:w="60" w:type="dxa"/>
            </w:tcMar>
          </w:tcPr>
          <w:p>
            <w:pPr>
              <w:pStyle w:val="EQExhibitTableCell"/>
              <w:jc w:val="right"/>
            </w:pPr>
            <w:r>
              <w:rPr>
                <w:sz w:val="16"/>
              </w:rPr>
              <w:t>1,290</w:t>
            </w:r>
          </w:p>
        </w:tc>
        <w:tc>
          <w:tcPr>
            <w:tcW w:type="dxa" w:w="1317"/>
            <w:tcMar>
              <w:top w:w="70" w:type="dxa"/>
              <w:left w:w="60" w:type="dxa"/>
              <w:bottom w:w="70" w:type="dxa"/>
              <w:right w:w="60" w:type="dxa"/>
            </w:tcMar>
          </w:tcPr>
          <w:p>
            <w:pPr>
              <w:pStyle w:val="EQExhibitTableCell"/>
              <w:jc w:val="right"/>
            </w:pPr>
            <w:r>
              <w:rPr>
                <w:sz w:val="16"/>
              </w:rPr>
              <w:t>1,505</w:t>
            </w:r>
          </w:p>
        </w:tc>
        <w:tc>
          <w:tcPr>
            <w:tcW w:type="dxa" w:w="1317"/>
            <w:tcMar>
              <w:top w:w="70" w:type="dxa"/>
              <w:left w:w="60" w:type="dxa"/>
              <w:bottom w:w="70" w:type="dxa"/>
              <w:right w:w="60" w:type="dxa"/>
            </w:tcMar>
          </w:tcPr>
          <w:p>
            <w:pPr>
              <w:pStyle w:val="EQExhibitTableCell"/>
              <w:jc w:val="right"/>
            </w:pPr>
            <w:r>
              <w:rPr>
                <w:sz w:val="16"/>
              </w:rPr>
              <w:t>1,595</w:t>
            </w:r>
          </w:p>
        </w:tc>
        <w:tc>
          <w:tcPr>
            <w:tcW w:type="dxa" w:w="1321"/>
            <w:tcMar>
              <w:top w:w="70" w:type="dxa"/>
              <w:left w:w="60" w:type="dxa"/>
              <w:bottom w:w="70" w:type="dxa"/>
              <w:right w:w="60" w:type="dxa"/>
            </w:tcMar>
          </w:tcPr>
          <w:p>
            <w:pPr>
              <w:pStyle w:val="EQExhibitTableCell"/>
              <w:jc w:val="right"/>
            </w:pPr>
            <w:r>
              <w:rPr>
                <w:sz w:val="16"/>
              </w:rPr>
              <w:t>1,615</w:t>
            </w:r>
          </w:p>
        </w:tc>
      </w:tr>
      <w:tr>
        <w:trPr>
          <w:cantSplit/>
        </w:trPr>
        <w:tc>
          <w:tcPr>
            <w:tcW w:type="dxa" w:w="3897"/>
            <w:tcMar>
              <w:top w:w="70" w:type="dxa"/>
              <w:left w:w="60" w:type="dxa"/>
              <w:bottom w:w="70" w:type="dxa"/>
              <w:right w:w="60" w:type="dxa"/>
            </w:tcMar>
          </w:tcPr>
          <w:p>
            <w:pPr>
              <w:pStyle w:val="EQExhibitTableCell"/>
              <w:jc w:val="left"/>
            </w:pPr>
            <w:r>
              <w:rPr>
                <w:sz w:val="16"/>
              </w:rPr>
              <w:t>Sales volume, Aluminium Dunkerque (kt)</w:t>
            </w:r>
          </w:p>
        </w:tc>
        <w:tc>
          <w:tcPr>
            <w:tcW w:type="dxa" w:w="1317"/>
            <w:tcMar>
              <w:top w:w="70" w:type="dxa"/>
              <w:left w:w="60" w:type="dxa"/>
              <w:bottom w:w="70" w:type="dxa"/>
              <w:right w:w="60" w:type="dxa"/>
            </w:tcMar>
          </w:tcPr>
          <w:p>
            <w:pPr>
              <w:pStyle w:val="EQExhibitTableCell"/>
              <w:jc w:val="right"/>
            </w:pPr>
            <w:r>
              <w:rPr>
                <w:sz w:val="16"/>
              </w:rPr>
              <w:t>-</w:t>
            </w:r>
          </w:p>
        </w:tc>
        <w:tc>
          <w:tcPr>
            <w:tcW w:type="dxa" w:w="1317"/>
            <w:tcMar>
              <w:top w:w="70" w:type="dxa"/>
              <w:left w:w="60" w:type="dxa"/>
              <w:bottom w:w="70" w:type="dxa"/>
              <w:right w:w="60" w:type="dxa"/>
            </w:tcMar>
          </w:tcPr>
          <w:p>
            <w:pPr>
              <w:pStyle w:val="EQExhibitTableCell"/>
              <w:jc w:val="right"/>
            </w:pPr>
            <w:r>
              <w:rPr>
                <w:sz w:val="16"/>
              </w:rPr>
              <w:t>295</w:t>
            </w:r>
          </w:p>
        </w:tc>
        <w:tc>
          <w:tcPr>
            <w:tcW w:type="dxa" w:w="1317"/>
            <w:tcMar>
              <w:top w:w="70" w:type="dxa"/>
              <w:left w:w="60" w:type="dxa"/>
              <w:bottom w:w="70" w:type="dxa"/>
              <w:right w:w="60" w:type="dxa"/>
            </w:tcMar>
          </w:tcPr>
          <w:p>
            <w:pPr>
              <w:pStyle w:val="EQExhibitTableCell"/>
              <w:jc w:val="right"/>
            </w:pPr>
            <w:r>
              <w:rPr>
                <w:sz w:val="16"/>
              </w:rPr>
              <w:t>295</w:t>
            </w:r>
          </w:p>
        </w:tc>
        <w:tc>
          <w:tcPr>
            <w:tcW w:type="dxa" w:w="1317"/>
            <w:tcMar>
              <w:top w:w="70" w:type="dxa"/>
              <w:left w:w="60" w:type="dxa"/>
              <w:bottom w:w="70" w:type="dxa"/>
              <w:right w:w="60" w:type="dxa"/>
            </w:tcMar>
          </w:tcPr>
          <w:p>
            <w:pPr>
              <w:pStyle w:val="EQExhibitTableCell"/>
              <w:jc w:val="right"/>
            </w:pPr>
            <w:r>
              <w:rPr>
                <w:sz w:val="16"/>
              </w:rPr>
              <w:t>295</w:t>
            </w:r>
          </w:p>
        </w:tc>
        <w:tc>
          <w:tcPr>
            <w:tcW w:type="dxa" w:w="1321"/>
            <w:tcMar>
              <w:top w:w="70" w:type="dxa"/>
              <w:left w:w="60" w:type="dxa"/>
              <w:bottom w:w="70" w:type="dxa"/>
              <w:right w:w="60" w:type="dxa"/>
            </w:tcMar>
          </w:tcPr>
          <w:p>
            <w:pPr>
              <w:pStyle w:val="EQExhibitTableCell"/>
              <w:jc w:val="right"/>
            </w:pPr>
            <w:r>
              <w:rPr>
                <w:sz w:val="16"/>
              </w:rPr>
              <w:t>295</w:t>
            </w:r>
          </w:p>
        </w:tc>
      </w:tr>
      <w:tr>
        <w:trPr>
          <w:cantSplit/>
        </w:trPr>
        <w:tc>
          <w:tcPr>
            <w:tcW w:type="dxa" w:w="3897"/>
            <w:tcMar>
              <w:top w:w="70" w:type="dxa"/>
              <w:left w:w="60" w:type="dxa"/>
              <w:bottom w:w="70" w:type="dxa"/>
              <w:right w:w="60" w:type="dxa"/>
            </w:tcMar>
          </w:tcPr>
          <w:p>
            <w:pPr>
              <w:pStyle w:val="EQExhibitTableCell"/>
              <w:jc w:val="left"/>
            </w:pPr>
            <w:r>
              <w:rPr>
                <w:b/>
                <w:sz w:val="16"/>
              </w:rPr>
              <w:t>Sales volume, consolidated (kt)</w:t>
            </w:r>
          </w:p>
        </w:tc>
        <w:tc>
          <w:tcPr>
            <w:tcW w:type="dxa" w:w="1317"/>
            <w:tcMar>
              <w:top w:w="70" w:type="dxa"/>
              <w:left w:w="60" w:type="dxa"/>
              <w:bottom w:w="70" w:type="dxa"/>
              <w:right w:w="60" w:type="dxa"/>
            </w:tcMar>
          </w:tcPr>
          <w:p>
            <w:pPr>
              <w:pStyle w:val="EQExhibitTableCell"/>
              <w:jc w:val="right"/>
            </w:pPr>
            <w:r>
              <w:rPr>
                <w:b/>
                <w:sz w:val="16"/>
              </w:rPr>
              <w:t>1,043.4</w:t>
            </w:r>
          </w:p>
        </w:tc>
        <w:tc>
          <w:tcPr>
            <w:tcW w:type="dxa" w:w="1317"/>
            <w:tcMar>
              <w:top w:w="70" w:type="dxa"/>
              <w:left w:w="60" w:type="dxa"/>
              <w:bottom w:w="70" w:type="dxa"/>
              <w:right w:w="60" w:type="dxa"/>
            </w:tcMar>
          </w:tcPr>
          <w:p>
            <w:pPr>
              <w:pStyle w:val="EQExhibitTableCell"/>
              <w:jc w:val="right"/>
            </w:pPr>
            <w:r>
              <w:rPr>
                <w:b/>
                <w:sz w:val="16"/>
              </w:rPr>
              <w:t>1,585</w:t>
            </w:r>
          </w:p>
        </w:tc>
        <w:tc>
          <w:tcPr>
            <w:tcW w:type="dxa" w:w="1317"/>
            <w:tcMar>
              <w:top w:w="70" w:type="dxa"/>
              <w:left w:w="60" w:type="dxa"/>
              <w:bottom w:w="70" w:type="dxa"/>
              <w:right w:w="60" w:type="dxa"/>
            </w:tcMar>
          </w:tcPr>
          <w:p>
            <w:pPr>
              <w:pStyle w:val="EQExhibitTableCell"/>
              <w:jc w:val="right"/>
            </w:pPr>
            <w:r>
              <w:rPr>
                <w:b/>
                <w:sz w:val="16"/>
              </w:rPr>
              <w:t>1,800</w:t>
            </w:r>
          </w:p>
        </w:tc>
        <w:tc>
          <w:tcPr>
            <w:tcW w:type="dxa" w:w="1317"/>
            <w:tcMar>
              <w:top w:w="70" w:type="dxa"/>
              <w:left w:w="60" w:type="dxa"/>
              <w:bottom w:w="70" w:type="dxa"/>
              <w:right w:w="60" w:type="dxa"/>
            </w:tcMar>
          </w:tcPr>
          <w:p>
            <w:pPr>
              <w:pStyle w:val="EQExhibitTableCell"/>
              <w:jc w:val="right"/>
            </w:pPr>
            <w:r>
              <w:rPr>
                <w:b/>
                <w:sz w:val="16"/>
              </w:rPr>
              <w:t>1,890</w:t>
            </w:r>
          </w:p>
        </w:tc>
        <w:tc>
          <w:tcPr>
            <w:tcW w:type="dxa" w:w="1321"/>
            <w:tcMar>
              <w:top w:w="70" w:type="dxa"/>
              <w:left w:w="60" w:type="dxa"/>
              <w:bottom w:w="70" w:type="dxa"/>
              <w:right w:w="60" w:type="dxa"/>
            </w:tcMar>
          </w:tcPr>
          <w:p>
            <w:pPr>
              <w:pStyle w:val="EQExhibitTableCell"/>
              <w:jc w:val="right"/>
            </w:pPr>
            <w:r>
              <w:rPr>
                <w:b/>
                <w:sz w:val="16"/>
              </w:rPr>
              <w:t>1,910</w:t>
            </w:r>
          </w:p>
        </w:tc>
      </w:tr>
      <w:tr>
        <w:trPr>
          <w:cantSplit/>
        </w:trPr>
        <w:tc>
          <w:tcPr>
            <w:tcW w:type="dxa" w:w="3897"/>
            <w:tcMar>
              <w:top w:w="70" w:type="dxa"/>
              <w:left w:w="60" w:type="dxa"/>
              <w:bottom w:w="70" w:type="dxa"/>
              <w:right w:w="60" w:type="dxa"/>
            </w:tcMar>
          </w:tcPr>
          <w:p>
            <w:pPr>
              <w:pStyle w:val="EQExhibitTableCell"/>
              <w:jc w:val="left"/>
            </w:pPr>
            <w:r>
              <w:rPr>
                <w:sz w:val="16"/>
              </w:rPr>
              <w:t>Cash cost of production ex D&amp;A (US$/t)</w:t>
            </w:r>
          </w:p>
        </w:tc>
        <w:tc>
          <w:tcPr>
            <w:tcW w:type="dxa" w:w="1317"/>
            <w:tcMar>
              <w:top w:w="70" w:type="dxa"/>
              <w:left w:w="60" w:type="dxa"/>
              <w:bottom w:w="70" w:type="dxa"/>
              <w:right w:w="60" w:type="dxa"/>
            </w:tcMar>
          </w:tcPr>
          <w:p>
            <w:pPr>
              <w:pStyle w:val="EQExhibitTableCell"/>
              <w:jc w:val="right"/>
            </w:pPr>
            <w:r>
              <w:rPr>
                <w:sz w:val="16"/>
              </w:rPr>
              <w:t>2,390.7</w:t>
            </w:r>
          </w:p>
        </w:tc>
        <w:tc>
          <w:tcPr>
            <w:tcW w:type="dxa" w:w="1317"/>
            <w:tcMar>
              <w:top w:w="70" w:type="dxa"/>
              <w:left w:w="60" w:type="dxa"/>
              <w:bottom w:w="70" w:type="dxa"/>
              <w:right w:w="60" w:type="dxa"/>
            </w:tcMar>
          </w:tcPr>
          <w:p>
            <w:pPr>
              <w:pStyle w:val="EQExhibitTableCell"/>
              <w:jc w:val="right"/>
            </w:pPr>
            <w:r>
              <w:rPr>
                <w:sz w:val="16"/>
              </w:rPr>
              <w:t>2,115.0</w:t>
            </w:r>
          </w:p>
        </w:tc>
        <w:tc>
          <w:tcPr>
            <w:tcW w:type="dxa" w:w="1317"/>
            <w:tcMar>
              <w:top w:w="70" w:type="dxa"/>
              <w:left w:w="60" w:type="dxa"/>
              <w:bottom w:w="70" w:type="dxa"/>
              <w:right w:w="60" w:type="dxa"/>
            </w:tcMar>
          </w:tcPr>
          <w:p>
            <w:pPr>
              <w:pStyle w:val="EQExhibitTableCell"/>
              <w:jc w:val="right"/>
            </w:pPr>
            <w:r>
              <w:rPr>
                <w:sz w:val="16"/>
              </w:rPr>
              <w:t>2,067.3</w:t>
            </w:r>
          </w:p>
        </w:tc>
        <w:tc>
          <w:tcPr>
            <w:tcW w:type="dxa" w:w="1317"/>
            <w:tcMar>
              <w:top w:w="70" w:type="dxa"/>
              <w:left w:w="60" w:type="dxa"/>
              <w:bottom w:w="70" w:type="dxa"/>
              <w:right w:w="60" w:type="dxa"/>
            </w:tcMar>
          </w:tcPr>
          <w:p>
            <w:pPr>
              <w:pStyle w:val="EQExhibitTableCell"/>
              <w:jc w:val="right"/>
            </w:pPr>
            <w:r>
              <w:rPr>
                <w:sz w:val="16"/>
              </w:rPr>
              <w:t>2,147.8</w:t>
            </w:r>
          </w:p>
        </w:tc>
        <w:tc>
          <w:tcPr>
            <w:tcW w:type="dxa" w:w="1321"/>
            <w:tcMar>
              <w:top w:w="70" w:type="dxa"/>
              <w:left w:w="60" w:type="dxa"/>
              <w:bottom w:w="70" w:type="dxa"/>
              <w:right w:w="60" w:type="dxa"/>
            </w:tcMar>
          </w:tcPr>
          <w:p>
            <w:pPr>
              <w:pStyle w:val="EQExhibitTableCell"/>
              <w:jc w:val="right"/>
            </w:pPr>
            <w:r>
              <w:rPr>
                <w:sz w:val="16"/>
              </w:rPr>
              <w:t>2,169.8</w:t>
            </w:r>
          </w:p>
        </w:tc>
      </w:tr>
      <w:tr>
        <w:trPr>
          <w:cantSplit/>
        </w:trPr>
        <w:tc>
          <w:tcPr>
            <w:tcW w:type="dxa" w:w="3897"/>
            <w:tcMar>
              <w:top w:w="70" w:type="dxa"/>
              <w:left w:w="60" w:type="dxa"/>
              <w:bottom w:w="70" w:type="dxa"/>
              <w:right w:w="60" w:type="dxa"/>
            </w:tcMar>
          </w:tcPr>
          <w:p>
            <w:pPr>
              <w:pStyle w:val="EQExhibitTableCell"/>
              <w:jc w:val="left"/>
            </w:pPr>
            <w:r>
              <w:rPr>
                <w:sz w:val="16"/>
              </w:rPr>
              <w:t>Effective tax rate (%)</w:t>
            </w:r>
          </w:p>
        </w:tc>
        <w:tc>
          <w:tcPr>
            <w:tcW w:type="dxa" w:w="1317"/>
            <w:tcMar>
              <w:top w:w="70" w:type="dxa"/>
              <w:left w:w="60" w:type="dxa"/>
              <w:bottom w:w="70" w:type="dxa"/>
              <w:right w:w="60" w:type="dxa"/>
            </w:tcMar>
          </w:tcPr>
          <w:p>
            <w:pPr>
              <w:pStyle w:val="EQExhibitTableCell"/>
              <w:jc w:val="right"/>
            </w:pPr>
            <w:r>
              <w:rPr>
                <w:sz w:val="16"/>
              </w:rPr>
              <w:t>1.5</w:t>
            </w:r>
          </w:p>
        </w:tc>
        <w:tc>
          <w:tcPr>
            <w:tcW w:type="dxa" w:w="1317"/>
            <w:tcMar>
              <w:top w:w="70" w:type="dxa"/>
              <w:left w:w="60" w:type="dxa"/>
              <w:bottom w:w="70" w:type="dxa"/>
              <w:right w:w="60" w:type="dxa"/>
            </w:tcMar>
          </w:tcPr>
          <w:p>
            <w:pPr>
              <w:pStyle w:val="EQExhibitTableCell"/>
              <w:jc w:val="right"/>
            </w:pPr>
            <w:r>
              <w:rPr>
                <w:sz w:val="16"/>
              </w:rPr>
              <w:t>5.0</w:t>
            </w:r>
          </w:p>
        </w:tc>
        <w:tc>
          <w:tcPr>
            <w:tcW w:type="dxa" w:w="1317"/>
            <w:tcMar>
              <w:top w:w="70" w:type="dxa"/>
              <w:left w:w="60" w:type="dxa"/>
              <w:bottom w:w="70" w:type="dxa"/>
              <w:right w:w="60" w:type="dxa"/>
            </w:tcMar>
          </w:tcPr>
          <w:p>
            <w:pPr>
              <w:pStyle w:val="EQExhibitTableCell"/>
              <w:jc w:val="right"/>
            </w:pPr>
            <w:r>
              <w:rPr>
                <w:sz w:val="16"/>
              </w:rPr>
              <w:t>15.0</w:t>
            </w:r>
          </w:p>
        </w:tc>
        <w:tc>
          <w:tcPr>
            <w:tcW w:type="dxa" w:w="1317"/>
            <w:tcMar>
              <w:top w:w="70" w:type="dxa"/>
              <w:left w:w="60" w:type="dxa"/>
              <w:bottom w:w="70" w:type="dxa"/>
              <w:right w:w="60" w:type="dxa"/>
            </w:tcMar>
          </w:tcPr>
          <w:p>
            <w:pPr>
              <w:pStyle w:val="EQExhibitTableCell"/>
              <w:jc w:val="right"/>
            </w:pPr>
            <w:r>
              <w:rPr>
                <w:sz w:val="16"/>
              </w:rPr>
              <w:t>15.0</w:t>
            </w:r>
          </w:p>
        </w:tc>
        <w:tc>
          <w:tcPr>
            <w:tcW w:type="dxa" w:w="1321"/>
            <w:tcMar>
              <w:top w:w="70" w:type="dxa"/>
              <w:left w:w="60" w:type="dxa"/>
              <w:bottom w:w="70" w:type="dxa"/>
              <w:right w:w="60" w:type="dxa"/>
            </w:tcMar>
          </w:tcPr>
          <w:p>
            <w:pPr>
              <w:pStyle w:val="EQExhibitTableCell"/>
              <w:jc w:val="right"/>
            </w:pPr>
            <w:r>
              <w:rPr>
                <w:sz w:val="16"/>
              </w:rPr>
              <w:t>15.0</w:t>
            </w:r>
          </w:p>
        </w:tc>
      </w:tr>
      <w:tr>
        <w:trPr>
          <w:cantSplit/>
        </w:trPr>
        <w:tc>
          <w:tcPr>
            <w:tcW w:type="dxa" w:w="3897"/>
            <w:tcMar>
              <w:top w:w="70" w:type="dxa"/>
              <w:left w:w="60" w:type="dxa"/>
              <w:bottom w:w="70" w:type="dxa"/>
              <w:right w:w="60" w:type="dxa"/>
            </w:tcMar>
          </w:tcPr>
          <w:p>
            <w:pPr>
              <w:pStyle w:val="EQExhibitTableCell"/>
              <w:jc w:val="left"/>
            </w:pPr>
            <w:r>
              <w:rPr>
                <w:sz w:val="16"/>
              </w:rPr>
              <w:t>Capital expenditure, Alba (US$m)</w:t>
            </w:r>
          </w:p>
        </w:tc>
        <w:tc>
          <w:tcPr>
            <w:tcW w:type="dxa" w:w="1317"/>
            <w:tcMar>
              <w:top w:w="70" w:type="dxa"/>
              <w:left w:w="60" w:type="dxa"/>
              <w:bottom w:w="70" w:type="dxa"/>
              <w:right w:w="60" w:type="dxa"/>
            </w:tcMar>
          </w:tcPr>
          <w:p>
            <w:pPr>
              <w:pStyle w:val="EQExhibitTableCell"/>
              <w:jc w:val="right"/>
            </w:pPr>
            <w:r>
              <w:rPr>
                <w:sz w:val="16"/>
              </w:rPr>
              <w:t>220</w:t>
            </w:r>
          </w:p>
        </w:tc>
        <w:tc>
          <w:tcPr>
            <w:tcW w:type="dxa" w:w="1317"/>
            <w:tcMar>
              <w:top w:w="70" w:type="dxa"/>
              <w:left w:w="60" w:type="dxa"/>
              <w:bottom w:w="70" w:type="dxa"/>
              <w:right w:w="60" w:type="dxa"/>
            </w:tcMar>
          </w:tcPr>
          <w:p>
            <w:pPr>
              <w:pStyle w:val="EQExhibitTableCell"/>
              <w:jc w:val="right"/>
            </w:pPr>
            <w:r>
              <w:rPr>
                <w:sz w:val="16"/>
              </w:rPr>
              <w:t>280</w:t>
            </w:r>
          </w:p>
        </w:tc>
        <w:tc>
          <w:tcPr>
            <w:tcW w:type="dxa" w:w="1317"/>
            <w:tcMar>
              <w:top w:w="70" w:type="dxa"/>
              <w:left w:w="60" w:type="dxa"/>
              <w:bottom w:w="70" w:type="dxa"/>
              <w:right w:w="60" w:type="dxa"/>
            </w:tcMar>
          </w:tcPr>
          <w:p>
            <w:pPr>
              <w:pStyle w:val="EQExhibitTableCell"/>
              <w:jc w:val="right"/>
            </w:pPr>
            <w:r>
              <w:rPr>
                <w:sz w:val="16"/>
              </w:rPr>
              <w:t>300</w:t>
            </w:r>
          </w:p>
        </w:tc>
        <w:tc>
          <w:tcPr>
            <w:tcW w:type="dxa" w:w="1317"/>
            <w:tcMar>
              <w:top w:w="70" w:type="dxa"/>
              <w:left w:w="60" w:type="dxa"/>
              <w:bottom w:w="70" w:type="dxa"/>
              <w:right w:w="60" w:type="dxa"/>
            </w:tcMar>
          </w:tcPr>
          <w:p>
            <w:pPr>
              <w:pStyle w:val="EQExhibitTableCell"/>
              <w:jc w:val="right"/>
            </w:pPr>
            <w:r>
              <w:rPr>
                <w:sz w:val="16"/>
              </w:rPr>
              <w:t>310</w:t>
            </w:r>
          </w:p>
        </w:tc>
        <w:tc>
          <w:tcPr>
            <w:tcW w:type="dxa" w:w="1321"/>
            <w:tcMar>
              <w:top w:w="70" w:type="dxa"/>
              <w:left w:w="60" w:type="dxa"/>
              <w:bottom w:w="70" w:type="dxa"/>
              <w:right w:w="60" w:type="dxa"/>
            </w:tcMar>
          </w:tcPr>
          <w:p>
            <w:pPr>
              <w:pStyle w:val="EQExhibitTableCell"/>
              <w:jc w:val="right"/>
            </w:pPr>
            <w:r>
              <w:rPr>
                <w:sz w:val="16"/>
              </w:rPr>
              <w:t>320</w:t>
            </w:r>
          </w:p>
        </w:tc>
      </w:tr>
      <w:tr>
        <w:trPr>
          <w:cantSplit/>
        </w:trPr>
        <w:tc>
          <w:tcPr>
            <w:tcW w:type="dxa" w:w="3897"/>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Capital expenditure, Dunkerque (US$m)</w:t>
            </w:r>
          </w:p>
        </w:tc>
        <w:tc>
          <w:tcPr>
            <w:tcW w:type="dxa" w:w="1317"/>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w:t>
            </w:r>
          </w:p>
        </w:tc>
        <w:tc>
          <w:tcPr>
            <w:tcW w:type="dxa" w:w="1317"/>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60</w:t>
            </w:r>
          </w:p>
        </w:tc>
        <w:tc>
          <w:tcPr>
            <w:tcW w:type="dxa" w:w="1317"/>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60</w:t>
            </w:r>
          </w:p>
        </w:tc>
        <w:tc>
          <w:tcPr>
            <w:tcW w:type="dxa" w:w="1317"/>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60</w:t>
            </w:r>
          </w:p>
        </w:tc>
        <w:tc>
          <w:tcPr>
            <w:tcW w:type="dxa" w:w="1321"/>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60</w:t>
            </w:r>
          </w:p>
        </w:tc>
      </w:tr>
    </w:tbl>
    <w:p>
      <w:pPr>
        <w:pStyle w:val="EQExhibitSource"/>
      </w:pPr>
      <w:r>
        <w:t>Source: Al Ramz Investment Research, company financials and estimates</w:t>
      </w:r>
    </w:p>
    <w:p>
      <w:pPr>
        <w:pStyle w:val="EQHeading"/>
        <w:keepNext/>
      </w:pPr>
      <w:r>
        <w:t>Dunkerque, behind a switch</w:t>
      </w:r>
    </w:p>
    <w:p>
      <w:pPr>
        <w:pStyle w:val="EQBodyText"/>
      </w:pPr>
      <w:r>
        <w:t>The model carries Dunkerque behind an explicit consolidation switch. It is off through FY2026E and on from FY2027E, so no Dunkerque revenue, cost or EBITDA touches the income statement before FY2027E. The balance sheet consolidates a year earlier, at 31 December 2026, when the US$2,200m is paid and the acquisition facility drawn, consistent with the guided Q4 2026 closing.</w:t>
      </w:r>
    </w:p>
    <w:p>
      <w:pPr>
        <w:pStyle w:val="EQBodyText"/>
      </w:pPr>
      <w:r>
        <w:t>What the estimate contains. Dunkerque contributes 300kt of production and 295kt of sales from FY2027E at a realised price of US$3,470/t, struck on an EU duty-paid premium of US$420/t over our LME assumption, giving revenue of US$1,023.7m and EBITDA of US$212.4m at a 20.7% margin on a US$2,750/t cash cost, with US$86.7m of depreciation on acquired property, plant and equipment and US$60m a year of sustaining capital expenditure.</w:t>
      </w:r>
    </w:p>
    <w:p>
      <w:pPr>
        <w:pStyle w:val="EQBodyText"/>
      </w:pPr>
      <w:r>
        <w:t>Every Dunkerque line above is an analyst estimate. Neither Alba, nor American Industrial Partners, nor Bpifrance has ever disclosed Dunkerque revenue, EBITDA or a balance sheet. Everything else is ours. At 66% of Alba's current market capitalisation of US$3,306m, an unverified estimate of that size would be an unacceptable foundation for a valuation, which is why we test it against the target's own statutory accounts in the differentiator chapter rather than asserting it here.</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13: Revenue by geography</w:t>
            </w:r>
          </w:p>
        </w:tc>
        <w:tc>
          <w:tcPr>
            <w:tcW w:w="5243" w:type="dxa"/>
            <w:tcMar>
              <w:top w:w="0" w:type="dxa"/>
              <w:left w:w="130" w:type="dxa"/>
              <w:bottom w:w="0" w:type="dxa"/>
              <w:right w:w="0" w:type="dxa"/>
            </w:tcMar>
          </w:tcPr>
          <w:p>
            <w:pPr>
              <w:pStyle w:val="EQExhibitHead"/>
              <w:keepNext/>
              <w:numPr>
                <w:ilvl w:val="0"/>
                <w:numId w:val="0"/>
              </w:numPr>
            </w:pPr>
            <w:r>
              <w:t>Chart 14: Production, pricing and unit cost</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504440"/>
                  <wp:docPr id="18" name="Picture 18"/>
                  <wp:cNvGraphicFramePr>
                    <a:graphicFrameLocks noChangeAspect="1"/>
                  </wp:cNvGraphicFramePr>
                  <a:graphic>
                    <a:graphicData uri="http://schemas.openxmlformats.org/drawingml/2006/picture">
                      <pic:pic>
                        <pic:nvPicPr>
                          <pic:cNvPr id="0" name="chart_04_revenue_by_geography.png"/>
                          <pic:cNvPicPr/>
                        </pic:nvPicPr>
                        <pic:blipFill>
                          <a:blip r:embed="rId39"/>
                          <a:stretch>
                            <a:fillRect/>
                          </a:stretch>
                        </pic:blipFill>
                        <pic:spPr>
                          <a:xfrm>
                            <a:off x="0" y="0"/>
                            <a:ext cx="3108960" cy="2504440"/>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297176"/>
                  <wp:docPr id="19" name="Picture 19"/>
                  <wp:cNvGraphicFramePr>
                    <a:graphicFrameLocks noChangeAspect="1"/>
                  </wp:cNvGraphicFramePr>
                  <a:graphic>
                    <a:graphicData uri="http://schemas.openxmlformats.org/drawingml/2006/picture">
                      <pic:pic>
                        <pic:nvPicPr>
                          <pic:cNvPr id="0" name="chart_13_operating_metrics.png"/>
                          <pic:cNvPicPr/>
                        </pic:nvPicPr>
                        <pic:blipFill>
                          <a:blip r:embed="rId40"/>
                          <a:stretch>
                            <a:fillRect/>
                          </a:stretch>
                        </pic:blipFill>
                        <pic:spPr>
                          <a:xfrm>
                            <a:off x="0" y="0"/>
                            <a:ext cx="3108960" cy="2297176"/>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data and estimates</w:t>
            </w:r>
          </w:p>
        </w:tc>
        <w:tc>
          <w:tcPr>
            <w:tcW w:w="5243" w:type="dxa"/>
            <w:tcMar>
              <w:top w:w="0" w:type="dxa"/>
              <w:left w:w="130" w:type="dxa"/>
              <w:bottom w:w="0" w:type="dxa"/>
              <w:right w:w="0" w:type="dxa"/>
            </w:tcMar>
          </w:tcPr>
          <w:p>
            <w:pPr>
              <w:pStyle w:val="EQExhibitSource"/>
              <w:spacing w:after="0"/>
            </w:pPr>
            <w:r>
              <w:t>Source: Al Ramz Investment Research, company data and estimates</w:t>
            </w:r>
          </w:p>
        </w:tc>
      </w:tr>
    </w:tbl>
    <w:p>
      <w:pPr>
        <w:pStyle w:val="EQExhibitPlaceholder"/>
        <w:spacing w:after="70"/>
      </w:pPr>
    </w:p>
    <w:p>
      <w:pPr>
        <w:pStyle w:val="EQHeading"/>
        <w:keepNext/>
      </w:pPr>
      <w:r>
        <w:t>An early EPS peak</w:t>
      </w:r>
    </w:p>
    <w:p>
      <w:pPr>
        <w:pStyle w:val="EQBodyText"/>
      </w:pPr>
      <w:r>
        <w:t>The earnings arc peaks early and in the wrong order, the most important structural feature of this forecast. Revenue peaks at US$5,879.9m in FY2029E, but EBITDA peaks a year earlier at US$1,640.8m in FY2028E, having already reached US$1,619.4m in FY2027E, then falls to US$1,393.4m and US$1,263.6m.</w:t>
      </w:r>
    </w:p>
    <w:p>
      <w:pPr>
        <w:pStyle w:val="EQBodyText"/>
      </w:pPr>
      <w:r>
        <w:t>On a per-tonne basis the fade is starker, from US$1,082/t of EBITDA per tonne sold in FY2026E to US$662/t in FY2030E, the FY2026E figure being struck on a curtailed denominator. That US$662/t is the number to hold: what we think a fully utilised, fully consolidated Alba earns at US$2,750/t aluminium.</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15: Gross profit and gross margin</w:t>
            </w:r>
          </w:p>
        </w:tc>
        <w:tc>
          <w:tcPr>
            <w:tcW w:w="5243" w:type="dxa"/>
            <w:tcMar>
              <w:top w:w="0" w:type="dxa"/>
              <w:left w:w="130" w:type="dxa"/>
              <w:bottom w:w="0" w:type="dxa"/>
              <w:right w:w="0" w:type="dxa"/>
            </w:tcMar>
          </w:tcPr>
          <w:p>
            <w:pPr>
              <w:pStyle w:val="EQExhibitHead"/>
              <w:keepNext/>
              <w:numPr>
                <w:ilvl w:val="0"/>
                <w:numId w:val="0"/>
              </w:numPr>
            </w:pPr>
            <w:r>
              <w:t>Chart 16: EBITDA and EBITDA margin</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0" name="Picture 20"/>
                  <wp:cNvGraphicFramePr>
                    <a:graphicFrameLocks noChangeAspect="1"/>
                  </wp:cNvGraphicFramePr>
                  <a:graphic>
                    <a:graphicData uri="http://schemas.openxmlformats.org/drawingml/2006/picture">
                      <pic:pic>
                        <pic:nvPicPr>
                          <pic:cNvPr id="0" name="chart_10_gross_margin.png"/>
                          <pic:cNvPicPr/>
                        </pic:nvPicPr>
                        <pic:blipFill>
                          <a:blip r:embed="rId41"/>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1" name="Picture 21"/>
                  <wp:cNvGraphicFramePr>
                    <a:graphicFrameLocks noChangeAspect="1"/>
                  </wp:cNvGraphicFramePr>
                  <a:graphic>
                    <a:graphicData uri="http://schemas.openxmlformats.org/drawingml/2006/picture">
                      <pic:pic>
                        <pic:nvPicPr>
                          <pic:cNvPr id="0" name="chart_11_ebitda_margin.png"/>
                          <pic:cNvPicPr/>
                        </pic:nvPicPr>
                        <pic:blipFill>
                          <a:blip r:embed="rId42"/>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data and estimates</w:t>
            </w:r>
          </w:p>
        </w:tc>
        <w:tc>
          <w:tcPr>
            <w:tcW w:w="5243" w:type="dxa"/>
            <w:tcMar>
              <w:top w:w="0" w:type="dxa"/>
              <w:left w:w="130" w:type="dxa"/>
              <w:bottom w:w="0" w:type="dxa"/>
              <w:right w:w="0" w:type="dxa"/>
            </w:tcMar>
          </w:tcPr>
          <w:p>
            <w:pPr>
              <w:pStyle w:val="EQExhibitSource"/>
              <w:spacing w:after="0"/>
            </w:pPr>
            <w:r>
              <w:t>Source: Al Ramz Investment Research, company data and estimates</w:t>
            </w:r>
          </w:p>
        </w:tc>
      </w:tr>
    </w:tbl>
    <w:p>
      <w:pPr>
        <w:pStyle w:val="EQExhibitPlaceholder"/>
        <w:spacing w:after="70"/>
      </w:pPr>
    </w:p>
    <w:p>
      <w:pPr>
        <w:pStyle w:val="EQBodyText"/>
      </w:pPr>
      <w:r>
        <w:t>Attributable profit peaks a full year before EBITDA, at US$866.2m in FY2027E and 230.00 fils of EPS, then falls to 220.89, 171.71 and 147.83 fils. Both reasons sit below the operating line. First, tax: the modelled effective rate runs 1.5% in FY2026E, 5.0% in FY2027E and 15.0% from FY2028E onward under the Bahrain Domestic Minimum Top-up Tax, so the FY2028E charge is US$147.5m against US$46.0m in FY2027E, taking US$101m off net income in a year when EBITDA rises US$21m. Second, finance cost jumps to US$184.4m in FY2027E from US$78.0m in FY2026E on the acquisition facility, then falls to US$130.2m, US$90.3m and US$54.5m as the debt amortises.</w:t>
      </w:r>
    </w:p>
    <w:p>
      <w:pPr>
        <w:pStyle w:val="EQBodyText"/>
      </w:pPr>
      <w:r>
        <w:t>The compound outcome is modest, the path violent, and the gap between them is the investment question. Revenue compounds at 4.31% and EBITDA at 3.22% from FY2025A to FY2030E on the model. What happens is a 44% output collapse, a 22% price spike, a US$2.2bn acquisition, a tenfold increase in the tax rate and a return to full utilisation, all netting out to roughly 4% compound revenue growth.</w:t>
      </w:r>
    </w:p>
    <w:p>
      <w:pPr>
        <w:pStyle w:val="EQTableHeading"/>
        <w:keepNext/>
      </w:pPr>
      <w:r>
        <w:t>Table 5: Income statement summary, FY2024A to FY2030E</w:t>
      </w:r>
    </w:p>
    <w:tbl>
      <w:tblPr>
        <w:tblW w:w="10486" w:type="dxa"/>
        <w:tblStyle w:val="AlramzTable"/>
        <w:tblLook w:val="04A0" w:firstRow="1" w:lastRow="0" w:firstColumn="1" w:lastColumn="0" w:noHBand="0" w:noVBand="1"/>
        <w:tblLayout w:type="fixed"/>
      </w:tblPr>
      <w:tblGrid>
        <w:gridCol w:w="2245"/>
        <w:gridCol w:w="1501"/>
        <w:gridCol w:w="1501"/>
        <w:gridCol w:w="1047"/>
        <w:gridCol w:w="1047"/>
        <w:gridCol w:w="1047"/>
        <w:gridCol w:w="1047"/>
        <w:gridCol w:w="1051"/>
      </w:tblGrid>
      <w:tr>
        <w:trPr>
          <w:cantSplit/>
          <w:tblHeader/>
        </w:trPr>
        <w:tc>
          <w:tcPr>
            <w:tcW w:type="dxa" w:w="2245"/>
            <w:tcMar>
              <w:top w:w="25" w:type="dxa"/>
              <w:left w:w="60" w:type="dxa"/>
              <w:bottom w:w="25" w:type="dxa"/>
              <w:right w:w="60" w:type="dxa"/>
            </w:tcMar>
          </w:tcPr>
          <w:p>
            <w:pPr>
              <w:pStyle w:val="EQExhibitTableHead"/>
              <w:keepNext/>
              <w:jc w:val="left"/>
            </w:pPr>
            <w:r>
              <w:rPr>
                <w:b/>
                <w:sz w:val="16"/>
              </w:rPr>
              <w:t>US$m unless stated</w:t>
            </w:r>
          </w:p>
        </w:tc>
        <w:tc>
          <w:tcPr>
            <w:tcW w:type="dxa" w:w="1501"/>
            <w:tcMar>
              <w:top w:w="25" w:type="dxa"/>
              <w:left w:w="60" w:type="dxa"/>
              <w:bottom w:w="25" w:type="dxa"/>
              <w:right w:w="60" w:type="dxa"/>
            </w:tcMar>
          </w:tcPr>
          <w:p>
            <w:pPr>
              <w:pStyle w:val="EQExhibitTableHead"/>
              <w:keepNext/>
              <w:jc w:val="right"/>
            </w:pPr>
            <w:r>
              <w:rPr>
                <w:b/>
                <w:sz w:val="16"/>
              </w:rPr>
              <w:t>FY2024A historical</w:t>
            </w:r>
          </w:p>
        </w:tc>
        <w:tc>
          <w:tcPr>
            <w:tcW w:type="dxa" w:w="1501"/>
            <w:tcMar>
              <w:top w:w="25" w:type="dxa"/>
              <w:left w:w="60" w:type="dxa"/>
              <w:bottom w:w="25" w:type="dxa"/>
              <w:right w:w="60" w:type="dxa"/>
            </w:tcMar>
          </w:tcPr>
          <w:p>
            <w:pPr>
              <w:pStyle w:val="EQExhibitTableHead"/>
              <w:keepNext/>
              <w:jc w:val="right"/>
            </w:pPr>
            <w:r>
              <w:rPr>
                <w:b/>
                <w:sz w:val="16"/>
              </w:rPr>
              <w:t>FY2025A historical</w:t>
            </w:r>
          </w:p>
        </w:tc>
        <w:tc>
          <w:tcPr>
            <w:tcW w:type="dxa" w:w="1047"/>
            <w:tcMar>
              <w:top w:w="25" w:type="dxa"/>
              <w:left w:w="60" w:type="dxa"/>
              <w:bottom w:w="25" w:type="dxa"/>
              <w:right w:w="60" w:type="dxa"/>
            </w:tcMar>
          </w:tcPr>
          <w:p>
            <w:pPr>
              <w:pStyle w:val="EQExhibitTableHead"/>
              <w:keepNext/>
              <w:jc w:val="right"/>
            </w:pPr>
            <w:r>
              <w:rPr>
                <w:b/>
                <w:sz w:val="16"/>
              </w:rPr>
              <w:t>FY2026E</w:t>
            </w:r>
          </w:p>
        </w:tc>
        <w:tc>
          <w:tcPr>
            <w:tcW w:type="dxa" w:w="1047"/>
            <w:tcMar>
              <w:top w:w="25" w:type="dxa"/>
              <w:left w:w="60" w:type="dxa"/>
              <w:bottom w:w="25" w:type="dxa"/>
              <w:right w:w="60" w:type="dxa"/>
            </w:tcMar>
          </w:tcPr>
          <w:p>
            <w:pPr>
              <w:pStyle w:val="EQExhibitTableHead"/>
              <w:keepNext/>
              <w:jc w:val="right"/>
            </w:pPr>
            <w:r>
              <w:rPr>
                <w:b/>
                <w:sz w:val="16"/>
              </w:rPr>
              <w:t>FY2027E</w:t>
            </w:r>
          </w:p>
        </w:tc>
        <w:tc>
          <w:tcPr>
            <w:tcW w:type="dxa" w:w="1047"/>
            <w:tcMar>
              <w:top w:w="25" w:type="dxa"/>
              <w:left w:w="60" w:type="dxa"/>
              <w:bottom w:w="25" w:type="dxa"/>
              <w:right w:w="60" w:type="dxa"/>
            </w:tcMar>
          </w:tcPr>
          <w:p>
            <w:pPr>
              <w:pStyle w:val="EQExhibitTableHead"/>
              <w:keepNext/>
              <w:jc w:val="right"/>
            </w:pPr>
            <w:r>
              <w:rPr>
                <w:b/>
                <w:sz w:val="16"/>
              </w:rPr>
              <w:t>FY2028E</w:t>
            </w:r>
          </w:p>
        </w:tc>
        <w:tc>
          <w:tcPr>
            <w:tcW w:type="dxa" w:w="1047"/>
            <w:tcMar>
              <w:top w:w="25" w:type="dxa"/>
              <w:left w:w="60" w:type="dxa"/>
              <w:bottom w:w="25" w:type="dxa"/>
              <w:right w:w="60" w:type="dxa"/>
            </w:tcMar>
          </w:tcPr>
          <w:p>
            <w:pPr>
              <w:pStyle w:val="EQExhibitTableHead"/>
              <w:keepNext/>
              <w:jc w:val="right"/>
            </w:pPr>
            <w:r>
              <w:rPr>
                <w:b/>
                <w:sz w:val="16"/>
              </w:rPr>
              <w:t>FY2029E</w:t>
            </w:r>
          </w:p>
        </w:tc>
        <w:tc>
          <w:tcPr>
            <w:tcW w:type="dxa" w:w="1051"/>
            <w:tcMar>
              <w:top w:w="25" w:type="dxa"/>
              <w:left w:w="60" w:type="dxa"/>
              <w:bottom w:w="25" w:type="dxa"/>
              <w:right w:w="60" w:type="dxa"/>
            </w:tcMar>
          </w:tcPr>
          <w:p>
            <w:pPr>
              <w:pStyle w:val="EQExhibitTableHead"/>
              <w:keepNext/>
              <w:jc w:val="right"/>
            </w:pPr>
            <w:r>
              <w:rPr>
                <w:b/>
                <w:sz w:val="16"/>
              </w:rPr>
              <w:t>FY2030E</w:t>
            </w:r>
          </w:p>
        </w:tc>
      </w:tr>
      <w:tr>
        <w:trPr>
          <w:cantSplit/>
        </w:trPr>
        <w:tc>
          <w:tcPr>
            <w:tcW w:type="dxa" w:w="2245"/>
            <w:tcMar>
              <w:top w:w="25" w:type="dxa"/>
              <w:left w:w="60" w:type="dxa"/>
              <w:bottom w:w="25" w:type="dxa"/>
              <w:right w:w="60" w:type="dxa"/>
            </w:tcMar>
          </w:tcPr>
          <w:p>
            <w:pPr>
              <w:pStyle w:val="EQExhibitTableCell"/>
              <w:keepNext/>
              <w:jc w:val="left"/>
            </w:pPr>
            <w:r>
              <w:rPr>
                <w:sz w:val="15"/>
              </w:rPr>
              <w:t>Revenue</w:t>
            </w:r>
          </w:p>
        </w:tc>
        <w:tc>
          <w:tcPr>
            <w:tcW w:type="dxa" w:w="1501"/>
            <w:tcMar>
              <w:top w:w="25" w:type="dxa"/>
              <w:left w:w="60" w:type="dxa"/>
              <w:bottom w:w="25" w:type="dxa"/>
              <w:right w:w="60" w:type="dxa"/>
            </w:tcMar>
          </w:tcPr>
          <w:p>
            <w:pPr>
              <w:pStyle w:val="EQExhibitTableCell"/>
              <w:keepNext/>
              <w:jc w:val="right"/>
            </w:pPr>
            <w:r>
              <w:rPr>
                <w:sz w:val="15"/>
              </w:rPr>
              <w:t>4,313.1</w:t>
            </w:r>
          </w:p>
        </w:tc>
        <w:tc>
          <w:tcPr>
            <w:tcW w:type="dxa" w:w="1501"/>
            <w:tcMar>
              <w:top w:w="25" w:type="dxa"/>
              <w:left w:w="60" w:type="dxa"/>
              <w:bottom w:w="25" w:type="dxa"/>
              <w:right w:w="60" w:type="dxa"/>
            </w:tcMar>
          </w:tcPr>
          <w:p>
            <w:pPr>
              <w:pStyle w:val="EQExhibitTableCell"/>
              <w:keepNext/>
              <w:jc w:val="right"/>
            </w:pPr>
            <w:r>
              <w:rPr>
                <w:sz w:val="15"/>
              </w:rPr>
              <w:t>4,730.8</w:t>
            </w:r>
          </w:p>
        </w:tc>
        <w:tc>
          <w:tcPr>
            <w:tcW w:type="dxa" w:w="1047"/>
            <w:tcMar>
              <w:top w:w="25" w:type="dxa"/>
              <w:left w:w="60" w:type="dxa"/>
              <w:bottom w:w="25" w:type="dxa"/>
              <w:right w:w="60" w:type="dxa"/>
            </w:tcMar>
          </w:tcPr>
          <w:p>
            <w:pPr>
              <w:pStyle w:val="EQExhibitTableCell"/>
              <w:keepNext/>
              <w:jc w:val="right"/>
            </w:pPr>
            <w:r>
              <w:rPr>
                <w:sz w:val="15"/>
              </w:rPr>
              <w:t>3,898.2</w:t>
            </w:r>
          </w:p>
        </w:tc>
        <w:tc>
          <w:tcPr>
            <w:tcW w:type="dxa" w:w="1047"/>
            <w:tcMar>
              <w:top w:w="25" w:type="dxa"/>
              <w:left w:w="60" w:type="dxa"/>
              <w:bottom w:w="25" w:type="dxa"/>
              <w:right w:w="60" w:type="dxa"/>
            </w:tcMar>
          </w:tcPr>
          <w:p>
            <w:pPr>
              <w:pStyle w:val="EQExhibitTableCell"/>
              <w:keepNext/>
              <w:jc w:val="right"/>
            </w:pPr>
            <w:r>
              <w:rPr>
                <w:sz w:val="15"/>
              </w:rPr>
              <w:t>5,373.6</w:t>
            </w:r>
          </w:p>
        </w:tc>
        <w:tc>
          <w:tcPr>
            <w:tcW w:type="dxa" w:w="1047"/>
            <w:tcMar>
              <w:top w:w="25" w:type="dxa"/>
              <w:left w:w="60" w:type="dxa"/>
              <w:bottom w:w="25" w:type="dxa"/>
              <w:right w:w="60" w:type="dxa"/>
            </w:tcMar>
          </w:tcPr>
          <w:p>
            <w:pPr>
              <w:pStyle w:val="EQExhibitTableCell"/>
              <w:keepNext/>
              <w:jc w:val="right"/>
            </w:pPr>
            <w:r>
              <w:rPr>
                <w:sz w:val="15"/>
              </w:rPr>
              <w:t>5,799.3</w:t>
            </w:r>
          </w:p>
        </w:tc>
        <w:tc>
          <w:tcPr>
            <w:tcW w:type="dxa" w:w="1047"/>
            <w:tcMar>
              <w:top w:w="25" w:type="dxa"/>
              <w:left w:w="60" w:type="dxa"/>
              <w:bottom w:w="25" w:type="dxa"/>
              <w:right w:w="60" w:type="dxa"/>
            </w:tcMar>
          </w:tcPr>
          <w:p>
            <w:pPr>
              <w:pStyle w:val="EQExhibitTableCell"/>
              <w:keepNext/>
              <w:jc w:val="right"/>
            </w:pPr>
            <w:r>
              <w:rPr>
                <w:sz w:val="15"/>
              </w:rPr>
              <w:t>5,879.9</w:t>
            </w:r>
          </w:p>
        </w:tc>
        <w:tc>
          <w:tcPr>
            <w:tcW w:type="dxa" w:w="1051"/>
            <w:tcMar>
              <w:top w:w="25" w:type="dxa"/>
              <w:left w:w="60" w:type="dxa"/>
              <w:bottom w:w="25" w:type="dxa"/>
              <w:right w:w="60" w:type="dxa"/>
            </w:tcMar>
          </w:tcPr>
          <w:p>
            <w:pPr>
              <w:pStyle w:val="EQExhibitTableCell"/>
              <w:keepNext/>
              <w:jc w:val="right"/>
            </w:pPr>
            <w:r>
              <w:rPr>
                <w:sz w:val="15"/>
              </w:rPr>
              <w:t>5,840.6</w:t>
            </w:r>
          </w:p>
        </w:tc>
      </w:tr>
      <w:tr>
        <w:trPr>
          <w:cantSplit/>
        </w:trPr>
        <w:tc>
          <w:tcPr>
            <w:tcW w:type="dxa" w:w="2245"/>
            <w:tcMar>
              <w:top w:w="25" w:type="dxa"/>
              <w:left w:w="60" w:type="dxa"/>
              <w:bottom w:w="25" w:type="dxa"/>
              <w:right w:w="60" w:type="dxa"/>
            </w:tcMar>
          </w:tcPr>
          <w:p>
            <w:pPr>
              <w:pStyle w:val="EQExhibitTableCell"/>
              <w:jc w:val="left"/>
            </w:pPr>
            <w:r>
              <w:rPr>
                <w:sz w:val="15"/>
              </w:rPr>
              <w:t>Revenue growth (%)</w:t>
            </w:r>
          </w:p>
        </w:tc>
        <w:tc>
          <w:tcPr>
            <w:tcW w:type="dxa" w:w="1501"/>
            <w:tcMar>
              <w:top w:w="25" w:type="dxa"/>
              <w:left w:w="60" w:type="dxa"/>
              <w:bottom w:w="25" w:type="dxa"/>
              <w:right w:w="60" w:type="dxa"/>
            </w:tcMar>
          </w:tcPr>
          <w:p>
            <w:pPr>
              <w:pStyle w:val="EQExhibitTableCell"/>
              <w:jc w:val="right"/>
            </w:pPr>
            <w:r>
              <w:rPr>
                <w:sz w:val="15"/>
              </w:rPr>
              <w:t>5.0</w:t>
            </w:r>
          </w:p>
        </w:tc>
        <w:tc>
          <w:tcPr>
            <w:tcW w:type="dxa" w:w="1501"/>
            <w:tcMar>
              <w:top w:w="25" w:type="dxa"/>
              <w:left w:w="60" w:type="dxa"/>
              <w:bottom w:w="25" w:type="dxa"/>
              <w:right w:w="60" w:type="dxa"/>
            </w:tcMar>
          </w:tcPr>
          <w:p>
            <w:pPr>
              <w:pStyle w:val="EQExhibitTableCell"/>
              <w:jc w:val="right"/>
            </w:pPr>
            <w:r>
              <w:rPr>
                <w:sz w:val="15"/>
              </w:rPr>
              <w:t>9.7</w:t>
            </w:r>
          </w:p>
        </w:tc>
        <w:tc>
          <w:tcPr>
            <w:tcW w:type="dxa" w:w="1047"/>
            <w:tcMar>
              <w:top w:w="25" w:type="dxa"/>
              <w:left w:w="60" w:type="dxa"/>
              <w:bottom w:w="25" w:type="dxa"/>
              <w:right w:w="60" w:type="dxa"/>
            </w:tcMar>
          </w:tcPr>
          <w:p>
            <w:pPr>
              <w:pStyle w:val="EQExhibitTableCell"/>
              <w:jc w:val="right"/>
            </w:pPr>
            <w:r>
              <w:rPr>
                <w:sz w:val="15"/>
              </w:rPr>
              <w:t>(17.6)</w:t>
            </w:r>
          </w:p>
        </w:tc>
        <w:tc>
          <w:tcPr>
            <w:tcW w:type="dxa" w:w="1047"/>
            <w:tcMar>
              <w:top w:w="25" w:type="dxa"/>
              <w:left w:w="60" w:type="dxa"/>
              <w:bottom w:w="25" w:type="dxa"/>
              <w:right w:w="60" w:type="dxa"/>
            </w:tcMar>
          </w:tcPr>
          <w:p>
            <w:pPr>
              <w:pStyle w:val="EQExhibitTableCell"/>
              <w:jc w:val="right"/>
            </w:pPr>
            <w:r>
              <w:rPr>
                <w:sz w:val="15"/>
              </w:rPr>
              <w:t>37.8</w:t>
            </w:r>
          </w:p>
        </w:tc>
        <w:tc>
          <w:tcPr>
            <w:tcW w:type="dxa" w:w="1047"/>
            <w:tcMar>
              <w:top w:w="25" w:type="dxa"/>
              <w:left w:w="60" w:type="dxa"/>
              <w:bottom w:w="25" w:type="dxa"/>
              <w:right w:w="60" w:type="dxa"/>
            </w:tcMar>
          </w:tcPr>
          <w:p>
            <w:pPr>
              <w:pStyle w:val="EQExhibitTableCell"/>
              <w:jc w:val="right"/>
            </w:pPr>
            <w:r>
              <w:rPr>
                <w:sz w:val="15"/>
              </w:rPr>
              <w:t>7.9</w:t>
            </w:r>
          </w:p>
        </w:tc>
        <w:tc>
          <w:tcPr>
            <w:tcW w:type="dxa" w:w="1047"/>
            <w:tcMar>
              <w:top w:w="25" w:type="dxa"/>
              <w:left w:w="60" w:type="dxa"/>
              <w:bottom w:w="25" w:type="dxa"/>
              <w:right w:w="60" w:type="dxa"/>
            </w:tcMar>
          </w:tcPr>
          <w:p>
            <w:pPr>
              <w:pStyle w:val="EQExhibitTableCell"/>
              <w:jc w:val="right"/>
            </w:pPr>
            <w:r>
              <w:rPr>
                <w:sz w:val="15"/>
              </w:rPr>
              <w:t>1.4</w:t>
            </w:r>
          </w:p>
        </w:tc>
        <w:tc>
          <w:tcPr>
            <w:tcW w:type="dxa" w:w="1051"/>
            <w:tcMar>
              <w:top w:w="25" w:type="dxa"/>
              <w:left w:w="60" w:type="dxa"/>
              <w:bottom w:w="25" w:type="dxa"/>
              <w:right w:w="60" w:type="dxa"/>
            </w:tcMar>
          </w:tcPr>
          <w:p>
            <w:pPr>
              <w:pStyle w:val="EQExhibitTableCell"/>
              <w:jc w:val="right"/>
            </w:pPr>
            <w:r>
              <w:rPr>
                <w:sz w:val="15"/>
              </w:rPr>
              <w:t>(0.7)</w:t>
            </w:r>
          </w:p>
        </w:tc>
      </w:tr>
      <w:tr>
        <w:trPr>
          <w:cantSplit/>
        </w:trPr>
        <w:tc>
          <w:tcPr>
            <w:tcW w:type="dxa" w:w="2245"/>
            <w:tcMar>
              <w:top w:w="25" w:type="dxa"/>
              <w:left w:w="60" w:type="dxa"/>
              <w:bottom w:w="25" w:type="dxa"/>
              <w:right w:w="60" w:type="dxa"/>
            </w:tcMar>
          </w:tcPr>
          <w:p>
            <w:pPr>
              <w:pStyle w:val="EQExhibitTableCell"/>
              <w:jc w:val="left"/>
            </w:pPr>
            <w:r>
              <w:rPr>
                <w:sz w:val="15"/>
              </w:rPr>
              <w:t>Cost of revenue</w:t>
            </w:r>
          </w:p>
        </w:tc>
        <w:tc>
          <w:tcPr>
            <w:tcW w:type="dxa" w:w="1501"/>
            <w:tcMar>
              <w:top w:w="25" w:type="dxa"/>
              <w:left w:w="60" w:type="dxa"/>
              <w:bottom w:w="25" w:type="dxa"/>
              <w:right w:w="60" w:type="dxa"/>
            </w:tcMar>
          </w:tcPr>
          <w:p>
            <w:pPr>
              <w:pStyle w:val="EQExhibitTableCell"/>
              <w:jc w:val="right"/>
            </w:pPr>
            <w:r>
              <w:rPr>
                <w:sz w:val="15"/>
              </w:rPr>
              <w:t>(3,480.6)</w:t>
            </w:r>
          </w:p>
        </w:tc>
        <w:tc>
          <w:tcPr>
            <w:tcW w:type="dxa" w:w="1501"/>
            <w:tcMar>
              <w:top w:w="25" w:type="dxa"/>
              <w:left w:w="60" w:type="dxa"/>
              <w:bottom w:w="25" w:type="dxa"/>
              <w:right w:w="60" w:type="dxa"/>
            </w:tcMar>
          </w:tcPr>
          <w:p>
            <w:pPr>
              <w:pStyle w:val="EQExhibitTableCell"/>
              <w:jc w:val="right"/>
            </w:pPr>
            <w:r>
              <w:rPr>
                <w:sz w:val="15"/>
              </w:rPr>
              <w:t>(3,840.9)</w:t>
            </w:r>
          </w:p>
        </w:tc>
        <w:tc>
          <w:tcPr>
            <w:tcW w:type="dxa" w:w="1047"/>
            <w:tcMar>
              <w:top w:w="25" w:type="dxa"/>
              <w:left w:w="60" w:type="dxa"/>
              <w:bottom w:w="25" w:type="dxa"/>
              <w:right w:w="60" w:type="dxa"/>
            </w:tcMar>
          </w:tcPr>
          <w:p>
            <w:pPr>
              <w:pStyle w:val="EQExhibitTableCell"/>
              <w:jc w:val="right"/>
            </w:pPr>
            <w:r>
              <w:rPr>
                <w:sz w:val="15"/>
              </w:rPr>
              <w:t>(2,970.2)</w:t>
            </w:r>
          </w:p>
        </w:tc>
        <w:tc>
          <w:tcPr>
            <w:tcW w:type="dxa" w:w="1047"/>
            <w:tcMar>
              <w:top w:w="25" w:type="dxa"/>
              <w:left w:w="60" w:type="dxa"/>
              <w:bottom w:w="25" w:type="dxa"/>
              <w:right w:w="60" w:type="dxa"/>
            </w:tcMar>
          </w:tcPr>
          <w:p>
            <w:pPr>
              <w:pStyle w:val="EQExhibitTableCell"/>
              <w:jc w:val="right"/>
            </w:pPr>
            <w:r>
              <w:rPr>
                <w:sz w:val="15"/>
              </w:rPr>
              <w:t>(4,048.0)</w:t>
            </w:r>
          </w:p>
        </w:tc>
        <w:tc>
          <w:tcPr>
            <w:tcW w:type="dxa" w:w="1047"/>
            <w:tcMar>
              <w:top w:w="25" w:type="dxa"/>
              <w:left w:w="60" w:type="dxa"/>
              <w:bottom w:w="25" w:type="dxa"/>
              <w:right w:w="60" w:type="dxa"/>
            </w:tcMar>
          </w:tcPr>
          <w:p>
            <w:pPr>
              <w:pStyle w:val="EQExhibitTableCell"/>
              <w:jc w:val="right"/>
            </w:pPr>
            <w:r>
              <w:rPr>
                <w:sz w:val="15"/>
              </w:rPr>
              <w:t>(4,444.5)</w:t>
            </w:r>
          </w:p>
        </w:tc>
        <w:tc>
          <w:tcPr>
            <w:tcW w:type="dxa" w:w="1047"/>
            <w:tcMar>
              <w:top w:w="25" w:type="dxa"/>
              <w:left w:w="60" w:type="dxa"/>
              <w:bottom w:w="25" w:type="dxa"/>
              <w:right w:w="60" w:type="dxa"/>
            </w:tcMar>
          </w:tcPr>
          <w:p>
            <w:pPr>
              <w:pStyle w:val="EQExhibitTableCell"/>
              <w:jc w:val="right"/>
            </w:pPr>
            <w:r>
              <w:rPr>
                <w:sz w:val="15"/>
              </w:rPr>
              <w:t>(4,771.0)</w:t>
            </w:r>
          </w:p>
        </w:tc>
        <w:tc>
          <w:tcPr>
            <w:tcW w:type="dxa" w:w="1051"/>
            <w:tcMar>
              <w:top w:w="25" w:type="dxa"/>
              <w:left w:w="60" w:type="dxa"/>
              <w:bottom w:w="25" w:type="dxa"/>
              <w:right w:w="60" w:type="dxa"/>
            </w:tcMar>
          </w:tcPr>
          <w:p>
            <w:pPr>
              <w:pStyle w:val="EQExhibitTableCell"/>
              <w:jc w:val="right"/>
            </w:pPr>
            <w:r>
              <w:rPr>
                <w:sz w:val="15"/>
              </w:rPr>
              <w:t>(4,862.0)</w:t>
            </w:r>
          </w:p>
        </w:tc>
      </w:tr>
      <w:tr>
        <w:trPr>
          <w:cantSplit/>
        </w:trPr>
        <w:tc>
          <w:tcPr>
            <w:tcW w:type="dxa" w:w="2245"/>
            <w:tcMar>
              <w:top w:w="25" w:type="dxa"/>
              <w:left w:w="60" w:type="dxa"/>
              <w:bottom w:w="25" w:type="dxa"/>
              <w:right w:w="60" w:type="dxa"/>
            </w:tcMar>
          </w:tcPr>
          <w:p>
            <w:pPr>
              <w:pStyle w:val="EQExhibitTableCell"/>
              <w:jc w:val="left"/>
            </w:pPr>
            <w:r>
              <w:rPr>
                <w:sz w:val="15"/>
              </w:rPr>
              <w:t>Gross profit</w:t>
            </w:r>
          </w:p>
        </w:tc>
        <w:tc>
          <w:tcPr>
            <w:tcW w:type="dxa" w:w="1501"/>
            <w:tcMar>
              <w:top w:w="25" w:type="dxa"/>
              <w:left w:w="60" w:type="dxa"/>
              <w:bottom w:w="25" w:type="dxa"/>
              <w:right w:w="60" w:type="dxa"/>
            </w:tcMar>
          </w:tcPr>
          <w:p>
            <w:pPr>
              <w:pStyle w:val="EQExhibitTableCell"/>
              <w:jc w:val="right"/>
            </w:pPr>
            <w:r>
              <w:rPr>
                <w:sz w:val="15"/>
              </w:rPr>
              <w:t>832.5</w:t>
            </w:r>
          </w:p>
        </w:tc>
        <w:tc>
          <w:tcPr>
            <w:tcW w:type="dxa" w:w="1501"/>
            <w:tcMar>
              <w:top w:w="25" w:type="dxa"/>
              <w:left w:w="60" w:type="dxa"/>
              <w:bottom w:w="25" w:type="dxa"/>
              <w:right w:w="60" w:type="dxa"/>
            </w:tcMar>
          </w:tcPr>
          <w:p>
            <w:pPr>
              <w:pStyle w:val="EQExhibitTableCell"/>
              <w:jc w:val="right"/>
            </w:pPr>
            <w:r>
              <w:rPr>
                <w:sz w:val="15"/>
              </w:rPr>
              <w:t>889.8</w:t>
            </w:r>
          </w:p>
        </w:tc>
        <w:tc>
          <w:tcPr>
            <w:tcW w:type="dxa" w:w="1047"/>
            <w:tcMar>
              <w:top w:w="25" w:type="dxa"/>
              <w:left w:w="60" w:type="dxa"/>
              <w:bottom w:w="25" w:type="dxa"/>
              <w:right w:w="60" w:type="dxa"/>
            </w:tcMar>
          </w:tcPr>
          <w:p>
            <w:pPr>
              <w:pStyle w:val="EQExhibitTableCell"/>
              <w:jc w:val="right"/>
            </w:pPr>
            <w:r>
              <w:rPr>
                <w:sz w:val="15"/>
              </w:rPr>
              <w:t>928.0</w:t>
            </w:r>
          </w:p>
        </w:tc>
        <w:tc>
          <w:tcPr>
            <w:tcW w:type="dxa" w:w="1047"/>
            <w:tcMar>
              <w:top w:w="25" w:type="dxa"/>
              <w:left w:w="60" w:type="dxa"/>
              <w:bottom w:w="25" w:type="dxa"/>
              <w:right w:w="60" w:type="dxa"/>
            </w:tcMar>
          </w:tcPr>
          <w:p>
            <w:pPr>
              <w:pStyle w:val="EQExhibitTableCell"/>
              <w:jc w:val="right"/>
            </w:pPr>
            <w:r>
              <w:rPr>
                <w:sz w:val="15"/>
              </w:rPr>
              <w:t>1,325.5</w:t>
            </w:r>
          </w:p>
        </w:tc>
        <w:tc>
          <w:tcPr>
            <w:tcW w:type="dxa" w:w="1047"/>
            <w:tcMar>
              <w:top w:w="25" w:type="dxa"/>
              <w:left w:w="60" w:type="dxa"/>
              <w:bottom w:w="25" w:type="dxa"/>
              <w:right w:w="60" w:type="dxa"/>
            </w:tcMar>
          </w:tcPr>
          <w:p>
            <w:pPr>
              <w:pStyle w:val="EQExhibitTableCell"/>
              <w:jc w:val="right"/>
            </w:pPr>
            <w:r>
              <w:rPr>
                <w:sz w:val="15"/>
              </w:rPr>
              <w:t>1,354.8</w:t>
            </w:r>
          </w:p>
        </w:tc>
        <w:tc>
          <w:tcPr>
            <w:tcW w:type="dxa" w:w="1047"/>
            <w:tcMar>
              <w:top w:w="25" w:type="dxa"/>
              <w:left w:w="60" w:type="dxa"/>
              <w:bottom w:w="25" w:type="dxa"/>
              <w:right w:w="60" w:type="dxa"/>
            </w:tcMar>
          </w:tcPr>
          <w:p>
            <w:pPr>
              <w:pStyle w:val="EQExhibitTableCell"/>
              <w:jc w:val="right"/>
            </w:pPr>
            <w:r>
              <w:rPr>
                <w:sz w:val="15"/>
              </w:rPr>
              <w:t>1,108.9</w:t>
            </w:r>
          </w:p>
        </w:tc>
        <w:tc>
          <w:tcPr>
            <w:tcW w:type="dxa" w:w="1051"/>
            <w:tcMar>
              <w:top w:w="25" w:type="dxa"/>
              <w:left w:w="60" w:type="dxa"/>
              <w:bottom w:w="25" w:type="dxa"/>
              <w:right w:w="60" w:type="dxa"/>
            </w:tcMar>
          </w:tcPr>
          <w:p>
            <w:pPr>
              <w:pStyle w:val="EQExhibitTableCell"/>
              <w:jc w:val="right"/>
            </w:pPr>
            <w:r>
              <w:rPr>
                <w:sz w:val="15"/>
              </w:rPr>
              <w:t>978.6</w:t>
            </w:r>
          </w:p>
        </w:tc>
      </w:tr>
      <w:tr>
        <w:trPr>
          <w:cantSplit/>
        </w:trPr>
        <w:tc>
          <w:tcPr>
            <w:tcW w:type="dxa" w:w="2245"/>
            <w:tcMar>
              <w:top w:w="25" w:type="dxa"/>
              <w:left w:w="60" w:type="dxa"/>
              <w:bottom w:w="25" w:type="dxa"/>
              <w:right w:w="60" w:type="dxa"/>
            </w:tcMar>
          </w:tcPr>
          <w:p>
            <w:pPr>
              <w:pStyle w:val="EQExhibitTableCell"/>
              <w:jc w:val="left"/>
            </w:pPr>
            <w:r>
              <w:rPr>
                <w:sz w:val="15"/>
              </w:rPr>
              <w:t>Gross margin (%)</w:t>
            </w:r>
          </w:p>
        </w:tc>
        <w:tc>
          <w:tcPr>
            <w:tcW w:type="dxa" w:w="1501"/>
            <w:tcMar>
              <w:top w:w="25" w:type="dxa"/>
              <w:left w:w="60" w:type="dxa"/>
              <w:bottom w:w="25" w:type="dxa"/>
              <w:right w:w="60" w:type="dxa"/>
            </w:tcMar>
          </w:tcPr>
          <w:p>
            <w:pPr>
              <w:pStyle w:val="EQExhibitTableCell"/>
              <w:jc w:val="right"/>
            </w:pPr>
            <w:r>
              <w:rPr>
                <w:sz w:val="15"/>
              </w:rPr>
              <w:t>19.3</w:t>
            </w:r>
          </w:p>
        </w:tc>
        <w:tc>
          <w:tcPr>
            <w:tcW w:type="dxa" w:w="1501"/>
            <w:tcMar>
              <w:top w:w="25" w:type="dxa"/>
              <w:left w:w="60" w:type="dxa"/>
              <w:bottom w:w="25" w:type="dxa"/>
              <w:right w:w="60" w:type="dxa"/>
            </w:tcMar>
          </w:tcPr>
          <w:p>
            <w:pPr>
              <w:pStyle w:val="EQExhibitTableCell"/>
              <w:jc w:val="right"/>
            </w:pPr>
            <w:r>
              <w:rPr>
                <w:sz w:val="15"/>
              </w:rPr>
              <w:t>18.8</w:t>
            </w:r>
          </w:p>
        </w:tc>
        <w:tc>
          <w:tcPr>
            <w:tcW w:type="dxa" w:w="1047"/>
            <w:tcMar>
              <w:top w:w="25" w:type="dxa"/>
              <w:left w:w="60" w:type="dxa"/>
              <w:bottom w:w="25" w:type="dxa"/>
              <w:right w:w="60" w:type="dxa"/>
            </w:tcMar>
          </w:tcPr>
          <w:p>
            <w:pPr>
              <w:pStyle w:val="EQExhibitTableCell"/>
              <w:jc w:val="right"/>
            </w:pPr>
            <w:r>
              <w:rPr>
                <w:sz w:val="15"/>
              </w:rPr>
              <w:t>23.8</w:t>
            </w:r>
          </w:p>
        </w:tc>
        <w:tc>
          <w:tcPr>
            <w:tcW w:type="dxa" w:w="1047"/>
            <w:tcMar>
              <w:top w:w="25" w:type="dxa"/>
              <w:left w:w="60" w:type="dxa"/>
              <w:bottom w:w="25" w:type="dxa"/>
              <w:right w:w="60" w:type="dxa"/>
            </w:tcMar>
          </w:tcPr>
          <w:p>
            <w:pPr>
              <w:pStyle w:val="EQExhibitTableCell"/>
              <w:jc w:val="right"/>
            </w:pPr>
            <w:r>
              <w:rPr>
                <w:sz w:val="15"/>
              </w:rPr>
              <w:t>24.7</w:t>
            </w:r>
          </w:p>
        </w:tc>
        <w:tc>
          <w:tcPr>
            <w:tcW w:type="dxa" w:w="1047"/>
            <w:tcMar>
              <w:top w:w="25" w:type="dxa"/>
              <w:left w:w="60" w:type="dxa"/>
              <w:bottom w:w="25" w:type="dxa"/>
              <w:right w:w="60" w:type="dxa"/>
            </w:tcMar>
          </w:tcPr>
          <w:p>
            <w:pPr>
              <w:pStyle w:val="EQExhibitTableCell"/>
              <w:jc w:val="right"/>
            </w:pPr>
            <w:r>
              <w:rPr>
                <w:sz w:val="15"/>
              </w:rPr>
              <w:t>23.4</w:t>
            </w:r>
          </w:p>
        </w:tc>
        <w:tc>
          <w:tcPr>
            <w:tcW w:type="dxa" w:w="1047"/>
            <w:tcMar>
              <w:top w:w="25" w:type="dxa"/>
              <w:left w:w="60" w:type="dxa"/>
              <w:bottom w:w="25" w:type="dxa"/>
              <w:right w:w="60" w:type="dxa"/>
            </w:tcMar>
          </w:tcPr>
          <w:p>
            <w:pPr>
              <w:pStyle w:val="EQExhibitTableCell"/>
              <w:jc w:val="right"/>
            </w:pPr>
            <w:r>
              <w:rPr>
                <w:sz w:val="15"/>
              </w:rPr>
              <w:t>18.9</w:t>
            </w:r>
          </w:p>
        </w:tc>
        <w:tc>
          <w:tcPr>
            <w:tcW w:type="dxa" w:w="1051"/>
            <w:tcMar>
              <w:top w:w="25" w:type="dxa"/>
              <w:left w:w="60" w:type="dxa"/>
              <w:bottom w:w="25" w:type="dxa"/>
              <w:right w:w="60" w:type="dxa"/>
            </w:tcMar>
          </w:tcPr>
          <w:p>
            <w:pPr>
              <w:pStyle w:val="EQExhibitTableCell"/>
              <w:jc w:val="right"/>
            </w:pPr>
            <w:r>
              <w:rPr>
                <w:sz w:val="15"/>
              </w:rPr>
              <w:t>16.8</w:t>
            </w:r>
          </w:p>
        </w:tc>
      </w:tr>
      <w:tr>
        <w:trPr>
          <w:cantSplit/>
        </w:trPr>
        <w:tc>
          <w:tcPr>
            <w:tcW w:type="dxa" w:w="2245"/>
            <w:tcMar>
              <w:top w:w="25" w:type="dxa"/>
              <w:left w:w="60" w:type="dxa"/>
              <w:bottom w:w="25" w:type="dxa"/>
              <w:right w:w="60" w:type="dxa"/>
            </w:tcMar>
          </w:tcPr>
          <w:p>
            <w:pPr>
              <w:pStyle w:val="EQExhibitTableCell"/>
              <w:jc w:val="left"/>
            </w:pPr>
            <w:r>
              <w:rPr>
                <w:sz w:val="15"/>
              </w:rPr>
              <w:t>Operating expenses</w:t>
            </w:r>
          </w:p>
        </w:tc>
        <w:tc>
          <w:tcPr>
            <w:tcW w:type="dxa" w:w="1501"/>
            <w:tcMar>
              <w:top w:w="25" w:type="dxa"/>
              <w:left w:w="60" w:type="dxa"/>
              <w:bottom w:w="25" w:type="dxa"/>
              <w:right w:w="60" w:type="dxa"/>
            </w:tcMar>
          </w:tcPr>
          <w:p>
            <w:pPr>
              <w:pStyle w:val="EQExhibitTableCell"/>
              <w:jc w:val="right"/>
            </w:pPr>
            <w:r>
              <w:rPr>
                <w:sz w:val="15"/>
              </w:rPr>
              <w:t>(276.5)</w:t>
            </w:r>
          </w:p>
        </w:tc>
        <w:tc>
          <w:tcPr>
            <w:tcW w:type="dxa" w:w="1501"/>
            <w:tcMar>
              <w:top w:w="25" w:type="dxa"/>
              <w:left w:w="60" w:type="dxa"/>
              <w:bottom w:w="25" w:type="dxa"/>
              <w:right w:w="60" w:type="dxa"/>
            </w:tcMar>
          </w:tcPr>
          <w:p>
            <w:pPr>
              <w:pStyle w:val="EQExhibitTableCell"/>
              <w:jc w:val="right"/>
            </w:pPr>
            <w:r>
              <w:rPr>
                <w:sz w:val="15"/>
              </w:rPr>
              <w:t>(269.4)</w:t>
            </w:r>
          </w:p>
        </w:tc>
        <w:tc>
          <w:tcPr>
            <w:tcW w:type="dxa" w:w="1047"/>
            <w:tcMar>
              <w:top w:w="25" w:type="dxa"/>
              <w:left w:w="60" w:type="dxa"/>
              <w:bottom w:w="25" w:type="dxa"/>
              <w:right w:w="60" w:type="dxa"/>
            </w:tcMar>
          </w:tcPr>
          <w:p>
            <w:pPr>
              <w:pStyle w:val="EQExhibitTableCell"/>
              <w:jc w:val="right"/>
            </w:pPr>
            <w:r>
              <w:rPr>
                <w:sz w:val="15"/>
              </w:rPr>
              <w:t>(309.1)</w:t>
            </w:r>
          </w:p>
        </w:tc>
        <w:tc>
          <w:tcPr>
            <w:tcW w:type="dxa" w:w="1047"/>
            <w:tcMar>
              <w:top w:w="25" w:type="dxa"/>
              <w:left w:w="60" w:type="dxa"/>
              <w:bottom w:w="25" w:type="dxa"/>
              <w:right w:w="60" w:type="dxa"/>
            </w:tcMar>
          </w:tcPr>
          <w:p>
            <w:pPr>
              <w:pStyle w:val="EQExhibitTableCell"/>
              <w:jc w:val="right"/>
            </w:pPr>
            <w:r>
              <w:rPr>
                <w:sz w:val="15"/>
              </w:rPr>
              <w:t>(291.1)</w:t>
            </w:r>
          </w:p>
        </w:tc>
        <w:tc>
          <w:tcPr>
            <w:tcW w:type="dxa" w:w="1047"/>
            <w:tcMar>
              <w:top w:w="25" w:type="dxa"/>
              <w:left w:w="60" w:type="dxa"/>
              <w:bottom w:w="25" w:type="dxa"/>
              <w:right w:w="60" w:type="dxa"/>
            </w:tcMar>
          </w:tcPr>
          <w:p>
            <w:pPr>
              <w:pStyle w:val="EQExhibitTableCell"/>
              <w:jc w:val="right"/>
            </w:pPr>
            <w:r>
              <w:rPr>
                <w:sz w:val="15"/>
              </w:rPr>
              <w:t>(303.1)</w:t>
            </w:r>
          </w:p>
        </w:tc>
        <w:tc>
          <w:tcPr>
            <w:tcW w:type="dxa" w:w="1047"/>
            <w:tcMar>
              <w:top w:w="25" w:type="dxa"/>
              <w:left w:w="60" w:type="dxa"/>
              <w:bottom w:w="25" w:type="dxa"/>
              <w:right w:w="60" w:type="dxa"/>
            </w:tcMar>
          </w:tcPr>
          <w:p>
            <w:pPr>
              <w:pStyle w:val="EQExhibitTableCell"/>
              <w:jc w:val="right"/>
            </w:pPr>
            <w:r>
              <w:rPr>
                <w:sz w:val="15"/>
              </w:rPr>
              <w:t>(314.1)</w:t>
            </w:r>
          </w:p>
        </w:tc>
        <w:tc>
          <w:tcPr>
            <w:tcW w:type="dxa" w:w="1051"/>
            <w:tcMar>
              <w:top w:w="25" w:type="dxa"/>
              <w:left w:w="60" w:type="dxa"/>
              <w:bottom w:w="25" w:type="dxa"/>
              <w:right w:w="60" w:type="dxa"/>
            </w:tcMar>
          </w:tcPr>
          <w:p>
            <w:pPr>
              <w:pStyle w:val="EQExhibitTableCell"/>
              <w:jc w:val="right"/>
            </w:pPr>
            <w:r>
              <w:rPr>
                <w:sz w:val="15"/>
              </w:rPr>
              <w:t>(319.1)</w:t>
            </w:r>
          </w:p>
        </w:tc>
      </w:tr>
      <w:tr>
        <w:trPr>
          <w:cantSplit/>
        </w:trPr>
        <w:tc>
          <w:tcPr>
            <w:tcW w:type="dxa" w:w="2245"/>
            <w:tcMar>
              <w:top w:w="25" w:type="dxa"/>
              <w:left w:w="60" w:type="dxa"/>
              <w:bottom w:w="25" w:type="dxa"/>
              <w:right w:w="60" w:type="dxa"/>
            </w:tcMar>
          </w:tcPr>
          <w:p>
            <w:pPr>
              <w:pStyle w:val="EQExhibitTableCell"/>
              <w:jc w:val="left"/>
            </w:pPr>
            <w:r>
              <w:rPr>
                <w:b/>
                <w:sz w:val="15"/>
              </w:rPr>
              <w:t>EBITDA</w:t>
            </w:r>
          </w:p>
        </w:tc>
        <w:tc>
          <w:tcPr>
            <w:tcW w:type="dxa" w:w="1501"/>
            <w:tcMar>
              <w:top w:w="25" w:type="dxa"/>
              <w:left w:w="60" w:type="dxa"/>
              <w:bottom w:w="25" w:type="dxa"/>
              <w:right w:w="60" w:type="dxa"/>
            </w:tcMar>
          </w:tcPr>
          <w:p>
            <w:pPr>
              <w:pStyle w:val="EQExhibitTableCell"/>
              <w:jc w:val="right"/>
            </w:pPr>
            <w:r>
              <w:rPr>
                <w:b/>
                <w:sz w:val="15"/>
              </w:rPr>
              <w:t>939.1</w:t>
            </w:r>
          </w:p>
        </w:tc>
        <w:tc>
          <w:tcPr>
            <w:tcW w:type="dxa" w:w="1501"/>
            <w:tcMar>
              <w:top w:w="25" w:type="dxa"/>
              <w:left w:w="60" w:type="dxa"/>
              <w:bottom w:w="25" w:type="dxa"/>
              <w:right w:w="60" w:type="dxa"/>
            </w:tcMar>
          </w:tcPr>
          <w:p>
            <w:pPr>
              <w:pStyle w:val="EQExhibitTableCell"/>
              <w:jc w:val="right"/>
            </w:pPr>
            <w:r>
              <w:rPr>
                <w:b/>
                <w:sz w:val="15"/>
              </w:rPr>
              <w:t>1,078.4</w:t>
            </w:r>
          </w:p>
        </w:tc>
        <w:tc>
          <w:tcPr>
            <w:tcW w:type="dxa" w:w="1047"/>
            <w:tcMar>
              <w:top w:w="25" w:type="dxa"/>
              <w:left w:w="60" w:type="dxa"/>
              <w:bottom w:w="25" w:type="dxa"/>
              <w:right w:w="60" w:type="dxa"/>
            </w:tcMar>
          </w:tcPr>
          <w:p>
            <w:pPr>
              <w:pStyle w:val="EQExhibitTableCell"/>
              <w:jc w:val="right"/>
            </w:pPr>
            <w:r>
              <w:rPr>
                <w:b/>
                <w:sz w:val="15"/>
              </w:rPr>
              <w:t>1,129.2</w:t>
            </w:r>
          </w:p>
        </w:tc>
        <w:tc>
          <w:tcPr>
            <w:tcW w:type="dxa" w:w="1047"/>
            <w:tcMar>
              <w:top w:w="25" w:type="dxa"/>
              <w:left w:w="60" w:type="dxa"/>
              <w:bottom w:w="25" w:type="dxa"/>
              <w:right w:w="60" w:type="dxa"/>
            </w:tcMar>
          </w:tcPr>
          <w:p>
            <w:pPr>
              <w:pStyle w:val="EQExhibitTableCell"/>
              <w:jc w:val="right"/>
            </w:pPr>
            <w:r>
              <w:rPr>
                <w:b/>
                <w:sz w:val="15"/>
              </w:rPr>
              <w:t>1,619.4</w:t>
            </w:r>
          </w:p>
        </w:tc>
        <w:tc>
          <w:tcPr>
            <w:tcW w:type="dxa" w:w="1047"/>
            <w:tcMar>
              <w:top w:w="25" w:type="dxa"/>
              <w:left w:w="60" w:type="dxa"/>
              <w:bottom w:w="25" w:type="dxa"/>
              <w:right w:w="60" w:type="dxa"/>
            </w:tcMar>
          </w:tcPr>
          <w:p>
            <w:pPr>
              <w:pStyle w:val="EQExhibitTableCell"/>
              <w:jc w:val="right"/>
            </w:pPr>
            <w:r>
              <w:rPr>
                <w:b/>
                <w:sz w:val="15"/>
              </w:rPr>
              <w:t>1,640.8</w:t>
            </w:r>
          </w:p>
        </w:tc>
        <w:tc>
          <w:tcPr>
            <w:tcW w:type="dxa" w:w="1047"/>
            <w:tcMar>
              <w:top w:w="25" w:type="dxa"/>
              <w:left w:w="60" w:type="dxa"/>
              <w:bottom w:w="25" w:type="dxa"/>
              <w:right w:w="60" w:type="dxa"/>
            </w:tcMar>
          </w:tcPr>
          <w:p>
            <w:pPr>
              <w:pStyle w:val="EQExhibitTableCell"/>
              <w:jc w:val="right"/>
            </w:pPr>
            <w:r>
              <w:rPr>
                <w:b/>
                <w:sz w:val="15"/>
              </w:rPr>
              <w:t>1,393.4</w:t>
            </w:r>
          </w:p>
        </w:tc>
        <w:tc>
          <w:tcPr>
            <w:tcW w:type="dxa" w:w="1051"/>
            <w:tcMar>
              <w:top w:w="25" w:type="dxa"/>
              <w:left w:w="60" w:type="dxa"/>
              <w:bottom w:w="25" w:type="dxa"/>
              <w:right w:w="60" w:type="dxa"/>
            </w:tcMar>
          </w:tcPr>
          <w:p>
            <w:pPr>
              <w:pStyle w:val="EQExhibitTableCell"/>
              <w:jc w:val="right"/>
            </w:pPr>
            <w:r>
              <w:rPr>
                <w:b/>
                <w:sz w:val="15"/>
              </w:rPr>
              <w:t>1,263.6</w:t>
            </w:r>
          </w:p>
        </w:tc>
      </w:tr>
      <w:tr>
        <w:trPr>
          <w:cantSplit/>
        </w:trPr>
        <w:tc>
          <w:tcPr>
            <w:tcW w:type="dxa" w:w="2245"/>
            <w:tcMar>
              <w:top w:w="25" w:type="dxa"/>
              <w:left w:w="60" w:type="dxa"/>
              <w:bottom w:w="25" w:type="dxa"/>
              <w:right w:w="60" w:type="dxa"/>
            </w:tcMar>
          </w:tcPr>
          <w:p>
            <w:pPr>
              <w:pStyle w:val="EQExhibitTableCell"/>
              <w:jc w:val="left"/>
            </w:pPr>
            <w:r>
              <w:rPr>
                <w:sz w:val="15"/>
              </w:rPr>
              <w:t>EBITDA margin (%)</w:t>
            </w:r>
          </w:p>
        </w:tc>
        <w:tc>
          <w:tcPr>
            <w:tcW w:type="dxa" w:w="1501"/>
            <w:tcMar>
              <w:top w:w="25" w:type="dxa"/>
              <w:left w:w="60" w:type="dxa"/>
              <w:bottom w:w="25" w:type="dxa"/>
              <w:right w:w="60" w:type="dxa"/>
            </w:tcMar>
          </w:tcPr>
          <w:p>
            <w:pPr>
              <w:pStyle w:val="EQExhibitTableCell"/>
              <w:jc w:val="right"/>
            </w:pPr>
            <w:r>
              <w:rPr>
                <w:sz w:val="15"/>
              </w:rPr>
              <w:t>21.8</w:t>
            </w:r>
          </w:p>
        </w:tc>
        <w:tc>
          <w:tcPr>
            <w:tcW w:type="dxa" w:w="1501"/>
            <w:tcMar>
              <w:top w:w="25" w:type="dxa"/>
              <w:left w:w="60" w:type="dxa"/>
              <w:bottom w:w="25" w:type="dxa"/>
              <w:right w:w="60" w:type="dxa"/>
            </w:tcMar>
          </w:tcPr>
          <w:p>
            <w:pPr>
              <w:pStyle w:val="EQExhibitTableCell"/>
              <w:jc w:val="right"/>
            </w:pPr>
            <w:r>
              <w:rPr>
                <w:sz w:val="15"/>
              </w:rPr>
              <w:t>22.8</w:t>
            </w:r>
          </w:p>
        </w:tc>
        <w:tc>
          <w:tcPr>
            <w:tcW w:type="dxa" w:w="1047"/>
            <w:tcMar>
              <w:top w:w="25" w:type="dxa"/>
              <w:left w:w="60" w:type="dxa"/>
              <w:bottom w:w="25" w:type="dxa"/>
              <w:right w:w="60" w:type="dxa"/>
            </w:tcMar>
          </w:tcPr>
          <w:p>
            <w:pPr>
              <w:pStyle w:val="EQExhibitTableCell"/>
              <w:jc w:val="right"/>
            </w:pPr>
            <w:r>
              <w:rPr>
                <w:sz w:val="15"/>
              </w:rPr>
              <w:t>29.0</w:t>
            </w:r>
          </w:p>
        </w:tc>
        <w:tc>
          <w:tcPr>
            <w:tcW w:type="dxa" w:w="1047"/>
            <w:tcMar>
              <w:top w:w="25" w:type="dxa"/>
              <w:left w:w="60" w:type="dxa"/>
              <w:bottom w:w="25" w:type="dxa"/>
              <w:right w:w="60" w:type="dxa"/>
            </w:tcMar>
          </w:tcPr>
          <w:p>
            <w:pPr>
              <w:pStyle w:val="EQExhibitTableCell"/>
              <w:jc w:val="right"/>
            </w:pPr>
            <w:r>
              <w:rPr>
                <w:sz w:val="15"/>
              </w:rPr>
              <w:t>30.1</w:t>
            </w:r>
          </w:p>
        </w:tc>
        <w:tc>
          <w:tcPr>
            <w:tcW w:type="dxa" w:w="1047"/>
            <w:tcMar>
              <w:top w:w="25" w:type="dxa"/>
              <w:left w:w="60" w:type="dxa"/>
              <w:bottom w:w="25" w:type="dxa"/>
              <w:right w:w="60" w:type="dxa"/>
            </w:tcMar>
          </w:tcPr>
          <w:p>
            <w:pPr>
              <w:pStyle w:val="EQExhibitTableCell"/>
              <w:jc w:val="right"/>
            </w:pPr>
            <w:r>
              <w:rPr>
                <w:sz w:val="15"/>
              </w:rPr>
              <w:t>28.3</w:t>
            </w:r>
          </w:p>
        </w:tc>
        <w:tc>
          <w:tcPr>
            <w:tcW w:type="dxa" w:w="1047"/>
            <w:tcMar>
              <w:top w:w="25" w:type="dxa"/>
              <w:left w:w="60" w:type="dxa"/>
              <w:bottom w:w="25" w:type="dxa"/>
              <w:right w:w="60" w:type="dxa"/>
            </w:tcMar>
          </w:tcPr>
          <w:p>
            <w:pPr>
              <w:pStyle w:val="EQExhibitTableCell"/>
              <w:jc w:val="right"/>
            </w:pPr>
            <w:r>
              <w:rPr>
                <w:sz w:val="15"/>
              </w:rPr>
              <w:t>23.7</w:t>
            </w:r>
          </w:p>
        </w:tc>
        <w:tc>
          <w:tcPr>
            <w:tcW w:type="dxa" w:w="1051"/>
            <w:tcMar>
              <w:top w:w="25" w:type="dxa"/>
              <w:left w:w="60" w:type="dxa"/>
              <w:bottom w:w="25" w:type="dxa"/>
              <w:right w:w="60" w:type="dxa"/>
            </w:tcMar>
          </w:tcPr>
          <w:p>
            <w:pPr>
              <w:pStyle w:val="EQExhibitTableCell"/>
              <w:jc w:val="right"/>
            </w:pPr>
            <w:r>
              <w:rPr>
                <w:sz w:val="15"/>
              </w:rPr>
              <w:t>21.6</w:t>
            </w:r>
          </w:p>
        </w:tc>
      </w:tr>
      <w:tr>
        <w:trPr>
          <w:cantSplit/>
        </w:trPr>
        <w:tc>
          <w:tcPr>
            <w:tcW w:type="dxa" w:w="2245"/>
            <w:tcMar>
              <w:top w:w="25" w:type="dxa"/>
              <w:left w:w="60" w:type="dxa"/>
              <w:bottom w:w="25" w:type="dxa"/>
              <w:right w:w="60" w:type="dxa"/>
            </w:tcMar>
          </w:tcPr>
          <w:p>
            <w:pPr>
              <w:pStyle w:val="EQExhibitTableCell"/>
              <w:jc w:val="left"/>
            </w:pPr>
            <w:r>
              <w:rPr>
                <w:sz w:val="15"/>
              </w:rPr>
              <w:t>Depreciation and amortisation</w:t>
            </w:r>
          </w:p>
        </w:tc>
        <w:tc>
          <w:tcPr>
            <w:tcW w:type="dxa" w:w="1501"/>
            <w:tcMar>
              <w:top w:w="25" w:type="dxa"/>
              <w:left w:w="60" w:type="dxa"/>
              <w:bottom w:w="25" w:type="dxa"/>
              <w:right w:w="60" w:type="dxa"/>
            </w:tcMar>
          </w:tcPr>
          <w:p>
            <w:pPr>
              <w:pStyle w:val="EQExhibitTableCell"/>
              <w:jc w:val="right"/>
            </w:pPr>
            <w:r>
              <w:rPr>
                <w:sz w:val="15"/>
              </w:rPr>
              <w:t>(366.7)</w:t>
            </w:r>
          </w:p>
        </w:tc>
        <w:tc>
          <w:tcPr>
            <w:tcW w:type="dxa" w:w="1501"/>
            <w:tcMar>
              <w:top w:w="25" w:type="dxa"/>
              <w:left w:w="60" w:type="dxa"/>
              <w:bottom w:w="25" w:type="dxa"/>
              <w:right w:w="60" w:type="dxa"/>
            </w:tcMar>
          </w:tcPr>
          <w:p>
            <w:pPr>
              <w:pStyle w:val="EQExhibitTableCell"/>
              <w:jc w:val="right"/>
            </w:pPr>
            <w:r>
              <w:rPr>
                <w:sz w:val="15"/>
              </w:rPr>
              <w:t>(408.4)</w:t>
            </w:r>
          </w:p>
        </w:tc>
        <w:tc>
          <w:tcPr>
            <w:tcW w:type="dxa" w:w="1047"/>
            <w:tcMar>
              <w:top w:w="25" w:type="dxa"/>
              <w:left w:w="60" w:type="dxa"/>
              <w:bottom w:w="25" w:type="dxa"/>
              <w:right w:w="60" w:type="dxa"/>
            </w:tcMar>
          </w:tcPr>
          <w:p>
            <w:pPr>
              <w:pStyle w:val="EQExhibitTableCell"/>
              <w:jc w:val="right"/>
            </w:pPr>
            <w:r>
              <w:rPr>
                <w:sz w:val="15"/>
              </w:rPr>
              <w:t>(421.9)</w:t>
            </w:r>
          </w:p>
        </w:tc>
        <w:tc>
          <w:tcPr>
            <w:tcW w:type="dxa" w:w="1047"/>
            <w:tcMar>
              <w:top w:w="25" w:type="dxa"/>
              <w:left w:w="60" w:type="dxa"/>
              <w:bottom w:w="25" w:type="dxa"/>
              <w:right w:w="60" w:type="dxa"/>
            </w:tcMar>
          </w:tcPr>
          <w:p>
            <w:pPr>
              <w:pStyle w:val="EQExhibitTableCell"/>
              <w:jc w:val="right"/>
            </w:pPr>
            <w:r>
              <w:rPr>
                <w:sz w:val="15"/>
              </w:rPr>
              <w:t>(518.7)</w:t>
            </w:r>
          </w:p>
        </w:tc>
        <w:tc>
          <w:tcPr>
            <w:tcW w:type="dxa" w:w="1047"/>
            <w:tcMar>
              <w:top w:w="25" w:type="dxa"/>
              <w:left w:w="60" w:type="dxa"/>
              <w:bottom w:w="25" w:type="dxa"/>
              <w:right w:w="60" w:type="dxa"/>
            </w:tcMar>
          </w:tcPr>
          <w:p>
            <w:pPr>
              <w:pStyle w:val="EQExhibitTableCell"/>
              <w:jc w:val="right"/>
            </w:pPr>
            <w:r>
              <w:rPr>
                <w:sz w:val="15"/>
              </w:rPr>
              <w:t>(530.4)</w:t>
            </w:r>
          </w:p>
        </w:tc>
        <w:tc>
          <w:tcPr>
            <w:tcW w:type="dxa" w:w="1047"/>
            <w:tcMar>
              <w:top w:w="25" w:type="dxa"/>
              <w:left w:w="60" w:type="dxa"/>
              <w:bottom w:w="25" w:type="dxa"/>
              <w:right w:w="60" w:type="dxa"/>
            </w:tcMar>
          </w:tcPr>
          <w:p>
            <w:pPr>
              <w:pStyle w:val="EQExhibitTableCell"/>
              <w:jc w:val="right"/>
            </w:pPr>
            <w:r>
              <w:rPr>
                <w:sz w:val="15"/>
              </w:rPr>
              <w:t>(542.8)</w:t>
            </w:r>
          </w:p>
        </w:tc>
        <w:tc>
          <w:tcPr>
            <w:tcW w:type="dxa" w:w="1051"/>
            <w:tcMar>
              <w:top w:w="25" w:type="dxa"/>
              <w:left w:w="60" w:type="dxa"/>
              <w:bottom w:w="25" w:type="dxa"/>
              <w:right w:w="60" w:type="dxa"/>
            </w:tcMar>
          </w:tcPr>
          <w:p>
            <w:pPr>
              <w:pStyle w:val="EQExhibitTableCell"/>
              <w:jc w:val="right"/>
            </w:pPr>
            <w:r>
              <w:rPr>
                <w:sz w:val="15"/>
              </w:rPr>
              <w:t>(555.5)</w:t>
            </w:r>
          </w:p>
        </w:tc>
      </w:tr>
      <w:tr>
        <w:trPr>
          <w:cantSplit/>
        </w:trPr>
        <w:tc>
          <w:tcPr>
            <w:tcW w:type="dxa" w:w="2245"/>
            <w:tcMar>
              <w:top w:w="25" w:type="dxa"/>
              <w:left w:w="60" w:type="dxa"/>
              <w:bottom w:w="25" w:type="dxa"/>
              <w:right w:w="60" w:type="dxa"/>
            </w:tcMar>
          </w:tcPr>
          <w:p>
            <w:pPr>
              <w:pStyle w:val="EQExhibitTableCell"/>
              <w:jc w:val="left"/>
            </w:pPr>
            <w:r>
              <w:rPr>
                <w:b/>
                <w:sz w:val="15"/>
              </w:rPr>
              <w:t>EBIT</w:t>
            </w:r>
          </w:p>
        </w:tc>
        <w:tc>
          <w:tcPr>
            <w:tcW w:type="dxa" w:w="1501"/>
            <w:tcMar>
              <w:top w:w="25" w:type="dxa"/>
              <w:left w:w="60" w:type="dxa"/>
              <w:bottom w:w="25" w:type="dxa"/>
              <w:right w:w="60" w:type="dxa"/>
            </w:tcMar>
          </w:tcPr>
          <w:p>
            <w:pPr>
              <w:pStyle w:val="EQExhibitTableCell"/>
              <w:jc w:val="right"/>
            </w:pPr>
            <w:r>
              <w:rPr>
                <w:b/>
                <w:sz w:val="15"/>
              </w:rPr>
              <w:t>572.5</w:t>
            </w:r>
          </w:p>
        </w:tc>
        <w:tc>
          <w:tcPr>
            <w:tcW w:type="dxa" w:w="1501"/>
            <w:tcMar>
              <w:top w:w="25" w:type="dxa"/>
              <w:left w:w="60" w:type="dxa"/>
              <w:bottom w:w="25" w:type="dxa"/>
              <w:right w:w="60" w:type="dxa"/>
            </w:tcMar>
          </w:tcPr>
          <w:p>
            <w:pPr>
              <w:pStyle w:val="EQExhibitTableCell"/>
              <w:jc w:val="right"/>
            </w:pPr>
            <w:r>
              <w:rPr>
                <w:b/>
                <w:sz w:val="15"/>
              </w:rPr>
              <w:t>670.0</w:t>
            </w:r>
          </w:p>
        </w:tc>
        <w:tc>
          <w:tcPr>
            <w:tcW w:type="dxa" w:w="1047"/>
            <w:tcMar>
              <w:top w:w="25" w:type="dxa"/>
              <w:left w:w="60" w:type="dxa"/>
              <w:bottom w:w="25" w:type="dxa"/>
              <w:right w:w="60" w:type="dxa"/>
            </w:tcMar>
          </w:tcPr>
          <w:p>
            <w:pPr>
              <w:pStyle w:val="EQExhibitTableCell"/>
              <w:jc w:val="right"/>
            </w:pPr>
            <w:r>
              <w:rPr>
                <w:b/>
                <w:sz w:val="15"/>
              </w:rPr>
              <w:t>707.3</w:t>
            </w:r>
          </w:p>
        </w:tc>
        <w:tc>
          <w:tcPr>
            <w:tcW w:type="dxa" w:w="1047"/>
            <w:tcMar>
              <w:top w:w="25" w:type="dxa"/>
              <w:left w:w="60" w:type="dxa"/>
              <w:bottom w:w="25" w:type="dxa"/>
              <w:right w:w="60" w:type="dxa"/>
            </w:tcMar>
          </w:tcPr>
          <w:p>
            <w:pPr>
              <w:pStyle w:val="EQExhibitTableCell"/>
              <w:jc w:val="right"/>
            </w:pPr>
            <w:r>
              <w:rPr>
                <w:b/>
                <w:sz w:val="15"/>
              </w:rPr>
              <w:t>1,100.7</w:t>
            </w:r>
          </w:p>
        </w:tc>
        <w:tc>
          <w:tcPr>
            <w:tcW w:type="dxa" w:w="1047"/>
            <w:tcMar>
              <w:top w:w="25" w:type="dxa"/>
              <w:left w:w="60" w:type="dxa"/>
              <w:bottom w:w="25" w:type="dxa"/>
              <w:right w:w="60" w:type="dxa"/>
            </w:tcMar>
          </w:tcPr>
          <w:p>
            <w:pPr>
              <w:pStyle w:val="EQExhibitTableCell"/>
              <w:jc w:val="right"/>
            </w:pPr>
            <w:r>
              <w:rPr>
                <w:b/>
                <w:sz w:val="15"/>
              </w:rPr>
              <w:t>1,110.4</w:t>
            </w:r>
          </w:p>
        </w:tc>
        <w:tc>
          <w:tcPr>
            <w:tcW w:type="dxa" w:w="1047"/>
            <w:tcMar>
              <w:top w:w="25" w:type="dxa"/>
              <w:left w:w="60" w:type="dxa"/>
              <w:bottom w:w="25" w:type="dxa"/>
              <w:right w:w="60" w:type="dxa"/>
            </w:tcMar>
          </w:tcPr>
          <w:p>
            <w:pPr>
              <w:pStyle w:val="EQExhibitTableCell"/>
              <w:jc w:val="right"/>
            </w:pPr>
            <w:r>
              <w:rPr>
                <w:b/>
                <w:sz w:val="15"/>
              </w:rPr>
              <w:t>850.7</w:t>
            </w:r>
          </w:p>
        </w:tc>
        <w:tc>
          <w:tcPr>
            <w:tcW w:type="dxa" w:w="1051"/>
            <w:tcMar>
              <w:top w:w="25" w:type="dxa"/>
              <w:left w:w="60" w:type="dxa"/>
              <w:bottom w:w="25" w:type="dxa"/>
              <w:right w:w="60" w:type="dxa"/>
            </w:tcMar>
          </w:tcPr>
          <w:p>
            <w:pPr>
              <w:pStyle w:val="EQExhibitTableCell"/>
              <w:jc w:val="right"/>
            </w:pPr>
            <w:r>
              <w:rPr>
                <w:b/>
                <w:sz w:val="15"/>
              </w:rPr>
              <w:t>708.1</w:t>
            </w:r>
          </w:p>
        </w:tc>
      </w:tr>
      <w:tr>
        <w:trPr>
          <w:cantSplit/>
        </w:trPr>
        <w:tc>
          <w:tcPr>
            <w:tcW w:type="dxa" w:w="2245"/>
            <w:tcMar>
              <w:top w:w="25" w:type="dxa"/>
              <w:left w:w="60" w:type="dxa"/>
              <w:bottom w:w="25" w:type="dxa"/>
              <w:right w:w="60" w:type="dxa"/>
            </w:tcMar>
          </w:tcPr>
          <w:p>
            <w:pPr>
              <w:pStyle w:val="EQExhibitTableCell"/>
              <w:jc w:val="left"/>
            </w:pPr>
            <w:r>
              <w:rPr>
                <w:sz w:val="15"/>
              </w:rPr>
              <w:t>EBIT margin (%)</w:t>
            </w:r>
          </w:p>
        </w:tc>
        <w:tc>
          <w:tcPr>
            <w:tcW w:type="dxa" w:w="1501"/>
            <w:tcMar>
              <w:top w:w="25" w:type="dxa"/>
              <w:left w:w="60" w:type="dxa"/>
              <w:bottom w:w="25" w:type="dxa"/>
              <w:right w:w="60" w:type="dxa"/>
            </w:tcMar>
          </w:tcPr>
          <w:p>
            <w:pPr>
              <w:pStyle w:val="EQExhibitTableCell"/>
              <w:jc w:val="right"/>
            </w:pPr>
            <w:r>
              <w:rPr>
                <w:sz w:val="15"/>
              </w:rPr>
              <w:t>13.3</w:t>
            </w:r>
          </w:p>
        </w:tc>
        <w:tc>
          <w:tcPr>
            <w:tcW w:type="dxa" w:w="1501"/>
            <w:tcMar>
              <w:top w:w="25" w:type="dxa"/>
              <w:left w:w="60" w:type="dxa"/>
              <w:bottom w:w="25" w:type="dxa"/>
              <w:right w:w="60" w:type="dxa"/>
            </w:tcMar>
          </w:tcPr>
          <w:p>
            <w:pPr>
              <w:pStyle w:val="EQExhibitTableCell"/>
              <w:jc w:val="right"/>
            </w:pPr>
            <w:r>
              <w:rPr>
                <w:sz w:val="15"/>
              </w:rPr>
              <w:t>14.2</w:t>
            </w:r>
          </w:p>
        </w:tc>
        <w:tc>
          <w:tcPr>
            <w:tcW w:type="dxa" w:w="1047"/>
            <w:tcMar>
              <w:top w:w="25" w:type="dxa"/>
              <w:left w:w="60" w:type="dxa"/>
              <w:bottom w:w="25" w:type="dxa"/>
              <w:right w:w="60" w:type="dxa"/>
            </w:tcMar>
          </w:tcPr>
          <w:p>
            <w:pPr>
              <w:pStyle w:val="EQExhibitTableCell"/>
              <w:jc w:val="right"/>
            </w:pPr>
            <w:r>
              <w:rPr>
                <w:sz w:val="15"/>
              </w:rPr>
              <w:t>18.1</w:t>
            </w:r>
          </w:p>
        </w:tc>
        <w:tc>
          <w:tcPr>
            <w:tcW w:type="dxa" w:w="1047"/>
            <w:tcMar>
              <w:top w:w="25" w:type="dxa"/>
              <w:left w:w="60" w:type="dxa"/>
              <w:bottom w:w="25" w:type="dxa"/>
              <w:right w:w="60" w:type="dxa"/>
            </w:tcMar>
          </w:tcPr>
          <w:p>
            <w:pPr>
              <w:pStyle w:val="EQExhibitTableCell"/>
              <w:jc w:val="right"/>
            </w:pPr>
            <w:r>
              <w:rPr>
                <w:sz w:val="15"/>
              </w:rPr>
              <w:t>20.5</w:t>
            </w:r>
          </w:p>
        </w:tc>
        <w:tc>
          <w:tcPr>
            <w:tcW w:type="dxa" w:w="1047"/>
            <w:tcMar>
              <w:top w:w="25" w:type="dxa"/>
              <w:left w:w="60" w:type="dxa"/>
              <w:bottom w:w="25" w:type="dxa"/>
              <w:right w:w="60" w:type="dxa"/>
            </w:tcMar>
          </w:tcPr>
          <w:p>
            <w:pPr>
              <w:pStyle w:val="EQExhibitTableCell"/>
              <w:jc w:val="right"/>
            </w:pPr>
            <w:r>
              <w:rPr>
                <w:sz w:val="15"/>
              </w:rPr>
              <w:t>19.1</w:t>
            </w:r>
          </w:p>
        </w:tc>
        <w:tc>
          <w:tcPr>
            <w:tcW w:type="dxa" w:w="1047"/>
            <w:tcMar>
              <w:top w:w="25" w:type="dxa"/>
              <w:left w:w="60" w:type="dxa"/>
              <w:bottom w:w="25" w:type="dxa"/>
              <w:right w:w="60" w:type="dxa"/>
            </w:tcMar>
          </w:tcPr>
          <w:p>
            <w:pPr>
              <w:pStyle w:val="EQExhibitTableCell"/>
              <w:jc w:val="right"/>
            </w:pPr>
            <w:r>
              <w:rPr>
                <w:sz w:val="15"/>
              </w:rPr>
              <w:t>14.5</w:t>
            </w:r>
          </w:p>
        </w:tc>
        <w:tc>
          <w:tcPr>
            <w:tcW w:type="dxa" w:w="1051"/>
            <w:tcMar>
              <w:top w:w="25" w:type="dxa"/>
              <w:left w:w="60" w:type="dxa"/>
              <w:bottom w:w="25" w:type="dxa"/>
              <w:right w:w="60" w:type="dxa"/>
            </w:tcMar>
          </w:tcPr>
          <w:p>
            <w:pPr>
              <w:pStyle w:val="EQExhibitTableCell"/>
              <w:jc w:val="right"/>
            </w:pPr>
            <w:r>
              <w:rPr>
                <w:sz w:val="15"/>
              </w:rPr>
              <w:t>12.1</w:t>
            </w:r>
          </w:p>
        </w:tc>
      </w:tr>
      <w:tr>
        <w:trPr>
          <w:cantSplit/>
        </w:trPr>
        <w:tc>
          <w:tcPr>
            <w:tcW w:type="dxa" w:w="2245"/>
            <w:tcMar>
              <w:top w:w="25" w:type="dxa"/>
              <w:left w:w="60" w:type="dxa"/>
              <w:bottom w:w="25" w:type="dxa"/>
              <w:right w:w="60" w:type="dxa"/>
            </w:tcMar>
          </w:tcPr>
          <w:p>
            <w:pPr>
              <w:pStyle w:val="EQExhibitTableCell"/>
              <w:jc w:val="left"/>
            </w:pPr>
            <w:r>
              <w:rPr>
                <w:sz w:val="15"/>
              </w:rPr>
              <w:t>Finance costs</w:t>
            </w:r>
          </w:p>
        </w:tc>
        <w:tc>
          <w:tcPr>
            <w:tcW w:type="dxa" w:w="1501"/>
            <w:tcMar>
              <w:top w:w="25" w:type="dxa"/>
              <w:left w:w="60" w:type="dxa"/>
              <w:bottom w:w="25" w:type="dxa"/>
              <w:right w:w="60" w:type="dxa"/>
            </w:tcMar>
          </w:tcPr>
          <w:p>
            <w:pPr>
              <w:pStyle w:val="EQExhibitTableCell"/>
              <w:jc w:val="right"/>
            </w:pPr>
            <w:r>
              <w:rPr>
                <w:sz w:val="15"/>
              </w:rPr>
              <w:t>(101.0)</w:t>
            </w:r>
          </w:p>
        </w:tc>
        <w:tc>
          <w:tcPr>
            <w:tcW w:type="dxa" w:w="1501"/>
            <w:tcMar>
              <w:top w:w="25" w:type="dxa"/>
              <w:left w:w="60" w:type="dxa"/>
              <w:bottom w:w="25" w:type="dxa"/>
              <w:right w:w="60" w:type="dxa"/>
            </w:tcMar>
          </w:tcPr>
          <w:p>
            <w:pPr>
              <w:pStyle w:val="EQExhibitTableCell"/>
              <w:jc w:val="right"/>
            </w:pPr>
            <w:r>
              <w:rPr>
                <w:sz w:val="15"/>
              </w:rPr>
              <w:t>(90.9)</w:t>
            </w:r>
          </w:p>
        </w:tc>
        <w:tc>
          <w:tcPr>
            <w:tcW w:type="dxa" w:w="1047"/>
            <w:tcMar>
              <w:top w:w="25" w:type="dxa"/>
              <w:left w:w="60" w:type="dxa"/>
              <w:bottom w:w="25" w:type="dxa"/>
              <w:right w:w="60" w:type="dxa"/>
            </w:tcMar>
          </w:tcPr>
          <w:p>
            <w:pPr>
              <w:pStyle w:val="EQExhibitTableCell"/>
              <w:jc w:val="right"/>
            </w:pPr>
            <w:r>
              <w:rPr>
                <w:sz w:val="15"/>
              </w:rPr>
              <w:t>(78.0)</w:t>
            </w:r>
          </w:p>
        </w:tc>
        <w:tc>
          <w:tcPr>
            <w:tcW w:type="dxa" w:w="1047"/>
            <w:tcMar>
              <w:top w:w="25" w:type="dxa"/>
              <w:left w:w="60" w:type="dxa"/>
              <w:bottom w:w="25" w:type="dxa"/>
              <w:right w:w="60" w:type="dxa"/>
            </w:tcMar>
          </w:tcPr>
          <w:p>
            <w:pPr>
              <w:pStyle w:val="EQExhibitTableCell"/>
              <w:jc w:val="right"/>
            </w:pPr>
            <w:r>
              <w:rPr>
                <w:sz w:val="15"/>
              </w:rPr>
              <w:t>(184.4)</w:t>
            </w:r>
          </w:p>
        </w:tc>
        <w:tc>
          <w:tcPr>
            <w:tcW w:type="dxa" w:w="1047"/>
            <w:tcMar>
              <w:top w:w="25" w:type="dxa"/>
              <w:left w:w="60" w:type="dxa"/>
              <w:bottom w:w="25" w:type="dxa"/>
              <w:right w:w="60" w:type="dxa"/>
            </w:tcMar>
          </w:tcPr>
          <w:p>
            <w:pPr>
              <w:pStyle w:val="EQExhibitTableCell"/>
              <w:jc w:val="right"/>
            </w:pPr>
            <w:r>
              <w:rPr>
                <w:sz w:val="15"/>
              </w:rPr>
              <w:t>(130.2)</w:t>
            </w:r>
          </w:p>
        </w:tc>
        <w:tc>
          <w:tcPr>
            <w:tcW w:type="dxa" w:w="1047"/>
            <w:tcMar>
              <w:top w:w="25" w:type="dxa"/>
              <w:left w:w="60" w:type="dxa"/>
              <w:bottom w:w="25" w:type="dxa"/>
              <w:right w:w="60" w:type="dxa"/>
            </w:tcMar>
          </w:tcPr>
          <w:p>
            <w:pPr>
              <w:pStyle w:val="EQExhibitTableCell"/>
              <w:jc w:val="right"/>
            </w:pPr>
            <w:r>
              <w:rPr>
                <w:sz w:val="15"/>
              </w:rPr>
              <w:t>(90.3)</w:t>
            </w:r>
          </w:p>
        </w:tc>
        <w:tc>
          <w:tcPr>
            <w:tcW w:type="dxa" w:w="1051"/>
            <w:tcMar>
              <w:top w:w="25" w:type="dxa"/>
              <w:left w:w="60" w:type="dxa"/>
              <w:bottom w:w="25" w:type="dxa"/>
              <w:right w:w="60" w:type="dxa"/>
            </w:tcMar>
          </w:tcPr>
          <w:p>
            <w:pPr>
              <w:pStyle w:val="EQExhibitTableCell"/>
              <w:jc w:val="right"/>
            </w:pPr>
            <w:r>
              <w:rPr>
                <w:sz w:val="15"/>
              </w:rPr>
              <w:t>(54.5)</w:t>
            </w:r>
          </w:p>
        </w:tc>
      </w:tr>
      <w:tr>
        <w:trPr>
          <w:cantSplit/>
        </w:trPr>
        <w:tc>
          <w:tcPr>
            <w:tcW w:type="dxa" w:w="2245"/>
            <w:tcMar>
              <w:top w:w="25" w:type="dxa"/>
              <w:left w:w="60" w:type="dxa"/>
              <w:bottom w:w="25" w:type="dxa"/>
              <w:right w:w="60" w:type="dxa"/>
            </w:tcMar>
          </w:tcPr>
          <w:p>
            <w:pPr>
              <w:pStyle w:val="EQExhibitTableCell"/>
              <w:jc w:val="left"/>
            </w:pPr>
            <w:r>
              <w:rPr>
                <w:sz w:val="15"/>
              </w:rPr>
              <w:t>Profit before tax</w:t>
            </w:r>
          </w:p>
        </w:tc>
        <w:tc>
          <w:tcPr>
            <w:tcW w:type="dxa" w:w="1501"/>
            <w:tcMar>
              <w:top w:w="25" w:type="dxa"/>
              <w:left w:w="60" w:type="dxa"/>
              <w:bottom w:w="25" w:type="dxa"/>
              <w:right w:w="60" w:type="dxa"/>
            </w:tcMar>
          </w:tcPr>
          <w:p>
            <w:pPr>
              <w:pStyle w:val="EQExhibitTableCell"/>
              <w:jc w:val="right"/>
            </w:pPr>
            <w:r>
              <w:rPr>
                <w:sz w:val="15"/>
              </w:rPr>
              <w:t>491.9</w:t>
            </w:r>
          </w:p>
        </w:tc>
        <w:tc>
          <w:tcPr>
            <w:tcW w:type="dxa" w:w="1501"/>
            <w:tcMar>
              <w:top w:w="25" w:type="dxa"/>
              <w:left w:w="60" w:type="dxa"/>
              <w:bottom w:w="25" w:type="dxa"/>
              <w:right w:w="60" w:type="dxa"/>
            </w:tcMar>
          </w:tcPr>
          <w:p>
            <w:pPr>
              <w:pStyle w:val="EQExhibitTableCell"/>
              <w:jc w:val="right"/>
            </w:pPr>
            <w:r>
              <w:rPr>
                <w:sz w:val="15"/>
              </w:rPr>
              <w:t>588.0</w:t>
            </w:r>
          </w:p>
        </w:tc>
        <w:tc>
          <w:tcPr>
            <w:tcW w:type="dxa" w:w="1047"/>
            <w:tcMar>
              <w:top w:w="25" w:type="dxa"/>
              <w:left w:w="60" w:type="dxa"/>
              <w:bottom w:w="25" w:type="dxa"/>
              <w:right w:w="60" w:type="dxa"/>
            </w:tcMar>
          </w:tcPr>
          <w:p>
            <w:pPr>
              <w:pStyle w:val="EQExhibitTableCell"/>
              <w:jc w:val="right"/>
            </w:pPr>
            <w:r>
              <w:rPr>
                <w:sz w:val="15"/>
              </w:rPr>
              <w:t>634.3</w:t>
            </w:r>
          </w:p>
        </w:tc>
        <w:tc>
          <w:tcPr>
            <w:tcW w:type="dxa" w:w="1047"/>
            <w:tcMar>
              <w:top w:w="25" w:type="dxa"/>
              <w:left w:w="60" w:type="dxa"/>
              <w:bottom w:w="25" w:type="dxa"/>
              <w:right w:w="60" w:type="dxa"/>
            </w:tcMar>
          </w:tcPr>
          <w:p>
            <w:pPr>
              <w:pStyle w:val="EQExhibitTableCell"/>
              <w:jc w:val="right"/>
            </w:pPr>
            <w:r>
              <w:rPr>
                <w:sz w:val="15"/>
              </w:rPr>
              <w:t>919.3</w:t>
            </w:r>
          </w:p>
        </w:tc>
        <w:tc>
          <w:tcPr>
            <w:tcW w:type="dxa" w:w="1047"/>
            <w:tcMar>
              <w:top w:w="25" w:type="dxa"/>
              <w:left w:w="60" w:type="dxa"/>
              <w:bottom w:w="25" w:type="dxa"/>
              <w:right w:w="60" w:type="dxa"/>
            </w:tcMar>
          </w:tcPr>
          <w:p>
            <w:pPr>
              <w:pStyle w:val="EQExhibitTableCell"/>
              <w:jc w:val="right"/>
            </w:pPr>
            <w:r>
              <w:rPr>
                <w:sz w:val="15"/>
              </w:rPr>
              <w:t>983.2</w:t>
            </w:r>
          </w:p>
        </w:tc>
        <w:tc>
          <w:tcPr>
            <w:tcW w:type="dxa" w:w="1047"/>
            <w:tcMar>
              <w:top w:w="25" w:type="dxa"/>
              <w:left w:w="60" w:type="dxa"/>
              <w:bottom w:w="25" w:type="dxa"/>
              <w:right w:w="60" w:type="dxa"/>
            </w:tcMar>
          </w:tcPr>
          <w:p>
            <w:pPr>
              <w:pStyle w:val="EQExhibitTableCell"/>
              <w:jc w:val="right"/>
            </w:pPr>
            <w:r>
              <w:rPr>
                <w:sz w:val="15"/>
              </w:rPr>
              <w:t>763.4</w:t>
            </w:r>
          </w:p>
        </w:tc>
        <w:tc>
          <w:tcPr>
            <w:tcW w:type="dxa" w:w="1051"/>
            <w:tcMar>
              <w:top w:w="25" w:type="dxa"/>
              <w:left w:w="60" w:type="dxa"/>
              <w:bottom w:w="25" w:type="dxa"/>
              <w:right w:w="60" w:type="dxa"/>
            </w:tcMar>
          </w:tcPr>
          <w:p>
            <w:pPr>
              <w:pStyle w:val="EQExhibitTableCell"/>
              <w:jc w:val="right"/>
            </w:pPr>
            <w:r>
              <w:rPr>
                <w:sz w:val="15"/>
              </w:rPr>
              <w:t>656.6</w:t>
            </w:r>
          </w:p>
        </w:tc>
      </w:tr>
      <w:tr>
        <w:trPr>
          <w:cantSplit/>
        </w:trPr>
        <w:tc>
          <w:tcPr>
            <w:tcW w:type="dxa" w:w="2245"/>
            <w:tcMar>
              <w:top w:w="25" w:type="dxa"/>
              <w:left w:w="60" w:type="dxa"/>
              <w:bottom w:w="25" w:type="dxa"/>
              <w:right w:w="60" w:type="dxa"/>
            </w:tcMar>
          </w:tcPr>
          <w:p>
            <w:pPr>
              <w:pStyle w:val="EQExhibitTableCell"/>
              <w:jc w:val="left"/>
            </w:pPr>
            <w:r>
              <w:rPr>
                <w:sz w:val="15"/>
              </w:rPr>
              <w:t>Effective tax rate (%)</w:t>
            </w:r>
          </w:p>
        </w:tc>
        <w:tc>
          <w:tcPr>
            <w:tcW w:type="dxa" w:w="1501"/>
            <w:tcMar>
              <w:top w:w="25" w:type="dxa"/>
              <w:left w:w="60" w:type="dxa"/>
              <w:bottom w:w="25" w:type="dxa"/>
              <w:right w:w="60" w:type="dxa"/>
            </w:tcMar>
          </w:tcPr>
          <w:p>
            <w:pPr>
              <w:pStyle w:val="EQExhibitTableCell"/>
              <w:jc w:val="right"/>
            </w:pPr>
            <w:r>
              <w:rPr>
                <w:sz w:val="15"/>
              </w:rPr>
              <w:t>0.2</w:t>
            </w:r>
          </w:p>
        </w:tc>
        <w:tc>
          <w:tcPr>
            <w:tcW w:type="dxa" w:w="1501"/>
            <w:tcMar>
              <w:top w:w="25" w:type="dxa"/>
              <w:left w:w="60" w:type="dxa"/>
              <w:bottom w:w="25" w:type="dxa"/>
              <w:right w:w="60" w:type="dxa"/>
            </w:tcMar>
          </w:tcPr>
          <w:p>
            <w:pPr>
              <w:pStyle w:val="EQExhibitTableCell"/>
              <w:jc w:val="right"/>
            </w:pPr>
            <w:r>
              <w:rPr>
                <w:sz w:val="15"/>
              </w:rPr>
              <w:t>1.1</w:t>
            </w:r>
          </w:p>
        </w:tc>
        <w:tc>
          <w:tcPr>
            <w:tcW w:type="dxa" w:w="1047"/>
            <w:tcMar>
              <w:top w:w="25" w:type="dxa"/>
              <w:left w:w="60" w:type="dxa"/>
              <w:bottom w:w="25" w:type="dxa"/>
              <w:right w:w="60" w:type="dxa"/>
            </w:tcMar>
          </w:tcPr>
          <w:p>
            <w:pPr>
              <w:pStyle w:val="EQExhibitTableCell"/>
              <w:jc w:val="right"/>
            </w:pPr>
            <w:r>
              <w:rPr>
                <w:sz w:val="15"/>
              </w:rPr>
              <w:t>1.5</w:t>
            </w:r>
          </w:p>
        </w:tc>
        <w:tc>
          <w:tcPr>
            <w:tcW w:type="dxa" w:w="1047"/>
            <w:tcMar>
              <w:top w:w="25" w:type="dxa"/>
              <w:left w:w="60" w:type="dxa"/>
              <w:bottom w:w="25" w:type="dxa"/>
              <w:right w:w="60" w:type="dxa"/>
            </w:tcMar>
          </w:tcPr>
          <w:p>
            <w:pPr>
              <w:pStyle w:val="EQExhibitTableCell"/>
              <w:jc w:val="right"/>
            </w:pPr>
            <w:r>
              <w:rPr>
                <w:sz w:val="15"/>
              </w:rPr>
              <w:t>5.0</w:t>
            </w:r>
          </w:p>
        </w:tc>
        <w:tc>
          <w:tcPr>
            <w:tcW w:type="dxa" w:w="1047"/>
            <w:tcMar>
              <w:top w:w="25" w:type="dxa"/>
              <w:left w:w="60" w:type="dxa"/>
              <w:bottom w:w="25" w:type="dxa"/>
              <w:right w:w="60" w:type="dxa"/>
            </w:tcMar>
          </w:tcPr>
          <w:p>
            <w:pPr>
              <w:pStyle w:val="EQExhibitTableCell"/>
              <w:jc w:val="right"/>
            </w:pPr>
            <w:r>
              <w:rPr>
                <w:sz w:val="15"/>
              </w:rPr>
              <w:t>15.0</w:t>
            </w:r>
          </w:p>
        </w:tc>
        <w:tc>
          <w:tcPr>
            <w:tcW w:type="dxa" w:w="1047"/>
            <w:tcMar>
              <w:top w:w="25" w:type="dxa"/>
              <w:left w:w="60" w:type="dxa"/>
              <w:bottom w:w="25" w:type="dxa"/>
              <w:right w:w="60" w:type="dxa"/>
            </w:tcMar>
          </w:tcPr>
          <w:p>
            <w:pPr>
              <w:pStyle w:val="EQExhibitTableCell"/>
              <w:jc w:val="right"/>
            </w:pPr>
            <w:r>
              <w:rPr>
                <w:sz w:val="15"/>
              </w:rPr>
              <w:t>15.0</w:t>
            </w:r>
          </w:p>
        </w:tc>
        <w:tc>
          <w:tcPr>
            <w:tcW w:type="dxa" w:w="1051"/>
            <w:tcMar>
              <w:top w:w="25" w:type="dxa"/>
              <w:left w:w="60" w:type="dxa"/>
              <w:bottom w:w="25" w:type="dxa"/>
              <w:right w:w="60" w:type="dxa"/>
            </w:tcMar>
          </w:tcPr>
          <w:p>
            <w:pPr>
              <w:pStyle w:val="EQExhibitTableCell"/>
              <w:jc w:val="right"/>
            </w:pPr>
            <w:r>
              <w:rPr>
                <w:sz w:val="15"/>
              </w:rPr>
              <w:t>15.0</w:t>
            </w:r>
          </w:p>
        </w:tc>
      </w:tr>
      <w:tr>
        <w:trPr>
          <w:cantSplit/>
        </w:trPr>
        <w:tc>
          <w:tcPr>
            <w:tcW w:type="dxa" w:w="2245"/>
            <w:tcMar>
              <w:top w:w="25" w:type="dxa"/>
              <w:left w:w="60" w:type="dxa"/>
              <w:bottom w:w="25" w:type="dxa"/>
              <w:right w:w="60" w:type="dxa"/>
            </w:tcMar>
          </w:tcPr>
          <w:p>
            <w:pPr>
              <w:pStyle w:val="EQExhibitTableCell"/>
              <w:jc w:val="left"/>
            </w:pPr>
            <w:r>
              <w:rPr>
                <w:sz w:val="15"/>
              </w:rPr>
              <w:t>Income tax expense</w:t>
            </w:r>
          </w:p>
        </w:tc>
        <w:tc>
          <w:tcPr>
            <w:tcW w:type="dxa" w:w="1501"/>
            <w:tcMar>
              <w:top w:w="25" w:type="dxa"/>
              <w:left w:w="60" w:type="dxa"/>
              <w:bottom w:w="25" w:type="dxa"/>
              <w:right w:w="60" w:type="dxa"/>
            </w:tcMar>
          </w:tcPr>
          <w:p>
            <w:pPr>
              <w:pStyle w:val="EQExhibitTableCell"/>
              <w:jc w:val="right"/>
            </w:pPr>
            <w:r>
              <w:rPr>
                <w:sz w:val="15"/>
              </w:rPr>
              <w:t>(1.1)</w:t>
            </w:r>
          </w:p>
        </w:tc>
        <w:tc>
          <w:tcPr>
            <w:tcW w:type="dxa" w:w="1501"/>
            <w:tcMar>
              <w:top w:w="25" w:type="dxa"/>
              <w:left w:w="60" w:type="dxa"/>
              <w:bottom w:w="25" w:type="dxa"/>
              <w:right w:w="60" w:type="dxa"/>
            </w:tcMar>
          </w:tcPr>
          <w:p>
            <w:pPr>
              <w:pStyle w:val="EQExhibitTableCell"/>
              <w:jc w:val="right"/>
            </w:pPr>
            <w:r>
              <w:rPr>
                <w:sz w:val="15"/>
              </w:rPr>
              <w:t>(6.4)</w:t>
            </w:r>
          </w:p>
        </w:tc>
        <w:tc>
          <w:tcPr>
            <w:tcW w:type="dxa" w:w="1047"/>
            <w:tcMar>
              <w:top w:w="25" w:type="dxa"/>
              <w:left w:w="60" w:type="dxa"/>
              <w:bottom w:w="25" w:type="dxa"/>
              <w:right w:w="60" w:type="dxa"/>
            </w:tcMar>
          </w:tcPr>
          <w:p>
            <w:pPr>
              <w:pStyle w:val="EQExhibitTableCell"/>
              <w:jc w:val="right"/>
            </w:pPr>
            <w:r>
              <w:rPr>
                <w:sz w:val="15"/>
              </w:rPr>
              <w:t>(9.5)</w:t>
            </w:r>
          </w:p>
        </w:tc>
        <w:tc>
          <w:tcPr>
            <w:tcW w:type="dxa" w:w="1047"/>
            <w:tcMar>
              <w:top w:w="25" w:type="dxa"/>
              <w:left w:w="60" w:type="dxa"/>
              <w:bottom w:w="25" w:type="dxa"/>
              <w:right w:w="60" w:type="dxa"/>
            </w:tcMar>
          </w:tcPr>
          <w:p>
            <w:pPr>
              <w:pStyle w:val="EQExhibitTableCell"/>
              <w:jc w:val="right"/>
            </w:pPr>
            <w:r>
              <w:rPr>
                <w:sz w:val="15"/>
              </w:rPr>
              <w:t>(46.0)</w:t>
            </w:r>
          </w:p>
        </w:tc>
        <w:tc>
          <w:tcPr>
            <w:tcW w:type="dxa" w:w="1047"/>
            <w:tcMar>
              <w:top w:w="25" w:type="dxa"/>
              <w:left w:w="60" w:type="dxa"/>
              <w:bottom w:w="25" w:type="dxa"/>
              <w:right w:w="60" w:type="dxa"/>
            </w:tcMar>
          </w:tcPr>
          <w:p>
            <w:pPr>
              <w:pStyle w:val="EQExhibitTableCell"/>
              <w:jc w:val="right"/>
            </w:pPr>
            <w:r>
              <w:rPr>
                <w:sz w:val="15"/>
              </w:rPr>
              <w:t>(147.5)</w:t>
            </w:r>
          </w:p>
        </w:tc>
        <w:tc>
          <w:tcPr>
            <w:tcW w:type="dxa" w:w="1047"/>
            <w:tcMar>
              <w:top w:w="25" w:type="dxa"/>
              <w:left w:w="60" w:type="dxa"/>
              <w:bottom w:w="25" w:type="dxa"/>
              <w:right w:w="60" w:type="dxa"/>
            </w:tcMar>
          </w:tcPr>
          <w:p>
            <w:pPr>
              <w:pStyle w:val="EQExhibitTableCell"/>
              <w:jc w:val="right"/>
            </w:pPr>
            <w:r>
              <w:rPr>
                <w:sz w:val="15"/>
              </w:rPr>
              <w:t>(114.5)</w:t>
            </w:r>
          </w:p>
        </w:tc>
        <w:tc>
          <w:tcPr>
            <w:tcW w:type="dxa" w:w="1051"/>
            <w:tcMar>
              <w:top w:w="25" w:type="dxa"/>
              <w:left w:w="60" w:type="dxa"/>
              <w:bottom w:w="25" w:type="dxa"/>
              <w:right w:w="60" w:type="dxa"/>
            </w:tcMar>
          </w:tcPr>
          <w:p>
            <w:pPr>
              <w:pStyle w:val="EQExhibitTableCell"/>
              <w:jc w:val="right"/>
            </w:pPr>
            <w:r>
              <w:rPr>
                <w:sz w:val="15"/>
              </w:rPr>
              <w:t>(98.5)</w:t>
            </w:r>
          </w:p>
        </w:tc>
      </w:tr>
      <w:tr>
        <w:trPr>
          <w:cantSplit/>
        </w:trPr>
        <w:tc>
          <w:tcPr>
            <w:tcW w:type="dxa" w:w="2245"/>
            <w:tcMar>
              <w:top w:w="25" w:type="dxa"/>
              <w:left w:w="60" w:type="dxa"/>
              <w:bottom w:w="25" w:type="dxa"/>
              <w:right w:w="60" w:type="dxa"/>
            </w:tcMar>
          </w:tcPr>
          <w:p>
            <w:pPr>
              <w:pStyle w:val="EQExhibitTableCell"/>
              <w:jc w:val="left"/>
            </w:pPr>
            <w:r>
              <w:rPr>
                <w:sz w:val="15"/>
              </w:rPr>
              <w:t>Profit for the year</w:t>
            </w:r>
          </w:p>
        </w:tc>
        <w:tc>
          <w:tcPr>
            <w:tcW w:type="dxa" w:w="1501"/>
            <w:tcMar>
              <w:top w:w="25" w:type="dxa"/>
              <w:left w:w="60" w:type="dxa"/>
              <w:bottom w:w="25" w:type="dxa"/>
              <w:right w:w="60" w:type="dxa"/>
            </w:tcMar>
          </w:tcPr>
          <w:p>
            <w:pPr>
              <w:pStyle w:val="EQExhibitTableCell"/>
              <w:jc w:val="right"/>
            </w:pPr>
            <w:r>
              <w:rPr>
                <w:sz w:val="15"/>
              </w:rPr>
              <w:t>490.8</w:t>
            </w:r>
          </w:p>
        </w:tc>
        <w:tc>
          <w:tcPr>
            <w:tcW w:type="dxa" w:w="1501"/>
            <w:tcMar>
              <w:top w:w="25" w:type="dxa"/>
              <w:left w:w="60" w:type="dxa"/>
              <w:bottom w:w="25" w:type="dxa"/>
              <w:right w:w="60" w:type="dxa"/>
            </w:tcMar>
          </w:tcPr>
          <w:p>
            <w:pPr>
              <w:pStyle w:val="EQExhibitTableCell"/>
              <w:jc w:val="right"/>
            </w:pPr>
            <w:r>
              <w:rPr>
                <w:sz w:val="15"/>
              </w:rPr>
              <w:t>581.6</w:t>
            </w:r>
          </w:p>
        </w:tc>
        <w:tc>
          <w:tcPr>
            <w:tcW w:type="dxa" w:w="1047"/>
            <w:tcMar>
              <w:top w:w="25" w:type="dxa"/>
              <w:left w:w="60" w:type="dxa"/>
              <w:bottom w:w="25" w:type="dxa"/>
              <w:right w:w="60" w:type="dxa"/>
            </w:tcMar>
          </w:tcPr>
          <w:p>
            <w:pPr>
              <w:pStyle w:val="EQExhibitTableCell"/>
              <w:jc w:val="right"/>
            </w:pPr>
            <w:r>
              <w:rPr>
                <w:sz w:val="15"/>
              </w:rPr>
              <w:t>624.8</w:t>
            </w:r>
          </w:p>
        </w:tc>
        <w:tc>
          <w:tcPr>
            <w:tcW w:type="dxa" w:w="1047"/>
            <w:tcMar>
              <w:top w:w="25" w:type="dxa"/>
              <w:left w:w="60" w:type="dxa"/>
              <w:bottom w:w="25" w:type="dxa"/>
              <w:right w:w="60" w:type="dxa"/>
            </w:tcMar>
          </w:tcPr>
          <w:p>
            <w:pPr>
              <w:pStyle w:val="EQExhibitTableCell"/>
              <w:jc w:val="right"/>
            </w:pPr>
            <w:r>
              <w:rPr>
                <w:sz w:val="15"/>
              </w:rPr>
              <w:t>873.4</w:t>
            </w:r>
          </w:p>
        </w:tc>
        <w:tc>
          <w:tcPr>
            <w:tcW w:type="dxa" w:w="1047"/>
            <w:tcMar>
              <w:top w:w="25" w:type="dxa"/>
              <w:left w:w="60" w:type="dxa"/>
              <w:bottom w:w="25" w:type="dxa"/>
              <w:right w:w="60" w:type="dxa"/>
            </w:tcMar>
          </w:tcPr>
          <w:p>
            <w:pPr>
              <w:pStyle w:val="EQExhibitTableCell"/>
              <w:jc w:val="right"/>
            </w:pPr>
            <w:r>
              <w:rPr>
                <w:sz w:val="15"/>
              </w:rPr>
              <w:t>835.7</w:t>
            </w:r>
          </w:p>
        </w:tc>
        <w:tc>
          <w:tcPr>
            <w:tcW w:type="dxa" w:w="1047"/>
            <w:tcMar>
              <w:top w:w="25" w:type="dxa"/>
              <w:left w:w="60" w:type="dxa"/>
              <w:bottom w:w="25" w:type="dxa"/>
              <w:right w:w="60" w:type="dxa"/>
            </w:tcMar>
          </w:tcPr>
          <w:p>
            <w:pPr>
              <w:pStyle w:val="EQExhibitTableCell"/>
              <w:jc w:val="right"/>
            </w:pPr>
            <w:r>
              <w:rPr>
                <w:sz w:val="15"/>
              </w:rPr>
              <w:t>648.9</w:t>
            </w:r>
          </w:p>
        </w:tc>
        <w:tc>
          <w:tcPr>
            <w:tcW w:type="dxa" w:w="1051"/>
            <w:tcMar>
              <w:top w:w="25" w:type="dxa"/>
              <w:left w:w="60" w:type="dxa"/>
              <w:bottom w:w="25" w:type="dxa"/>
              <w:right w:w="60" w:type="dxa"/>
            </w:tcMar>
          </w:tcPr>
          <w:p>
            <w:pPr>
              <w:pStyle w:val="EQExhibitTableCell"/>
              <w:jc w:val="right"/>
            </w:pPr>
            <w:r>
              <w:rPr>
                <w:sz w:val="15"/>
              </w:rPr>
              <w:t>558.1</w:t>
            </w:r>
          </w:p>
        </w:tc>
      </w:tr>
      <w:tr>
        <w:trPr>
          <w:cantSplit/>
        </w:trPr>
        <w:tc>
          <w:tcPr>
            <w:tcW w:type="dxa" w:w="2245"/>
            <w:tcMar>
              <w:top w:w="25" w:type="dxa"/>
              <w:left w:w="60" w:type="dxa"/>
              <w:bottom w:w="25" w:type="dxa"/>
              <w:right w:w="60" w:type="dxa"/>
            </w:tcMar>
          </w:tcPr>
          <w:p>
            <w:pPr>
              <w:pStyle w:val="EQExhibitTableCell"/>
              <w:jc w:val="left"/>
            </w:pPr>
            <w:r>
              <w:rPr>
                <w:sz w:val="15"/>
              </w:rPr>
              <w:t>Attributable to non-controlling interest</w:t>
            </w:r>
          </w:p>
        </w:tc>
        <w:tc>
          <w:tcPr>
            <w:tcW w:type="dxa" w:w="1501"/>
            <w:tcMar>
              <w:top w:w="25" w:type="dxa"/>
              <w:left w:w="60" w:type="dxa"/>
              <w:bottom w:w="25" w:type="dxa"/>
              <w:right w:w="60" w:type="dxa"/>
            </w:tcMar>
          </w:tcPr>
          <w:p>
            <w:pPr>
              <w:pStyle w:val="EQExhibitTableCell"/>
              <w:jc w:val="right"/>
            </w:pPr>
            <w:r>
              <w:rPr>
                <w:sz w:val="15"/>
              </w:rPr>
              <w:t>0.0</w:t>
            </w:r>
          </w:p>
        </w:tc>
        <w:tc>
          <w:tcPr>
            <w:tcW w:type="dxa" w:w="1501"/>
            <w:tcMar>
              <w:top w:w="25" w:type="dxa"/>
              <w:left w:w="60" w:type="dxa"/>
              <w:bottom w:w="25" w:type="dxa"/>
              <w:right w:w="60" w:type="dxa"/>
            </w:tcMar>
          </w:tcPr>
          <w:p>
            <w:pPr>
              <w:pStyle w:val="EQExhibitTableCell"/>
              <w:jc w:val="right"/>
            </w:pPr>
            <w:r>
              <w:rPr>
                <w:sz w:val="15"/>
              </w:rPr>
              <w:t>0.0</w:t>
            </w:r>
          </w:p>
        </w:tc>
        <w:tc>
          <w:tcPr>
            <w:tcW w:type="dxa" w:w="1047"/>
            <w:tcMar>
              <w:top w:w="25" w:type="dxa"/>
              <w:left w:w="60" w:type="dxa"/>
              <w:bottom w:w="25" w:type="dxa"/>
              <w:right w:w="60" w:type="dxa"/>
            </w:tcMar>
          </w:tcPr>
          <w:p>
            <w:pPr>
              <w:pStyle w:val="EQExhibitTableCell"/>
              <w:jc w:val="right"/>
            </w:pPr>
            <w:r>
              <w:rPr>
                <w:sz w:val="15"/>
              </w:rPr>
              <w:t>0.0</w:t>
            </w:r>
          </w:p>
        </w:tc>
        <w:tc>
          <w:tcPr>
            <w:tcW w:type="dxa" w:w="1047"/>
            <w:tcMar>
              <w:top w:w="25" w:type="dxa"/>
              <w:left w:w="60" w:type="dxa"/>
              <w:bottom w:w="25" w:type="dxa"/>
              <w:right w:w="60" w:type="dxa"/>
            </w:tcMar>
          </w:tcPr>
          <w:p>
            <w:pPr>
              <w:pStyle w:val="EQExhibitTableCell"/>
              <w:jc w:val="right"/>
            </w:pPr>
            <w:r>
              <w:rPr>
                <w:sz w:val="15"/>
              </w:rPr>
              <w:t>7.2</w:t>
            </w:r>
          </w:p>
        </w:tc>
        <w:tc>
          <w:tcPr>
            <w:tcW w:type="dxa" w:w="1047"/>
            <w:tcMar>
              <w:top w:w="25" w:type="dxa"/>
              <w:left w:w="60" w:type="dxa"/>
              <w:bottom w:w="25" w:type="dxa"/>
              <w:right w:w="60" w:type="dxa"/>
            </w:tcMar>
          </w:tcPr>
          <w:p>
            <w:pPr>
              <w:pStyle w:val="EQExhibitTableCell"/>
              <w:jc w:val="right"/>
            </w:pPr>
            <w:r>
              <w:rPr>
                <w:sz w:val="15"/>
              </w:rPr>
              <w:t>3.9</w:t>
            </w:r>
          </w:p>
        </w:tc>
        <w:tc>
          <w:tcPr>
            <w:tcW w:type="dxa" w:w="1047"/>
            <w:tcMar>
              <w:top w:w="25" w:type="dxa"/>
              <w:left w:w="60" w:type="dxa"/>
              <w:bottom w:w="25" w:type="dxa"/>
              <w:right w:w="60" w:type="dxa"/>
            </w:tcMar>
          </w:tcPr>
          <w:p>
            <w:pPr>
              <w:pStyle w:val="EQExhibitTableCell"/>
              <w:jc w:val="right"/>
            </w:pPr>
            <w:r>
              <w:rPr>
                <w:sz w:val="15"/>
              </w:rPr>
              <w:t>2.2</w:t>
            </w:r>
          </w:p>
        </w:tc>
        <w:tc>
          <w:tcPr>
            <w:tcW w:type="dxa" w:w="1051"/>
            <w:tcMar>
              <w:top w:w="25" w:type="dxa"/>
              <w:left w:w="60" w:type="dxa"/>
              <w:bottom w:w="25" w:type="dxa"/>
              <w:right w:w="60" w:type="dxa"/>
            </w:tcMar>
          </w:tcPr>
          <w:p>
            <w:pPr>
              <w:pStyle w:val="EQExhibitTableCell"/>
              <w:jc w:val="right"/>
            </w:pPr>
            <w:r>
              <w:rPr>
                <w:sz w:val="15"/>
              </w:rPr>
              <w:t>1.4</w:t>
            </w:r>
          </w:p>
        </w:tc>
      </w:tr>
      <w:tr>
        <w:trPr>
          <w:cantSplit/>
        </w:trPr>
        <w:tc>
          <w:tcPr>
            <w:tcW w:type="dxa" w:w="2245"/>
            <w:tcMar>
              <w:top w:w="25" w:type="dxa"/>
              <w:left w:w="60" w:type="dxa"/>
              <w:bottom w:w="25" w:type="dxa"/>
              <w:right w:w="60" w:type="dxa"/>
            </w:tcMar>
          </w:tcPr>
          <w:p>
            <w:pPr>
              <w:pStyle w:val="EQExhibitTableCell"/>
              <w:jc w:val="left"/>
            </w:pPr>
            <w:r>
              <w:rPr>
                <w:b/>
                <w:sz w:val="15"/>
              </w:rPr>
              <w:t>Profit attributable to equity holders</w:t>
            </w:r>
          </w:p>
        </w:tc>
        <w:tc>
          <w:tcPr>
            <w:tcW w:type="dxa" w:w="1501"/>
            <w:tcMar>
              <w:top w:w="25" w:type="dxa"/>
              <w:left w:w="60" w:type="dxa"/>
              <w:bottom w:w="25" w:type="dxa"/>
              <w:right w:w="60" w:type="dxa"/>
            </w:tcMar>
          </w:tcPr>
          <w:p>
            <w:pPr>
              <w:pStyle w:val="EQExhibitTableCell"/>
              <w:jc w:val="right"/>
            </w:pPr>
            <w:r>
              <w:rPr>
                <w:b/>
                <w:sz w:val="15"/>
              </w:rPr>
              <w:t>490.8</w:t>
            </w:r>
          </w:p>
        </w:tc>
        <w:tc>
          <w:tcPr>
            <w:tcW w:type="dxa" w:w="1501"/>
            <w:tcMar>
              <w:top w:w="25" w:type="dxa"/>
              <w:left w:w="60" w:type="dxa"/>
              <w:bottom w:w="25" w:type="dxa"/>
              <w:right w:w="60" w:type="dxa"/>
            </w:tcMar>
          </w:tcPr>
          <w:p>
            <w:pPr>
              <w:pStyle w:val="EQExhibitTableCell"/>
              <w:jc w:val="right"/>
            </w:pPr>
            <w:r>
              <w:rPr>
                <w:b/>
                <w:sz w:val="15"/>
              </w:rPr>
              <w:t>581.6</w:t>
            </w:r>
          </w:p>
        </w:tc>
        <w:tc>
          <w:tcPr>
            <w:tcW w:type="dxa" w:w="1047"/>
            <w:tcMar>
              <w:top w:w="25" w:type="dxa"/>
              <w:left w:w="60" w:type="dxa"/>
              <w:bottom w:w="25" w:type="dxa"/>
              <w:right w:w="60" w:type="dxa"/>
            </w:tcMar>
          </w:tcPr>
          <w:p>
            <w:pPr>
              <w:pStyle w:val="EQExhibitTableCell"/>
              <w:jc w:val="right"/>
            </w:pPr>
            <w:r>
              <w:rPr>
                <w:b/>
                <w:sz w:val="15"/>
              </w:rPr>
              <w:t>624.8</w:t>
            </w:r>
          </w:p>
        </w:tc>
        <w:tc>
          <w:tcPr>
            <w:tcW w:type="dxa" w:w="1047"/>
            <w:tcMar>
              <w:top w:w="25" w:type="dxa"/>
              <w:left w:w="60" w:type="dxa"/>
              <w:bottom w:w="25" w:type="dxa"/>
              <w:right w:w="60" w:type="dxa"/>
            </w:tcMar>
          </w:tcPr>
          <w:p>
            <w:pPr>
              <w:pStyle w:val="EQExhibitTableCell"/>
              <w:jc w:val="right"/>
            </w:pPr>
            <w:r>
              <w:rPr>
                <w:b/>
                <w:sz w:val="15"/>
              </w:rPr>
              <w:t>866.2</w:t>
            </w:r>
          </w:p>
        </w:tc>
        <w:tc>
          <w:tcPr>
            <w:tcW w:type="dxa" w:w="1047"/>
            <w:tcMar>
              <w:top w:w="25" w:type="dxa"/>
              <w:left w:w="60" w:type="dxa"/>
              <w:bottom w:w="25" w:type="dxa"/>
              <w:right w:w="60" w:type="dxa"/>
            </w:tcMar>
          </w:tcPr>
          <w:p>
            <w:pPr>
              <w:pStyle w:val="EQExhibitTableCell"/>
              <w:jc w:val="right"/>
            </w:pPr>
            <w:r>
              <w:rPr>
                <w:b/>
                <w:sz w:val="15"/>
              </w:rPr>
              <w:t>831.9</w:t>
            </w:r>
          </w:p>
        </w:tc>
        <w:tc>
          <w:tcPr>
            <w:tcW w:type="dxa" w:w="1047"/>
            <w:tcMar>
              <w:top w:w="25" w:type="dxa"/>
              <w:left w:w="60" w:type="dxa"/>
              <w:bottom w:w="25" w:type="dxa"/>
              <w:right w:w="60" w:type="dxa"/>
            </w:tcMar>
          </w:tcPr>
          <w:p>
            <w:pPr>
              <w:pStyle w:val="EQExhibitTableCell"/>
              <w:jc w:val="right"/>
            </w:pPr>
            <w:r>
              <w:rPr>
                <w:b/>
                <w:sz w:val="15"/>
              </w:rPr>
              <w:t>646.7</w:t>
            </w:r>
          </w:p>
        </w:tc>
        <w:tc>
          <w:tcPr>
            <w:tcW w:type="dxa" w:w="1051"/>
            <w:tcMar>
              <w:top w:w="25" w:type="dxa"/>
              <w:left w:w="60" w:type="dxa"/>
              <w:bottom w:w="25" w:type="dxa"/>
              <w:right w:w="60" w:type="dxa"/>
            </w:tcMar>
          </w:tcPr>
          <w:p>
            <w:pPr>
              <w:pStyle w:val="EQExhibitTableCell"/>
              <w:jc w:val="right"/>
            </w:pPr>
            <w:r>
              <w:rPr>
                <w:b/>
                <w:sz w:val="15"/>
              </w:rPr>
              <w:t>556.7</w:t>
            </w:r>
          </w:p>
        </w:tc>
      </w:tr>
      <w:tr>
        <w:trPr>
          <w:cantSplit/>
        </w:trPr>
        <w:tc>
          <w:tcPr>
            <w:tcW w:type="dxa" w:w="2245"/>
            <w:tcMar>
              <w:top w:w="25" w:type="dxa"/>
              <w:left w:w="60" w:type="dxa"/>
              <w:bottom w:w="25" w:type="dxa"/>
              <w:right w:w="60" w:type="dxa"/>
            </w:tcMar>
          </w:tcPr>
          <w:p>
            <w:pPr>
              <w:pStyle w:val="EQExhibitTableCell"/>
              <w:jc w:val="left"/>
            </w:pPr>
            <w:r>
              <w:rPr>
                <w:b/>
                <w:sz w:val="15"/>
              </w:rPr>
              <w:t>EPS (fils)</w:t>
            </w:r>
          </w:p>
        </w:tc>
        <w:tc>
          <w:tcPr>
            <w:tcW w:type="dxa" w:w="1501"/>
            <w:tcMar>
              <w:top w:w="25" w:type="dxa"/>
              <w:left w:w="60" w:type="dxa"/>
              <w:bottom w:w="25" w:type="dxa"/>
              <w:right w:w="60" w:type="dxa"/>
            </w:tcMar>
          </w:tcPr>
          <w:p>
            <w:pPr>
              <w:pStyle w:val="EQExhibitTableCell"/>
              <w:jc w:val="right"/>
            </w:pPr>
            <w:r>
              <w:rPr>
                <w:b/>
                <w:sz w:val="15"/>
              </w:rPr>
              <w:t>130.33</w:t>
            </w:r>
          </w:p>
        </w:tc>
        <w:tc>
          <w:tcPr>
            <w:tcW w:type="dxa" w:w="1501"/>
            <w:tcMar>
              <w:top w:w="25" w:type="dxa"/>
              <w:left w:w="60" w:type="dxa"/>
              <w:bottom w:w="25" w:type="dxa"/>
              <w:right w:w="60" w:type="dxa"/>
            </w:tcMar>
          </w:tcPr>
          <w:p>
            <w:pPr>
              <w:pStyle w:val="EQExhibitTableCell"/>
              <w:jc w:val="right"/>
            </w:pPr>
            <w:r>
              <w:rPr>
                <w:b/>
                <w:sz w:val="15"/>
              </w:rPr>
              <w:t>154.49</w:t>
            </w:r>
          </w:p>
        </w:tc>
        <w:tc>
          <w:tcPr>
            <w:tcW w:type="dxa" w:w="1047"/>
            <w:tcMar>
              <w:top w:w="25" w:type="dxa"/>
              <w:left w:w="60" w:type="dxa"/>
              <w:bottom w:w="25" w:type="dxa"/>
              <w:right w:w="60" w:type="dxa"/>
            </w:tcMar>
          </w:tcPr>
          <w:p>
            <w:pPr>
              <w:pStyle w:val="EQExhibitTableCell"/>
              <w:jc w:val="right"/>
            </w:pPr>
            <w:r>
              <w:rPr>
                <w:b/>
                <w:sz w:val="15"/>
              </w:rPr>
              <w:t>165.89</w:t>
            </w:r>
          </w:p>
        </w:tc>
        <w:tc>
          <w:tcPr>
            <w:tcW w:type="dxa" w:w="1047"/>
            <w:tcMar>
              <w:top w:w="25" w:type="dxa"/>
              <w:left w:w="60" w:type="dxa"/>
              <w:bottom w:w="25" w:type="dxa"/>
              <w:right w:w="60" w:type="dxa"/>
            </w:tcMar>
          </w:tcPr>
          <w:p>
            <w:pPr>
              <w:pStyle w:val="EQExhibitTableCell"/>
              <w:jc w:val="right"/>
            </w:pPr>
            <w:r>
              <w:rPr>
                <w:b/>
                <w:sz w:val="15"/>
              </w:rPr>
              <w:t>230.00</w:t>
            </w:r>
          </w:p>
        </w:tc>
        <w:tc>
          <w:tcPr>
            <w:tcW w:type="dxa" w:w="1047"/>
            <w:tcMar>
              <w:top w:w="25" w:type="dxa"/>
              <w:left w:w="60" w:type="dxa"/>
              <w:bottom w:w="25" w:type="dxa"/>
              <w:right w:w="60" w:type="dxa"/>
            </w:tcMar>
          </w:tcPr>
          <w:p>
            <w:pPr>
              <w:pStyle w:val="EQExhibitTableCell"/>
              <w:jc w:val="right"/>
            </w:pPr>
            <w:r>
              <w:rPr>
                <w:b/>
                <w:sz w:val="15"/>
              </w:rPr>
              <w:t>220.89</w:t>
            </w:r>
          </w:p>
        </w:tc>
        <w:tc>
          <w:tcPr>
            <w:tcW w:type="dxa" w:w="1047"/>
            <w:tcMar>
              <w:top w:w="25" w:type="dxa"/>
              <w:left w:w="60" w:type="dxa"/>
              <w:bottom w:w="25" w:type="dxa"/>
              <w:right w:w="60" w:type="dxa"/>
            </w:tcMar>
          </w:tcPr>
          <w:p>
            <w:pPr>
              <w:pStyle w:val="EQExhibitTableCell"/>
              <w:jc w:val="right"/>
            </w:pPr>
            <w:r>
              <w:rPr>
                <w:b/>
                <w:sz w:val="15"/>
              </w:rPr>
              <w:t>171.71</w:t>
            </w:r>
          </w:p>
        </w:tc>
        <w:tc>
          <w:tcPr>
            <w:tcW w:type="dxa" w:w="1051"/>
            <w:tcMar>
              <w:top w:w="25" w:type="dxa"/>
              <w:left w:w="60" w:type="dxa"/>
              <w:bottom w:w="25" w:type="dxa"/>
              <w:right w:w="60" w:type="dxa"/>
            </w:tcMar>
          </w:tcPr>
          <w:p>
            <w:pPr>
              <w:pStyle w:val="EQExhibitTableCell"/>
              <w:jc w:val="right"/>
            </w:pPr>
            <w:r>
              <w:rPr>
                <w:b/>
                <w:sz w:val="15"/>
              </w:rPr>
              <w:t>147.83</w:t>
            </w:r>
          </w:p>
        </w:tc>
      </w:tr>
      <w:tr>
        <w:trPr>
          <w:cantSplit/>
        </w:trPr>
        <w:tc>
          <w:tcPr>
            <w:tcW w:type="dxa" w:w="2245"/>
            <w:tcMar>
              <w:top w:w="25" w:type="dxa"/>
              <w:left w:w="60" w:type="dxa"/>
              <w:bottom w:w="25" w:type="dxa"/>
              <w:right w:w="60" w:type="dxa"/>
            </w:tcMar>
          </w:tcPr>
          <w:p>
            <w:pPr>
              <w:pStyle w:val="EQExhibitTableCell"/>
              <w:jc w:val="left"/>
            </w:pPr>
            <w:r>
              <w:rPr>
                <w:sz w:val="15"/>
              </w:rPr>
              <w:t>DPS paid in the year (fils)</w:t>
            </w:r>
          </w:p>
        </w:tc>
        <w:tc>
          <w:tcPr>
            <w:tcW w:type="dxa" w:w="1501"/>
            <w:tcMar>
              <w:top w:w="25" w:type="dxa"/>
              <w:left w:w="60" w:type="dxa"/>
              <w:bottom w:w="25" w:type="dxa"/>
              <w:right w:w="60" w:type="dxa"/>
            </w:tcMar>
          </w:tcPr>
          <w:p>
            <w:pPr>
              <w:pStyle w:val="EQExhibitTableCell"/>
              <w:jc w:val="right"/>
            </w:pPr>
            <w:r>
              <w:rPr>
                <w:sz w:val="15"/>
              </w:rPr>
              <w:t>34.49</w:t>
            </w:r>
          </w:p>
        </w:tc>
        <w:tc>
          <w:tcPr>
            <w:tcW w:type="dxa" w:w="1501"/>
            <w:tcMar>
              <w:top w:w="25" w:type="dxa"/>
              <w:left w:w="60" w:type="dxa"/>
              <w:bottom w:w="25" w:type="dxa"/>
              <w:right w:w="60" w:type="dxa"/>
            </w:tcMar>
          </w:tcPr>
          <w:p>
            <w:pPr>
              <w:pStyle w:val="EQExhibitTableCell"/>
              <w:jc w:val="right"/>
            </w:pPr>
            <w:r>
              <w:rPr>
                <w:sz w:val="15"/>
              </w:rPr>
              <w:t>37.13</w:t>
            </w:r>
          </w:p>
        </w:tc>
        <w:tc>
          <w:tcPr>
            <w:tcW w:type="dxa" w:w="1047"/>
            <w:tcMar>
              <w:top w:w="25" w:type="dxa"/>
              <w:left w:w="60" w:type="dxa"/>
              <w:bottom w:w="25" w:type="dxa"/>
              <w:right w:w="60" w:type="dxa"/>
            </w:tcMar>
          </w:tcPr>
          <w:p>
            <w:pPr>
              <w:pStyle w:val="EQExhibitTableCell"/>
              <w:jc w:val="right"/>
            </w:pPr>
            <w:r>
              <w:rPr>
                <w:sz w:val="15"/>
              </w:rPr>
              <w:t>61.07</w:t>
            </w:r>
          </w:p>
        </w:tc>
        <w:tc>
          <w:tcPr>
            <w:tcW w:type="dxa" w:w="1047"/>
            <w:tcMar>
              <w:top w:w="25" w:type="dxa"/>
              <w:left w:w="60" w:type="dxa"/>
              <w:bottom w:w="25" w:type="dxa"/>
              <w:right w:w="60" w:type="dxa"/>
            </w:tcMar>
          </w:tcPr>
          <w:p>
            <w:pPr>
              <w:pStyle w:val="EQExhibitTableCell"/>
              <w:jc w:val="right"/>
            </w:pPr>
            <w:r>
              <w:rPr>
                <w:sz w:val="15"/>
              </w:rPr>
              <w:t>58.06</w:t>
            </w:r>
          </w:p>
        </w:tc>
        <w:tc>
          <w:tcPr>
            <w:tcW w:type="dxa" w:w="1047"/>
            <w:tcMar>
              <w:top w:w="25" w:type="dxa"/>
              <w:left w:w="60" w:type="dxa"/>
              <w:bottom w:w="25" w:type="dxa"/>
              <w:right w:w="60" w:type="dxa"/>
            </w:tcMar>
          </w:tcPr>
          <w:p>
            <w:pPr>
              <w:pStyle w:val="EQExhibitTableCell"/>
              <w:jc w:val="right"/>
            </w:pPr>
            <w:r>
              <w:rPr>
                <w:sz w:val="15"/>
              </w:rPr>
              <w:t>80.50</w:t>
            </w:r>
          </w:p>
        </w:tc>
        <w:tc>
          <w:tcPr>
            <w:tcW w:type="dxa" w:w="1047"/>
            <w:tcMar>
              <w:top w:w="25" w:type="dxa"/>
              <w:left w:w="60" w:type="dxa"/>
              <w:bottom w:w="25" w:type="dxa"/>
              <w:right w:w="60" w:type="dxa"/>
            </w:tcMar>
          </w:tcPr>
          <w:p>
            <w:pPr>
              <w:pStyle w:val="EQExhibitTableCell"/>
              <w:jc w:val="right"/>
            </w:pPr>
            <w:r>
              <w:rPr>
                <w:sz w:val="15"/>
              </w:rPr>
              <w:t>77.31</w:t>
            </w:r>
          </w:p>
        </w:tc>
        <w:tc>
          <w:tcPr>
            <w:tcW w:type="dxa" w:w="1051"/>
            <w:tcMar>
              <w:top w:w="25" w:type="dxa"/>
              <w:left w:w="60" w:type="dxa"/>
              <w:bottom w:w="25" w:type="dxa"/>
              <w:right w:w="60" w:type="dxa"/>
            </w:tcMar>
          </w:tcPr>
          <w:p>
            <w:pPr>
              <w:pStyle w:val="EQExhibitTableCell"/>
              <w:jc w:val="right"/>
            </w:pPr>
            <w:r>
              <w:rPr>
                <w:sz w:val="15"/>
              </w:rPr>
              <w:t>60.10</w:t>
            </w:r>
          </w:p>
        </w:tc>
      </w:tr>
      <w:tr>
        <w:trPr>
          <w:cantSplit/>
        </w:trPr>
        <w:tc>
          <w:tcPr>
            <w:tcW w:type="dxa" w:w="2245"/>
            <w:tcMar>
              <w:top w:w="25" w:type="dxa"/>
              <w:left w:w="60" w:type="dxa"/>
              <w:bottom w:w="25" w:type="dxa"/>
              <w:right w:w="60" w:type="dxa"/>
            </w:tcMar>
          </w:tcPr>
          <w:p>
            <w:pPr>
              <w:pStyle w:val="EQExhibitTableCell"/>
              <w:jc w:val="left"/>
            </w:pPr>
            <w:r>
              <w:rPr>
                <w:sz w:val="15"/>
              </w:rPr>
              <w:t>Return on average equity (%)</w:t>
            </w:r>
          </w:p>
        </w:tc>
        <w:tc>
          <w:tcPr>
            <w:tcW w:type="dxa" w:w="1501"/>
            <w:tcMar>
              <w:top w:w="25" w:type="dxa"/>
              <w:left w:w="60" w:type="dxa"/>
              <w:bottom w:w="25" w:type="dxa"/>
              <w:right w:w="60" w:type="dxa"/>
            </w:tcMar>
          </w:tcPr>
          <w:p>
            <w:pPr>
              <w:pStyle w:val="EQExhibitTableCell"/>
              <w:jc w:val="right"/>
            </w:pPr>
            <w:r>
              <w:rPr>
                <w:sz w:val="15"/>
              </w:rPr>
              <w:t>9.9</w:t>
            </w:r>
          </w:p>
        </w:tc>
        <w:tc>
          <w:tcPr>
            <w:tcW w:type="dxa" w:w="1501"/>
            <w:tcMar>
              <w:top w:w="25" w:type="dxa"/>
              <w:left w:w="60" w:type="dxa"/>
              <w:bottom w:w="25" w:type="dxa"/>
              <w:right w:w="60" w:type="dxa"/>
            </w:tcMar>
          </w:tcPr>
          <w:p>
            <w:pPr>
              <w:pStyle w:val="EQExhibitTableCell"/>
              <w:jc w:val="right"/>
            </w:pPr>
            <w:r>
              <w:rPr>
                <w:sz w:val="15"/>
              </w:rPr>
              <w:t>10.9</w:t>
            </w:r>
          </w:p>
        </w:tc>
        <w:tc>
          <w:tcPr>
            <w:tcW w:type="dxa" w:w="1047"/>
            <w:tcMar>
              <w:top w:w="25" w:type="dxa"/>
              <w:left w:w="60" w:type="dxa"/>
              <w:bottom w:w="25" w:type="dxa"/>
              <w:right w:w="60" w:type="dxa"/>
            </w:tcMar>
          </w:tcPr>
          <w:p>
            <w:pPr>
              <w:pStyle w:val="EQExhibitTableCell"/>
              <w:jc w:val="right"/>
            </w:pPr>
            <w:r>
              <w:rPr>
                <w:sz w:val="15"/>
              </w:rPr>
              <w:t>10.9</w:t>
            </w:r>
          </w:p>
        </w:tc>
        <w:tc>
          <w:tcPr>
            <w:tcW w:type="dxa" w:w="1047"/>
            <w:tcMar>
              <w:top w:w="25" w:type="dxa"/>
              <w:left w:w="60" w:type="dxa"/>
              <w:bottom w:w="25" w:type="dxa"/>
              <w:right w:w="60" w:type="dxa"/>
            </w:tcMar>
          </w:tcPr>
          <w:p>
            <w:pPr>
              <w:pStyle w:val="EQExhibitTableCell"/>
              <w:jc w:val="right"/>
            </w:pPr>
            <w:r>
              <w:rPr>
                <w:sz w:val="15"/>
              </w:rPr>
              <w:t>13.8</w:t>
            </w:r>
          </w:p>
        </w:tc>
        <w:tc>
          <w:tcPr>
            <w:tcW w:type="dxa" w:w="1047"/>
            <w:tcMar>
              <w:top w:w="25" w:type="dxa"/>
              <w:left w:w="60" w:type="dxa"/>
              <w:bottom w:w="25" w:type="dxa"/>
              <w:right w:w="60" w:type="dxa"/>
            </w:tcMar>
          </w:tcPr>
          <w:p>
            <w:pPr>
              <w:pStyle w:val="EQExhibitTableCell"/>
              <w:jc w:val="right"/>
            </w:pPr>
            <w:r>
              <w:rPr>
                <w:sz w:val="15"/>
              </w:rPr>
              <w:t>12.1</w:t>
            </w:r>
          </w:p>
        </w:tc>
        <w:tc>
          <w:tcPr>
            <w:tcW w:type="dxa" w:w="1047"/>
            <w:tcMar>
              <w:top w:w="25" w:type="dxa"/>
              <w:left w:w="60" w:type="dxa"/>
              <w:bottom w:w="25" w:type="dxa"/>
              <w:right w:w="60" w:type="dxa"/>
            </w:tcMar>
          </w:tcPr>
          <w:p>
            <w:pPr>
              <w:pStyle w:val="EQExhibitTableCell"/>
              <w:jc w:val="right"/>
            </w:pPr>
            <w:r>
              <w:rPr>
                <w:sz w:val="15"/>
              </w:rPr>
              <w:t>8.9</w:t>
            </w:r>
          </w:p>
        </w:tc>
        <w:tc>
          <w:tcPr>
            <w:tcW w:type="dxa" w:w="1051"/>
            <w:tcMar>
              <w:top w:w="25" w:type="dxa"/>
              <w:left w:w="60" w:type="dxa"/>
              <w:bottom w:w="25" w:type="dxa"/>
              <w:right w:w="60" w:type="dxa"/>
            </w:tcMar>
          </w:tcPr>
          <w:p>
            <w:pPr>
              <w:pStyle w:val="EQExhibitTableCell"/>
              <w:jc w:val="right"/>
            </w:pPr>
            <w:r>
              <w:rPr>
                <w:sz w:val="15"/>
              </w:rPr>
              <w:t>7.3</w:t>
            </w:r>
          </w:p>
        </w:tc>
      </w:tr>
      <w:tr>
        <w:trPr>
          <w:cantSplit/>
        </w:trPr>
        <w:tc>
          <w:tcPr>
            <w:tcW w:type="dxa" w:w="2245"/>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Return on capital employed (%)</w:t>
            </w:r>
          </w:p>
        </w:tc>
        <w:tc>
          <w:tcPr>
            <w:tcW w:type="dxa" w:w="150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9.2</w:t>
            </w:r>
          </w:p>
        </w:tc>
        <w:tc>
          <w:tcPr>
            <w:tcW w:type="dxa" w:w="150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10.7</w:t>
            </w:r>
          </w:p>
        </w:tc>
        <w:tc>
          <w:tcPr>
            <w:tcW w:type="dxa" w:w="104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10.0</w:t>
            </w:r>
          </w:p>
        </w:tc>
        <w:tc>
          <w:tcPr>
            <w:tcW w:type="dxa" w:w="104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13.4</w:t>
            </w:r>
          </w:p>
        </w:tc>
        <w:tc>
          <w:tcPr>
            <w:tcW w:type="dxa" w:w="104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12.1</w:t>
            </w:r>
          </w:p>
        </w:tc>
        <w:tc>
          <w:tcPr>
            <w:tcW w:type="dxa" w:w="104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9.3</w:t>
            </w:r>
          </w:p>
        </w:tc>
        <w:tc>
          <w:tcPr>
            <w:tcW w:type="dxa" w:w="105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7.9</w:t>
            </w:r>
          </w:p>
        </w:tc>
      </w:tr>
    </w:tbl>
    <w:p>
      <w:pPr>
        <w:pStyle w:val="EQExhibitSource"/>
      </w:pPr>
      <w:r>
        <w:t>Source: Al Ramz Investment Research, company financials and estimates</w:t>
      </w:r>
    </w:p>
    <w:p>
      <w:pPr>
        <w:pStyle w:val="EQHeading"/>
        <w:keepNext/>
      </w:pPr>
      <w:r>
        <w:t>Cash generation</w:t>
      </w:r>
    </w:p>
    <w:p>
      <w:pPr>
        <w:pStyle w:val="EQBodyText"/>
      </w:pPr>
      <w:r>
        <w:t>Working capital is a use of cash right through the recovery, the honest offset. Net working capital falls US$93m in FY2026E as the destocking releases cash, then absorbs US$195m in FY2027E and US$122m in FY2028E as tonnes come back.</w:t>
      </w:r>
    </w:p>
    <w:p>
      <w:pPr>
        <w:pStyle w:val="EQBodyText"/>
      </w:pPr>
      <w:r>
        <w:t>On the cash flow statement definition, operating cash flow less both capital expenditure lines, free cash flow runs US$1,181.4m in FY2026E, US$987.3m, US$967.1m, US$807.1m and US$743.7m, cumulating to US$4,686.6m over the five years. Against a market capitalisation of US$3,306m at the BHD 0.878 close of 26 August 2026, Alba generates more free cash over the next five years than the entire equity is capitalised at today.</w:t>
      </w:r>
    </w:p>
    <w:p>
      <w:pPr>
        <w:pStyle w:val="EQExhibitHead"/>
        <w:keepNext/>
        <w:numPr>
          <w:ilvl w:val="0"/>
          <w:numId w:val="0"/>
        </w:numPr>
        <w:ind w:left="0" w:right="3891"/>
      </w:pPr>
      <w:r>
        <w:t>Chart 17: Working capital and cash conversion</w:t>
      </w:r>
    </w:p>
    <w:p>
      <w:pPr>
        <w:pStyle w:val="EQExhibitPlaceholder"/>
        <w:keepNext/>
        <w:spacing w:after="10"/>
        <w:jc w:val="left"/>
      </w:pPr>
      <w:r>
        <w:drawing>
          <wp:inline xmlns:a="http://schemas.openxmlformats.org/drawingml/2006/main" xmlns:pic="http://schemas.openxmlformats.org/drawingml/2006/picture">
            <wp:extent cx="4187952" cy="2328501"/>
            <wp:docPr id="22" name="Picture 22"/>
            <wp:cNvGraphicFramePr>
              <a:graphicFrameLocks noChangeAspect="1"/>
            </wp:cNvGraphicFramePr>
            <a:graphic>
              <a:graphicData uri="http://schemas.openxmlformats.org/drawingml/2006/picture">
                <pic:pic>
                  <pic:nvPicPr>
                    <pic:cNvPr id="0" name="chart_25_working_capital.png"/>
                    <pic:cNvPicPr/>
                  </pic:nvPicPr>
                  <pic:blipFill>
                    <a:blip r:embed="rId43"/>
                    <a:stretch>
                      <a:fillRect/>
                    </a:stretch>
                  </pic:blipFill>
                  <pic:spPr>
                    <a:xfrm>
                      <a:off x="0" y="0"/>
                      <a:ext cx="4187952" cy="2328501"/>
                    </a:xfrm>
                    <a:prstGeom prst="rect"/>
                  </pic:spPr>
                </pic:pic>
              </a:graphicData>
            </a:graphic>
          </wp:inline>
        </w:drawing>
      </w:r>
    </w:p>
    <w:p>
      <w:pPr>
        <w:pStyle w:val="EQExhibitSource"/>
        <w:spacing w:after="240"/>
        <w:ind w:left="0" w:right="3891"/>
      </w:pPr>
      <w:r>
        <w:t>Source: Al Ramz Investment Research, company data and estimates</w:t>
      </w:r>
    </w:p>
    <w:p>
      <w:pPr>
        <w:pStyle w:val="EQBodyText"/>
      </w:pPr>
      <w:r>
        <w:t>Capital expenditure is light against depreciation. We carry US$220m to US$320m a year on the Alba asset plus US$60m a year at Dunkerque from FY2027E, 52.1% of depreciation in FY2026E rising to 68.4% by FY2030E. It is not a perpetuity assumption: a smelter that reinvests two thirds of its depreciation forever liquidates itself slowly, which is why the valuation chapter sets terminal capital expenditure equal to depreciation and takes the hit to terminal free cash flow.</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18: Free cash flow generation</w:t>
            </w:r>
          </w:p>
        </w:tc>
        <w:tc>
          <w:tcPr>
            <w:tcW w:w="5243" w:type="dxa"/>
            <w:tcMar>
              <w:top w:w="0" w:type="dxa"/>
              <w:left w:w="130" w:type="dxa"/>
              <w:bottom w:w="0" w:type="dxa"/>
              <w:right w:w="0" w:type="dxa"/>
            </w:tcMar>
          </w:tcPr>
          <w:p>
            <w:pPr>
              <w:pStyle w:val="EQExhibitHead"/>
              <w:keepNext/>
              <w:numPr>
                <w:ilvl w:val="0"/>
                <w:numId w:val="0"/>
              </w:numPr>
            </w:pPr>
            <w:r>
              <w:t>Chart 19: Net debt and leverage</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3" name="Picture 23"/>
                  <wp:cNvGraphicFramePr>
                    <a:graphicFrameLocks noChangeAspect="1"/>
                  </wp:cNvGraphicFramePr>
                  <a:graphic>
                    <a:graphicData uri="http://schemas.openxmlformats.org/drawingml/2006/picture">
                      <pic:pic>
                        <pic:nvPicPr>
                          <pic:cNvPr id="0" name="chart_12_free_cash_flow.png"/>
                          <pic:cNvPicPr/>
                        </pic:nvPicPr>
                        <pic:blipFill>
                          <a:blip r:embed="rId44"/>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4" name="Picture 24"/>
                  <wp:cNvGraphicFramePr>
                    <a:graphicFrameLocks noChangeAspect="1"/>
                  </wp:cNvGraphicFramePr>
                  <a:graphic>
                    <a:graphicData uri="http://schemas.openxmlformats.org/drawingml/2006/picture">
                      <pic:pic>
                        <pic:nvPicPr>
                          <pic:cNvPr id="0" name="chart_26_net_debt_leverage.png"/>
                          <pic:cNvPicPr/>
                        </pic:nvPicPr>
                        <pic:blipFill>
                          <a:blip r:embed="rId45"/>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data and estimates</w:t>
            </w:r>
          </w:p>
        </w:tc>
        <w:tc>
          <w:tcPr>
            <w:tcW w:w="5243" w:type="dxa"/>
            <w:tcMar>
              <w:top w:w="0" w:type="dxa"/>
              <w:left w:w="130" w:type="dxa"/>
              <w:bottom w:w="0" w:type="dxa"/>
              <w:right w:w="0" w:type="dxa"/>
            </w:tcMar>
          </w:tcPr>
          <w:p>
            <w:pPr>
              <w:pStyle w:val="EQExhibitSource"/>
              <w:spacing w:after="0"/>
            </w:pPr>
            <w:r>
              <w:t>Source: Al Ramz Investment Research, company data and estimates</w:t>
            </w:r>
          </w:p>
        </w:tc>
      </w:tr>
    </w:tbl>
    <w:p>
      <w:pPr>
        <w:pStyle w:val="EQExhibitPlaceholder"/>
        <w:spacing w:after="70"/>
      </w:pPr>
    </w:p>
    <w:p>
      <w:pPr>
        <w:pStyle w:val="EQHeading"/>
        <w:keepNext/>
      </w:pPr>
      <w:r>
        <w:t>Balance sheet capacity</w:t>
      </w:r>
    </w:p>
    <w:p>
      <w:pPr>
        <w:pStyle w:val="EQBodyText"/>
      </w:pPr>
      <w:r>
        <w:t>Leverage triples and then unwinds inside four years. Net debt goes from US$564.0m at FY2025A to US$1,759.2m at FY2026E, which is 1.56x EBITDA against 0.52x, then falls to US$1,122.8m, US$544.3m and US$76.7m before turning into a net cash position of US$420.8m by FY2030E. The peak of 1.56x is below where Alba sat in 2023 and nowhere near what a lender would consider stressed.</w:t>
      </w:r>
    </w:p>
    <w:p>
      <w:pPr>
        <w:pStyle w:val="EQBodyText"/>
      </w:pPr>
      <w:r>
        <w:t>The mechanics of that peak are worth stating. We allocate the US$2,200m consideration as US$1,300m to property, plant and equipment, US$180m to inventories and US$150m to receivables, less US$130m of payables assumed, leaving US$700m of residual goodwill. Funding is US$2,083m of facility and US$117m from Bpifrance for 6%, so gross borrowings step from US$972.9m to US$3,115.9m and total assets to US$9,713.7m. The facility amortises US$400m in FY2027E and US$500m a year after, leaving US$183m outstanding at FY2030E.</w:t>
      </w:r>
    </w:p>
    <w:p>
      <w:pPr>
        <w:pStyle w:val="EQBodyText"/>
      </w:pPr>
      <w:r>
        <w:t>Returns tell the truest story here, and it is a sobering one. Return on average equity peaks at 13.8% in FY2027E and fades to 12.1%, 8.9% and 7.3% by FY2030E, with return on capital employed tracing the same arc from 13.4% down to 7.9%. Against a 16.05% cost of equity and a 13.27% WACC, a business earning 7% to 8% on capital at mid-cycle is not creating value. The dividend reinforces it: the policy is 35% of the prior year's attributable profit, so payments of 61.07, 58.06, 80.50, 77.31 and 60.10 fils across FY2026E to FY2030E lag the earnings arc by a year, the FY2030E dividend struck on FY2029E earnings.</w:t>
      </w:r>
    </w:p>
    <w:p>
      <w:pPr>
        <w:pStyle w:val="EQHeading"/>
        <w:keepNext/>
      </w:pPr>
      <w:r>
        <w:t>A bimodal outcome</w:t>
      </w:r>
    </w:p>
    <w:p>
      <w:pPr>
        <w:pStyle w:val="EQBodyText"/>
      </w:pPr>
      <w:r>
        <w:t>The distribution is wide enough that the base case alone would mislead. We run three fully specified scenarios through the same 13.27% WACC, applying a 5.0x exit multiple to FY2030E EBITDA rather than a perpetuity, because a perpetuity struck on a trough NOPAT is not an equilibrium: no smelting industry runs below the incentive price forever, supply exits.</w:t>
      </w:r>
    </w:p>
    <w:p>
      <w:pPr>
        <w:pStyle w:val="EQTableHeading"/>
        <w:keepNext/>
      </w:pPr>
      <w:r>
        <w:t>Table 6: Bull, base and bear scenarios</w:t>
      </w:r>
    </w:p>
    <w:tbl>
      <w:tblPr>
        <w:tblW w:w="10486" w:type="dxa"/>
        <w:tblStyle w:val="AlramzTable"/>
        <w:tblLook w:val="04A0" w:firstRow="1" w:lastRow="0" w:firstColumn="1" w:lastColumn="0" w:noHBand="0" w:noVBand="1"/>
        <w:tblLayout w:type="fixed"/>
      </w:tblPr>
      <w:tblGrid>
        <w:gridCol w:w="3247"/>
        <w:gridCol w:w="2166"/>
        <w:gridCol w:w="2494"/>
        <w:gridCol w:w="2579"/>
      </w:tblGrid>
      <w:tr>
        <w:trPr>
          <w:cantSplit/>
          <w:tblHeader/>
        </w:trPr>
        <w:tc>
          <w:tcPr>
            <w:tcW w:type="dxa" w:w="3247"/>
            <w:tcMar>
              <w:top w:w="70" w:type="dxa"/>
              <w:left w:w="60" w:type="dxa"/>
              <w:bottom w:w="70" w:type="dxa"/>
              <w:right w:w="60" w:type="dxa"/>
            </w:tcMar>
          </w:tcPr>
          <w:p>
            <w:pPr>
              <w:pStyle w:val="EQExhibitTableHead"/>
              <w:keepNext/>
              <w:jc w:val="left"/>
            </w:pPr>
            <w:r>
              <w:rPr>
                <w:b/>
                <w:sz w:val="17"/>
              </w:rPr>
              <w:t>Metric</w:t>
            </w:r>
          </w:p>
        </w:tc>
        <w:tc>
          <w:tcPr>
            <w:tcW w:type="dxa" w:w="2166"/>
            <w:tcMar>
              <w:top w:w="70" w:type="dxa"/>
              <w:left w:w="60" w:type="dxa"/>
              <w:bottom w:w="70" w:type="dxa"/>
              <w:right w:w="60" w:type="dxa"/>
            </w:tcMar>
          </w:tcPr>
          <w:p>
            <w:pPr>
              <w:pStyle w:val="EQExhibitTableHead"/>
              <w:keepNext/>
              <w:jc w:val="right"/>
            </w:pPr>
            <w:r>
              <w:rPr>
                <w:b/>
                <w:sz w:val="17"/>
              </w:rPr>
              <w:t>Bull</w:t>
            </w:r>
          </w:p>
        </w:tc>
        <w:tc>
          <w:tcPr>
            <w:tcW w:type="dxa" w:w="2494"/>
            <w:tcMar>
              <w:top w:w="70" w:type="dxa"/>
              <w:left w:w="60" w:type="dxa"/>
              <w:bottom w:w="70" w:type="dxa"/>
              <w:right w:w="60" w:type="dxa"/>
            </w:tcMar>
          </w:tcPr>
          <w:p>
            <w:pPr>
              <w:pStyle w:val="EQExhibitTableHead"/>
              <w:keepNext/>
              <w:jc w:val="right"/>
            </w:pPr>
            <w:r>
              <w:rPr>
                <w:b/>
                <w:sz w:val="17"/>
              </w:rPr>
              <w:t>Base</w:t>
            </w:r>
          </w:p>
        </w:tc>
        <w:tc>
          <w:tcPr>
            <w:tcW w:type="dxa" w:w="2579"/>
            <w:tcMar>
              <w:top w:w="70" w:type="dxa"/>
              <w:left w:w="60" w:type="dxa"/>
              <w:bottom w:w="70" w:type="dxa"/>
              <w:right w:w="60" w:type="dxa"/>
            </w:tcMar>
          </w:tcPr>
          <w:p>
            <w:pPr>
              <w:pStyle w:val="EQExhibitTableHead"/>
              <w:keepNext/>
              <w:jc w:val="right"/>
            </w:pPr>
            <w:r>
              <w:rPr>
                <w:b/>
                <w:sz w:val="17"/>
              </w:rPr>
              <w:t>Bear</w:t>
            </w:r>
          </w:p>
        </w:tc>
      </w:tr>
      <w:tr>
        <w:trPr>
          <w:cantSplit/>
        </w:trPr>
        <w:tc>
          <w:tcPr>
            <w:tcW w:type="dxa" w:w="3247"/>
            <w:tcMar>
              <w:top w:w="70" w:type="dxa"/>
              <w:left w:w="60" w:type="dxa"/>
              <w:bottom w:w="70" w:type="dxa"/>
              <w:right w:w="60" w:type="dxa"/>
            </w:tcMar>
          </w:tcPr>
          <w:p>
            <w:pPr>
              <w:pStyle w:val="EQExhibitTableCell"/>
              <w:keepNext/>
              <w:jc w:val="left"/>
            </w:pPr>
            <w:r>
              <w:rPr>
                <w:sz w:val="16"/>
              </w:rPr>
              <w:t>Narrative</w:t>
            </w:r>
          </w:p>
        </w:tc>
        <w:tc>
          <w:tcPr>
            <w:tcW w:type="dxa" w:w="2166"/>
            <w:tcMar>
              <w:top w:w="70" w:type="dxa"/>
              <w:left w:w="60" w:type="dxa"/>
              <w:bottom w:w="70" w:type="dxa"/>
              <w:right w:w="60" w:type="dxa"/>
            </w:tcMar>
          </w:tcPr>
          <w:p>
            <w:pPr>
              <w:pStyle w:val="EQExhibitTableCell"/>
              <w:keepNext/>
              <w:jc w:val="right"/>
            </w:pPr>
            <w:r>
              <w:rPr>
                <w:sz w:val="16"/>
              </w:rPr>
              <w:t>The disruption holds</w:t>
            </w:r>
          </w:p>
        </w:tc>
        <w:tc>
          <w:tcPr>
            <w:tcW w:type="dxa" w:w="2494"/>
            <w:tcMar>
              <w:top w:w="70" w:type="dxa"/>
              <w:left w:w="60" w:type="dxa"/>
              <w:bottom w:w="70" w:type="dxa"/>
              <w:right w:w="60" w:type="dxa"/>
            </w:tcMar>
          </w:tcPr>
          <w:p>
            <w:pPr>
              <w:pStyle w:val="EQExhibitTableCell"/>
              <w:keepNext/>
              <w:jc w:val="right"/>
            </w:pPr>
            <w:r>
              <w:rPr>
                <w:sz w:val="16"/>
              </w:rPr>
              <w:t>Orderly normalisation</w:t>
            </w:r>
          </w:p>
        </w:tc>
        <w:tc>
          <w:tcPr>
            <w:tcW w:type="dxa" w:w="2579"/>
            <w:tcMar>
              <w:top w:w="70" w:type="dxa"/>
              <w:left w:w="60" w:type="dxa"/>
              <w:bottom w:w="70" w:type="dxa"/>
              <w:right w:w="60" w:type="dxa"/>
            </w:tcMar>
          </w:tcPr>
          <w:p>
            <w:pPr>
              <w:pStyle w:val="EQExhibitTableCell"/>
              <w:keepNext/>
              <w:jc w:val="right"/>
            </w:pPr>
            <w:r>
              <w:rPr>
                <w:sz w:val="16"/>
              </w:rPr>
              <w:t>Hormuz reopens, volumes do not</w:t>
            </w:r>
          </w:p>
        </w:tc>
      </w:tr>
      <w:tr>
        <w:trPr>
          <w:cantSplit/>
        </w:trPr>
        <w:tc>
          <w:tcPr>
            <w:tcW w:type="dxa" w:w="3247"/>
            <w:tcMar>
              <w:top w:w="70" w:type="dxa"/>
              <w:left w:w="60" w:type="dxa"/>
              <w:bottom w:w="70" w:type="dxa"/>
              <w:right w:w="60" w:type="dxa"/>
            </w:tcMar>
          </w:tcPr>
          <w:p>
            <w:pPr>
              <w:pStyle w:val="EQExhibitTableCell"/>
              <w:keepNext/>
              <w:jc w:val="left"/>
            </w:pPr>
            <w:r>
              <w:rPr>
                <w:sz w:val="16"/>
              </w:rPr>
              <w:t>FY2027E LME (US$/t)</w:t>
            </w:r>
          </w:p>
        </w:tc>
        <w:tc>
          <w:tcPr>
            <w:tcW w:type="dxa" w:w="2166"/>
            <w:tcMar>
              <w:top w:w="70" w:type="dxa"/>
              <w:left w:w="60" w:type="dxa"/>
              <w:bottom w:w="70" w:type="dxa"/>
              <w:right w:w="60" w:type="dxa"/>
            </w:tcMar>
          </w:tcPr>
          <w:p>
            <w:pPr>
              <w:pStyle w:val="EQExhibitTableCell"/>
              <w:keepNext/>
              <w:jc w:val="right"/>
            </w:pPr>
            <w:r>
              <w:rPr>
                <w:sz w:val="16"/>
              </w:rPr>
              <w:t>3,500</w:t>
            </w:r>
          </w:p>
        </w:tc>
        <w:tc>
          <w:tcPr>
            <w:tcW w:type="dxa" w:w="2494"/>
            <w:tcMar>
              <w:top w:w="70" w:type="dxa"/>
              <w:left w:w="60" w:type="dxa"/>
              <w:bottom w:w="70" w:type="dxa"/>
              <w:right w:w="60" w:type="dxa"/>
            </w:tcMar>
          </w:tcPr>
          <w:p>
            <w:pPr>
              <w:pStyle w:val="EQExhibitTableCell"/>
              <w:keepNext/>
              <w:jc w:val="right"/>
            </w:pPr>
            <w:r>
              <w:rPr>
                <w:sz w:val="16"/>
              </w:rPr>
              <w:t>3,050</w:t>
            </w:r>
          </w:p>
        </w:tc>
        <w:tc>
          <w:tcPr>
            <w:tcW w:type="dxa" w:w="2579"/>
            <w:tcMar>
              <w:top w:w="70" w:type="dxa"/>
              <w:left w:w="60" w:type="dxa"/>
              <w:bottom w:w="70" w:type="dxa"/>
              <w:right w:w="60" w:type="dxa"/>
            </w:tcMar>
          </w:tcPr>
          <w:p>
            <w:pPr>
              <w:pStyle w:val="EQExhibitTableCell"/>
              <w:keepNext/>
              <w:jc w:val="right"/>
            </w:pPr>
            <w:r>
              <w:rPr>
                <w:sz w:val="16"/>
              </w:rPr>
              <w:t>2,700</w:t>
            </w:r>
          </w:p>
        </w:tc>
      </w:tr>
      <w:tr>
        <w:trPr>
          <w:cantSplit/>
        </w:trPr>
        <w:tc>
          <w:tcPr>
            <w:tcW w:type="dxa" w:w="3247"/>
            <w:tcMar>
              <w:top w:w="70" w:type="dxa"/>
              <w:left w:w="60" w:type="dxa"/>
              <w:bottom w:w="70" w:type="dxa"/>
              <w:right w:w="60" w:type="dxa"/>
            </w:tcMar>
          </w:tcPr>
          <w:p>
            <w:pPr>
              <w:pStyle w:val="EQExhibitTableCell"/>
              <w:keepNext/>
              <w:jc w:val="left"/>
            </w:pPr>
            <w:r>
              <w:rPr>
                <w:sz w:val="16"/>
              </w:rPr>
              <w:t>FY2030E LME (US$/t)</w:t>
            </w:r>
          </w:p>
        </w:tc>
        <w:tc>
          <w:tcPr>
            <w:tcW w:type="dxa" w:w="2166"/>
            <w:tcMar>
              <w:top w:w="70" w:type="dxa"/>
              <w:left w:w="60" w:type="dxa"/>
              <w:bottom w:w="70" w:type="dxa"/>
              <w:right w:w="60" w:type="dxa"/>
            </w:tcMar>
          </w:tcPr>
          <w:p>
            <w:pPr>
              <w:pStyle w:val="EQExhibitTableCell"/>
              <w:keepNext/>
              <w:jc w:val="right"/>
            </w:pPr>
            <w:r>
              <w:rPr>
                <w:sz w:val="16"/>
              </w:rPr>
              <w:t>3,100</w:t>
            </w:r>
          </w:p>
        </w:tc>
        <w:tc>
          <w:tcPr>
            <w:tcW w:type="dxa" w:w="2494"/>
            <w:tcMar>
              <w:top w:w="70" w:type="dxa"/>
              <w:left w:w="60" w:type="dxa"/>
              <w:bottom w:w="70" w:type="dxa"/>
              <w:right w:w="60" w:type="dxa"/>
            </w:tcMar>
          </w:tcPr>
          <w:p>
            <w:pPr>
              <w:pStyle w:val="EQExhibitTableCell"/>
              <w:keepNext/>
              <w:jc w:val="right"/>
            </w:pPr>
            <w:r>
              <w:rPr>
                <w:sz w:val="16"/>
              </w:rPr>
              <w:t>2,750</w:t>
            </w:r>
          </w:p>
        </w:tc>
        <w:tc>
          <w:tcPr>
            <w:tcW w:type="dxa" w:w="2579"/>
            <w:tcMar>
              <w:top w:w="70" w:type="dxa"/>
              <w:left w:w="60" w:type="dxa"/>
              <w:bottom w:w="70" w:type="dxa"/>
              <w:right w:w="60" w:type="dxa"/>
            </w:tcMar>
          </w:tcPr>
          <w:p>
            <w:pPr>
              <w:pStyle w:val="EQExhibitTableCell"/>
              <w:keepNext/>
              <w:jc w:val="right"/>
            </w:pPr>
            <w:r>
              <w:rPr>
                <w:sz w:val="16"/>
              </w:rPr>
              <w:t>2,500</w:t>
            </w:r>
          </w:p>
        </w:tc>
      </w:tr>
      <w:tr>
        <w:trPr>
          <w:cantSplit/>
        </w:trPr>
        <w:tc>
          <w:tcPr>
            <w:tcW w:type="dxa" w:w="3247"/>
            <w:tcMar>
              <w:top w:w="70" w:type="dxa"/>
              <w:left w:w="60" w:type="dxa"/>
              <w:bottom w:w="70" w:type="dxa"/>
              <w:right w:w="60" w:type="dxa"/>
            </w:tcMar>
          </w:tcPr>
          <w:p>
            <w:pPr>
              <w:pStyle w:val="EQExhibitTableCell"/>
              <w:keepNext/>
              <w:jc w:val="left"/>
            </w:pPr>
            <w:r>
              <w:rPr>
                <w:sz w:val="16"/>
              </w:rPr>
              <w:t>FY2027E Alba production (kt)</w:t>
            </w:r>
          </w:p>
        </w:tc>
        <w:tc>
          <w:tcPr>
            <w:tcW w:type="dxa" w:w="2166"/>
            <w:tcMar>
              <w:top w:w="70" w:type="dxa"/>
              <w:left w:w="60" w:type="dxa"/>
              <w:bottom w:w="70" w:type="dxa"/>
              <w:right w:w="60" w:type="dxa"/>
            </w:tcMar>
          </w:tcPr>
          <w:p>
            <w:pPr>
              <w:pStyle w:val="EQExhibitTableCell"/>
              <w:keepNext/>
              <w:jc w:val="right"/>
            </w:pPr>
            <w:r>
              <w:rPr>
                <w:sz w:val="16"/>
              </w:rPr>
              <w:t>1,420</w:t>
            </w:r>
          </w:p>
        </w:tc>
        <w:tc>
          <w:tcPr>
            <w:tcW w:type="dxa" w:w="2494"/>
            <w:tcMar>
              <w:top w:w="70" w:type="dxa"/>
              <w:left w:w="60" w:type="dxa"/>
              <w:bottom w:w="70" w:type="dxa"/>
              <w:right w:w="60" w:type="dxa"/>
            </w:tcMar>
          </w:tcPr>
          <w:p>
            <w:pPr>
              <w:pStyle w:val="EQExhibitTableCell"/>
              <w:keepNext/>
              <w:jc w:val="right"/>
            </w:pPr>
            <w:r>
              <w:rPr>
                <w:sz w:val="16"/>
              </w:rPr>
              <w:t>1,300</w:t>
            </w:r>
          </w:p>
        </w:tc>
        <w:tc>
          <w:tcPr>
            <w:tcW w:type="dxa" w:w="2579"/>
            <w:tcMar>
              <w:top w:w="70" w:type="dxa"/>
              <w:left w:w="60" w:type="dxa"/>
              <w:bottom w:w="70" w:type="dxa"/>
              <w:right w:w="60" w:type="dxa"/>
            </w:tcMar>
          </w:tcPr>
          <w:p>
            <w:pPr>
              <w:pStyle w:val="EQExhibitTableCell"/>
              <w:keepNext/>
              <w:jc w:val="right"/>
            </w:pPr>
            <w:r>
              <w:rPr>
                <w:sz w:val="16"/>
              </w:rPr>
              <w:t>1,150</w:t>
            </w:r>
          </w:p>
        </w:tc>
      </w:tr>
      <w:tr>
        <w:trPr>
          <w:cantSplit/>
        </w:trPr>
        <w:tc>
          <w:tcPr>
            <w:tcW w:type="dxa" w:w="3247"/>
            <w:tcMar>
              <w:top w:w="70" w:type="dxa"/>
              <w:left w:w="60" w:type="dxa"/>
              <w:bottom w:w="70" w:type="dxa"/>
              <w:right w:w="60" w:type="dxa"/>
            </w:tcMar>
          </w:tcPr>
          <w:p>
            <w:pPr>
              <w:pStyle w:val="EQExhibitTableCell"/>
              <w:keepNext/>
              <w:jc w:val="left"/>
            </w:pPr>
            <w:r>
              <w:rPr>
                <w:sz w:val="16"/>
              </w:rPr>
              <w:t>FY2030E Alba production (kt)</w:t>
            </w:r>
          </w:p>
        </w:tc>
        <w:tc>
          <w:tcPr>
            <w:tcW w:type="dxa" w:w="2166"/>
            <w:tcMar>
              <w:top w:w="70" w:type="dxa"/>
              <w:left w:w="60" w:type="dxa"/>
              <w:bottom w:w="70" w:type="dxa"/>
              <w:right w:w="60" w:type="dxa"/>
            </w:tcMar>
          </w:tcPr>
          <w:p>
            <w:pPr>
              <w:pStyle w:val="EQExhibitTableCell"/>
              <w:keepNext/>
              <w:jc w:val="right"/>
            </w:pPr>
            <w:r>
              <w:rPr>
                <w:sz w:val="16"/>
              </w:rPr>
              <w:t>1,620</w:t>
            </w:r>
          </w:p>
        </w:tc>
        <w:tc>
          <w:tcPr>
            <w:tcW w:type="dxa" w:w="2494"/>
            <w:tcMar>
              <w:top w:w="70" w:type="dxa"/>
              <w:left w:w="60" w:type="dxa"/>
              <w:bottom w:w="70" w:type="dxa"/>
              <w:right w:w="60" w:type="dxa"/>
            </w:tcMar>
          </w:tcPr>
          <w:p>
            <w:pPr>
              <w:pStyle w:val="EQExhibitTableCell"/>
              <w:keepNext/>
              <w:jc w:val="right"/>
            </w:pPr>
            <w:r>
              <w:rPr>
                <w:sz w:val="16"/>
              </w:rPr>
              <w:t>1,620</w:t>
            </w:r>
          </w:p>
        </w:tc>
        <w:tc>
          <w:tcPr>
            <w:tcW w:type="dxa" w:w="2579"/>
            <w:tcMar>
              <w:top w:w="70" w:type="dxa"/>
              <w:left w:w="60" w:type="dxa"/>
              <w:bottom w:w="70" w:type="dxa"/>
              <w:right w:w="60" w:type="dxa"/>
            </w:tcMar>
          </w:tcPr>
          <w:p>
            <w:pPr>
              <w:pStyle w:val="EQExhibitTableCell"/>
              <w:keepNext/>
              <w:jc w:val="right"/>
            </w:pPr>
            <w:r>
              <w:rPr>
                <w:sz w:val="16"/>
              </w:rPr>
              <w:t>1,550</w:t>
            </w:r>
          </w:p>
        </w:tc>
      </w:tr>
      <w:tr>
        <w:trPr>
          <w:cantSplit/>
        </w:trPr>
        <w:tc>
          <w:tcPr>
            <w:tcW w:type="dxa" w:w="3247"/>
            <w:tcMar>
              <w:top w:w="70" w:type="dxa"/>
              <w:left w:w="60" w:type="dxa"/>
              <w:bottom w:w="70" w:type="dxa"/>
              <w:right w:w="60" w:type="dxa"/>
            </w:tcMar>
          </w:tcPr>
          <w:p>
            <w:pPr>
              <w:pStyle w:val="EQExhibitTableCell"/>
              <w:keepNext/>
              <w:jc w:val="left"/>
            </w:pPr>
            <w:r>
              <w:rPr>
                <w:sz w:val="16"/>
              </w:rPr>
              <w:t>FY2027E EBITDA (US$m)</w:t>
            </w:r>
          </w:p>
        </w:tc>
        <w:tc>
          <w:tcPr>
            <w:tcW w:type="dxa" w:w="2166"/>
            <w:tcMar>
              <w:top w:w="70" w:type="dxa"/>
              <w:left w:w="60" w:type="dxa"/>
              <w:bottom w:w="70" w:type="dxa"/>
              <w:right w:w="60" w:type="dxa"/>
            </w:tcMar>
          </w:tcPr>
          <w:p>
            <w:pPr>
              <w:pStyle w:val="EQExhibitTableCell"/>
              <w:keepNext/>
              <w:jc w:val="right"/>
            </w:pPr>
            <w:r>
              <w:rPr>
                <w:sz w:val="16"/>
              </w:rPr>
              <w:t>2,579</w:t>
            </w:r>
          </w:p>
        </w:tc>
        <w:tc>
          <w:tcPr>
            <w:tcW w:type="dxa" w:w="2494"/>
            <w:tcMar>
              <w:top w:w="70" w:type="dxa"/>
              <w:left w:w="60" w:type="dxa"/>
              <w:bottom w:w="70" w:type="dxa"/>
              <w:right w:w="60" w:type="dxa"/>
            </w:tcMar>
          </w:tcPr>
          <w:p>
            <w:pPr>
              <w:pStyle w:val="EQExhibitTableCell"/>
              <w:keepNext/>
              <w:jc w:val="right"/>
            </w:pPr>
            <w:r>
              <w:rPr>
                <w:sz w:val="16"/>
              </w:rPr>
              <w:t>1,619</w:t>
            </w:r>
          </w:p>
        </w:tc>
        <w:tc>
          <w:tcPr>
            <w:tcW w:type="dxa" w:w="2579"/>
            <w:tcMar>
              <w:top w:w="70" w:type="dxa"/>
              <w:left w:w="60" w:type="dxa"/>
              <w:bottom w:w="70" w:type="dxa"/>
              <w:right w:w="60" w:type="dxa"/>
            </w:tcMar>
          </w:tcPr>
          <w:p>
            <w:pPr>
              <w:pStyle w:val="EQExhibitTableCell"/>
              <w:keepNext/>
              <w:jc w:val="right"/>
            </w:pPr>
            <w:r>
              <w:rPr>
                <w:sz w:val="16"/>
              </w:rPr>
              <w:t>579</w:t>
            </w:r>
          </w:p>
        </w:tc>
      </w:tr>
      <w:tr>
        <w:trPr>
          <w:cantSplit/>
        </w:trPr>
        <w:tc>
          <w:tcPr>
            <w:tcW w:type="dxa" w:w="3247"/>
            <w:tcMar>
              <w:top w:w="70" w:type="dxa"/>
              <w:left w:w="60" w:type="dxa"/>
              <w:bottom w:w="70" w:type="dxa"/>
              <w:right w:w="60" w:type="dxa"/>
            </w:tcMar>
          </w:tcPr>
          <w:p>
            <w:pPr>
              <w:pStyle w:val="EQExhibitTableCell"/>
              <w:keepNext/>
              <w:jc w:val="left"/>
            </w:pPr>
            <w:r>
              <w:rPr>
                <w:sz w:val="16"/>
              </w:rPr>
              <w:t>FY2030E EBITDA (US$m)</w:t>
            </w:r>
          </w:p>
        </w:tc>
        <w:tc>
          <w:tcPr>
            <w:tcW w:type="dxa" w:w="2166"/>
            <w:tcMar>
              <w:top w:w="70" w:type="dxa"/>
              <w:left w:w="60" w:type="dxa"/>
              <w:bottom w:w="70" w:type="dxa"/>
              <w:right w:w="60" w:type="dxa"/>
            </w:tcMar>
          </w:tcPr>
          <w:p>
            <w:pPr>
              <w:pStyle w:val="EQExhibitTableCell"/>
              <w:keepNext/>
              <w:jc w:val="right"/>
            </w:pPr>
            <w:r>
              <w:rPr>
                <w:sz w:val="16"/>
              </w:rPr>
              <w:t>2,024</w:t>
            </w:r>
          </w:p>
        </w:tc>
        <w:tc>
          <w:tcPr>
            <w:tcW w:type="dxa" w:w="2494"/>
            <w:tcMar>
              <w:top w:w="70" w:type="dxa"/>
              <w:left w:w="60" w:type="dxa"/>
              <w:bottom w:w="70" w:type="dxa"/>
              <w:right w:w="60" w:type="dxa"/>
            </w:tcMar>
          </w:tcPr>
          <w:p>
            <w:pPr>
              <w:pStyle w:val="EQExhibitTableCell"/>
              <w:keepNext/>
              <w:jc w:val="right"/>
            </w:pPr>
            <w:r>
              <w:rPr>
                <w:sz w:val="16"/>
              </w:rPr>
              <w:t>1,264</w:t>
            </w:r>
          </w:p>
        </w:tc>
        <w:tc>
          <w:tcPr>
            <w:tcW w:type="dxa" w:w="2579"/>
            <w:tcMar>
              <w:top w:w="70" w:type="dxa"/>
              <w:left w:w="60" w:type="dxa"/>
              <w:bottom w:w="70" w:type="dxa"/>
              <w:right w:w="60" w:type="dxa"/>
            </w:tcMar>
          </w:tcPr>
          <w:p>
            <w:pPr>
              <w:pStyle w:val="EQExhibitTableCell"/>
              <w:keepNext/>
              <w:jc w:val="right"/>
            </w:pPr>
            <w:r>
              <w:rPr>
                <w:sz w:val="16"/>
              </w:rPr>
              <w:t>648</w:t>
            </w:r>
          </w:p>
        </w:tc>
      </w:tr>
      <w:tr>
        <w:trPr>
          <w:cantSplit/>
        </w:trPr>
        <w:tc>
          <w:tcPr>
            <w:tcW w:type="dxa" w:w="3247"/>
            <w:tcMar>
              <w:top w:w="70" w:type="dxa"/>
              <w:left w:w="60" w:type="dxa"/>
              <w:bottom w:w="70" w:type="dxa"/>
              <w:right w:w="60" w:type="dxa"/>
            </w:tcMar>
          </w:tcPr>
          <w:p>
            <w:pPr>
              <w:pStyle w:val="EQExhibitTableCell"/>
              <w:keepNext/>
              <w:jc w:val="left"/>
            </w:pPr>
            <w:r>
              <w:rPr>
                <w:sz w:val="16"/>
              </w:rPr>
              <w:t>FY2030E net debt / EBITDA (x)</w:t>
            </w:r>
          </w:p>
        </w:tc>
        <w:tc>
          <w:tcPr>
            <w:tcW w:type="dxa" w:w="2166"/>
            <w:tcMar>
              <w:top w:w="70" w:type="dxa"/>
              <w:left w:w="60" w:type="dxa"/>
              <w:bottom w:w="70" w:type="dxa"/>
              <w:right w:w="60" w:type="dxa"/>
            </w:tcMar>
          </w:tcPr>
          <w:p>
            <w:pPr>
              <w:pStyle w:val="EQExhibitTableCell"/>
              <w:keepNext/>
              <w:jc w:val="right"/>
            </w:pPr>
            <w:r>
              <w:rPr>
                <w:sz w:val="16"/>
              </w:rPr>
              <w:t>(1.39)</w:t>
            </w:r>
          </w:p>
        </w:tc>
        <w:tc>
          <w:tcPr>
            <w:tcW w:type="dxa" w:w="2494"/>
            <w:tcMar>
              <w:top w:w="70" w:type="dxa"/>
              <w:left w:w="60" w:type="dxa"/>
              <w:bottom w:w="70" w:type="dxa"/>
              <w:right w:w="60" w:type="dxa"/>
            </w:tcMar>
          </w:tcPr>
          <w:p>
            <w:pPr>
              <w:pStyle w:val="EQExhibitTableCell"/>
              <w:keepNext/>
              <w:jc w:val="right"/>
            </w:pPr>
            <w:r>
              <w:rPr>
                <w:sz w:val="16"/>
              </w:rPr>
              <w:t>(0.18)</w:t>
            </w:r>
          </w:p>
        </w:tc>
        <w:tc>
          <w:tcPr>
            <w:tcW w:type="dxa" w:w="2579"/>
            <w:tcMar>
              <w:top w:w="70" w:type="dxa"/>
              <w:left w:w="60" w:type="dxa"/>
              <w:bottom w:w="70" w:type="dxa"/>
              <w:right w:w="60" w:type="dxa"/>
            </w:tcMar>
          </w:tcPr>
          <w:p>
            <w:pPr>
              <w:pStyle w:val="EQExhibitTableCell"/>
              <w:keepNext/>
              <w:jc w:val="right"/>
            </w:pPr>
            <w:r>
              <w:rPr>
                <w:sz w:val="16"/>
              </w:rPr>
              <w:t>2.66</w:t>
            </w:r>
          </w:p>
        </w:tc>
      </w:tr>
      <w:tr>
        <w:trPr>
          <w:cantSplit/>
        </w:trPr>
        <w:tc>
          <w:tcPr>
            <w:tcW w:type="dxa" w:w="3247"/>
            <w:tcMar>
              <w:top w:w="70" w:type="dxa"/>
              <w:left w:w="60" w:type="dxa"/>
              <w:bottom w:w="70" w:type="dxa"/>
              <w:right w:w="60" w:type="dxa"/>
            </w:tcMar>
          </w:tcPr>
          <w:p>
            <w:pPr>
              <w:pStyle w:val="EQExhibitTableCell"/>
              <w:keepNext/>
              <w:jc w:val="left"/>
            </w:pPr>
            <w:r>
              <w:rPr>
                <w:sz w:val="16"/>
              </w:rPr>
              <w:t>Implied EV per tonne (US$/t)</w:t>
            </w:r>
          </w:p>
        </w:tc>
        <w:tc>
          <w:tcPr>
            <w:tcW w:type="dxa" w:w="2166"/>
            <w:tcMar>
              <w:top w:w="70" w:type="dxa"/>
              <w:left w:w="60" w:type="dxa"/>
              <w:bottom w:w="70" w:type="dxa"/>
              <w:right w:w="60" w:type="dxa"/>
            </w:tcMar>
          </w:tcPr>
          <w:p>
            <w:pPr>
              <w:pStyle w:val="EQExhibitTableCell"/>
              <w:keepNext/>
              <w:jc w:val="right"/>
            </w:pPr>
            <w:r>
              <w:rPr>
                <w:sz w:val="16"/>
              </w:rPr>
              <w:t>5,995</w:t>
            </w:r>
          </w:p>
        </w:tc>
        <w:tc>
          <w:tcPr>
            <w:tcW w:type="dxa" w:w="2494"/>
            <w:tcMar>
              <w:top w:w="70" w:type="dxa"/>
              <w:left w:w="60" w:type="dxa"/>
              <w:bottom w:w="70" w:type="dxa"/>
              <w:right w:w="60" w:type="dxa"/>
            </w:tcMar>
          </w:tcPr>
          <w:p>
            <w:pPr>
              <w:pStyle w:val="EQExhibitTableCell"/>
              <w:keepNext/>
              <w:jc w:val="right"/>
            </w:pPr>
            <w:r>
              <w:rPr>
                <w:sz w:val="16"/>
              </w:rPr>
              <w:t>3,338</w:t>
            </w:r>
          </w:p>
        </w:tc>
        <w:tc>
          <w:tcPr>
            <w:tcW w:type="dxa" w:w="2579"/>
            <w:tcMar>
              <w:top w:w="70" w:type="dxa"/>
              <w:left w:w="60" w:type="dxa"/>
              <w:bottom w:w="70" w:type="dxa"/>
              <w:right w:w="60" w:type="dxa"/>
            </w:tcMar>
          </w:tcPr>
          <w:p>
            <w:pPr>
              <w:pStyle w:val="EQExhibitTableCell"/>
              <w:keepNext/>
              <w:jc w:val="right"/>
            </w:pPr>
            <w:r>
              <w:rPr>
                <w:sz w:val="16"/>
              </w:rPr>
              <w:t>1,255</w:t>
            </w:r>
          </w:p>
        </w:tc>
      </w:tr>
      <w:tr>
        <w:trPr>
          <w:cantSplit/>
        </w:trPr>
        <w:tc>
          <w:tcPr>
            <w:tcW w:type="dxa" w:w="3247"/>
            <w:tcMar>
              <w:top w:w="70" w:type="dxa"/>
              <w:left w:w="60" w:type="dxa"/>
              <w:bottom w:w="70" w:type="dxa"/>
              <w:right w:w="60" w:type="dxa"/>
            </w:tcMar>
          </w:tcPr>
          <w:p>
            <w:pPr>
              <w:pStyle w:val="EQExhibitTableCell"/>
              <w:keepNext/>
              <w:jc w:val="left"/>
            </w:pPr>
            <w:r>
              <w:rPr>
                <w:b/>
                <w:sz w:val="16"/>
              </w:rPr>
              <w:t>Fair value (BHD)</w:t>
            </w:r>
          </w:p>
        </w:tc>
        <w:tc>
          <w:tcPr>
            <w:tcW w:type="dxa" w:w="2166"/>
            <w:tcMar>
              <w:top w:w="70" w:type="dxa"/>
              <w:left w:w="60" w:type="dxa"/>
              <w:bottom w:w="70" w:type="dxa"/>
              <w:right w:w="60" w:type="dxa"/>
            </w:tcMar>
          </w:tcPr>
          <w:p>
            <w:pPr>
              <w:pStyle w:val="EQExhibitTableCell"/>
              <w:keepNext/>
              <w:jc w:val="right"/>
            </w:pPr>
            <w:r>
              <w:rPr>
                <w:b/>
                <w:sz w:val="16"/>
              </w:rPr>
              <w:t>2.602</w:t>
            </w:r>
          </w:p>
        </w:tc>
        <w:tc>
          <w:tcPr>
            <w:tcW w:type="dxa" w:w="2494"/>
            <w:tcMar>
              <w:top w:w="70" w:type="dxa"/>
              <w:left w:w="60" w:type="dxa"/>
              <w:bottom w:w="70" w:type="dxa"/>
              <w:right w:w="60" w:type="dxa"/>
            </w:tcMar>
          </w:tcPr>
          <w:p>
            <w:pPr>
              <w:pStyle w:val="EQExhibitTableCell"/>
              <w:keepNext/>
              <w:jc w:val="right"/>
            </w:pPr>
            <w:r>
              <w:rPr>
                <w:b/>
                <w:sz w:val="16"/>
              </w:rPr>
              <w:t>1.195</w:t>
            </w:r>
          </w:p>
        </w:tc>
        <w:tc>
          <w:tcPr>
            <w:tcW w:type="dxa" w:w="2579"/>
            <w:tcMar>
              <w:top w:w="70" w:type="dxa"/>
              <w:left w:w="60" w:type="dxa"/>
              <w:bottom w:w="70" w:type="dxa"/>
              <w:right w:w="60" w:type="dxa"/>
            </w:tcMar>
          </w:tcPr>
          <w:p>
            <w:pPr>
              <w:pStyle w:val="EQExhibitTableCell"/>
              <w:keepNext/>
              <w:jc w:val="right"/>
            </w:pPr>
            <w:r>
              <w:rPr>
                <w:b/>
                <w:sz w:val="16"/>
              </w:rPr>
              <w:t>0.145</w:t>
            </w:r>
          </w:p>
        </w:tc>
      </w:tr>
      <w:tr>
        <w:trPr>
          <w:cantSplit/>
        </w:trPr>
        <w:tc>
          <w:tcPr>
            <w:tcW w:type="dxa" w:w="3247"/>
            <w:tcMar>
              <w:top w:w="70" w:type="dxa"/>
              <w:left w:w="60" w:type="dxa"/>
              <w:bottom w:w="70" w:type="dxa"/>
              <w:right w:w="60" w:type="dxa"/>
            </w:tcMar>
          </w:tcPr>
          <w:p>
            <w:pPr>
              <w:pStyle w:val="EQExhibitTableCell"/>
              <w:keepNext/>
              <w:jc w:val="left"/>
            </w:pPr>
            <w:r>
              <w:rPr>
                <w:b/>
                <w:sz w:val="16"/>
              </w:rPr>
              <w:t>Probability</w:t>
            </w:r>
          </w:p>
        </w:tc>
        <w:tc>
          <w:tcPr>
            <w:tcW w:type="dxa" w:w="2166"/>
            <w:tcMar>
              <w:top w:w="70" w:type="dxa"/>
              <w:left w:w="60" w:type="dxa"/>
              <w:bottom w:w="70" w:type="dxa"/>
              <w:right w:w="60" w:type="dxa"/>
            </w:tcMar>
          </w:tcPr>
          <w:p>
            <w:pPr>
              <w:pStyle w:val="EQExhibitTableCell"/>
              <w:keepNext/>
              <w:jc w:val="right"/>
            </w:pPr>
            <w:r>
              <w:rPr>
                <w:b/>
                <w:sz w:val="16"/>
              </w:rPr>
              <w:t>20%</w:t>
            </w:r>
          </w:p>
        </w:tc>
        <w:tc>
          <w:tcPr>
            <w:tcW w:type="dxa" w:w="2494"/>
            <w:tcMar>
              <w:top w:w="70" w:type="dxa"/>
              <w:left w:w="60" w:type="dxa"/>
              <w:bottom w:w="70" w:type="dxa"/>
              <w:right w:w="60" w:type="dxa"/>
            </w:tcMar>
          </w:tcPr>
          <w:p>
            <w:pPr>
              <w:pStyle w:val="EQExhibitTableCell"/>
              <w:keepNext/>
              <w:jc w:val="right"/>
            </w:pPr>
            <w:r>
              <w:rPr>
                <w:b/>
                <w:sz w:val="16"/>
              </w:rPr>
              <w:t>55%</w:t>
            </w:r>
          </w:p>
        </w:tc>
        <w:tc>
          <w:tcPr>
            <w:tcW w:type="dxa" w:w="2579"/>
            <w:tcMar>
              <w:top w:w="70" w:type="dxa"/>
              <w:left w:w="60" w:type="dxa"/>
              <w:bottom w:w="70" w:type="dxa"/>
              <w:right w:w="60" w:type="dxa"/>
            </w:tcMar>
          </w:tcPr>
          <w:p>
            <w:pPr>
              <w:pStyle w:val="EQExhibitTableCell"/>
              <w:keepNext/>
              <w:jc w:val="right"/>
            </w:pPr>
            <w:r>
              <w:rPr>
                <w:b/>
                <w:sz w:val="16"/>
              </w:rPr>
              <w:t>25%</w:t>
            </w:r>
          </w:p>
        </w:tc>
      </w:tr>
      <w:tr>
        <w:trPr>
          <w:cantSplit/>
        </w:trPr>
        <w:tc>
          <w:tcPr>
            <w:tcW w:type="dxa" w:w="3247"/>
            <w:tcMar>
              <w:top w:w="70" w:type="dxa"/>
              <w:left w:w="60" w:type="dxa"/>
              <w:bottom w:w="70" w:type="dxa"/>
              <w:right w:w="60" w:type="dxa"/>
            </w:tcMar>
          </w:tcPr>
          <w:p>
            <w:pPr>
              <w:pStyle w:val="EQExhibitTableCell"/>
              <w:keepNext/>
              <w:jc w:val="left"/>
            </w:pPr>
            <w:r>
              <w:rPr>
                <w:b/>
                <w:sz w:val="16"/>
              </w:rPr>
              <w:t>Contribution to weighted FV (BHD)</w:t>
            </w:r>
          </w:p>
        </w:tc>
        <w:tc>
          <w:tcPr>
            <w:tcW w:type="dxa" w:w="2166"/>
            <w:tcMar>
              <w:top w:w="70" w:type="dxa"/>
              <w:left w:w="60" w:type="dxa"/>
              <w:bottom w:w="70" w:type="dxa"/>
              <w:right w:w="60" w:type="dxa"/>
            </w:tcMar>
          </w:tcPr>
          <w:p>
            <w:pPr>
              <w:pStyle w:val="EQExhibitTableCell"/>
              <w:keepNext/>
              <w:jc w:val="right"/>
            </w:pPr>
            <w:r>
              <w:rPr>
                <w:b/>
                <w:sz w:val="16"/>
              </w:rPr>
              <w:t>0.520</w:t>
            </w:r>
          </w:p>
        </w:tc>
        <w:tc>
          <w:tcPr>
            <w:tcW w:type="dxa" w:w="2494"/>
            <w:tcMar>
              <w:top w:w="70" w:type="dxa"/>
              <w:left w:w="60" w:type="dxa"/>
              <w:bottom w:w="70" w:type="dxa"/>
              <w:right w:w="60" w:type="dxa"/>
            </w:tcMar>
          </w:tcPr>
          <w:p>
            <w:pPr>
              <w:pStyle w:val="EQExhibitTableCell"/>
              <w:keepNext/>
              <w:jc w:val="right"/>
            </w:pPr>
            <w:r>
              <w:rPr>
                <w:b/>
                <w:sz w:val="16"/>
              </w:rPr>
              <w:t>0.657</w:t>
            </w:r>
          </w:p>
        </w:tc>
        <w:tc>
          <w:tcPr>
            <w:tcW w:type="dxa" w:w="2579"/>
            <w:tcMar>
              <w:top w:w="70" w:type="dxa"/>
              <w:left w:w="60" w:type="dxa"/>
              <w:bottom w:w="70" w:type="dxa"/>
              <w:right w:w="60" w:type="dxa"/>
            </w:tcMar>
          </w:tcPr>
          <w:p>
            <w:pPr>
              <w:pStyle w:val="EQExhibitTableCell"/>
              <w:keepNext/>
              <w:jc w:val="right"/>
            </w:pPr>
            <w:r>
              <w:rPr>
                <w:b/>
                <w:sz w:val="16"/>
              </w:rPr>
              <w:t>0.036</w:t>
            </w:r>
          </w:p>
        </w:tc>
      </w:tr>
      <w:tr>
        <w:trPr>
          <w:cantSplit/>
        </w:trPr>
        <w:tc>
          <w:tcPr>
            <w:tcW w:type="dxa" w:w="3247"/>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b/>
                <w:sz w:val="16"/>
              </w:rPr>
              <w:t>Weighted fair value (BHD)</w:t>
            </w:r>
          </w:p>
        </w:tc>
        <w:tc>
          <w:tcPr>
            <w:tcW w:type="dxa" w:w="2166"/>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t>1.214</w:t>
            </w:r>
          </w:p>
        </w:tc>
        <w:tc>
          <w:tcPr>
            <w:tcW w:type="dxa" w:w="2494"/>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t>1.214</w:t>
            </w:r>
          </w:p>
        </w:tc>
        <w:tc>
          <w:tcPr>
            <w:tcW w:type="dxa" w:w="257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t>1.214</w:t>
            </w:r>
          </w:p>
        </w:tc>
      </w:tr>
    </w:tbl>
    <w:p>
      <w:pPr>
        <w:pStyle w:val="EQExhibitSource"/>
      </w:pPr>
      <w:r>
        <w:t>Source: Al Ramz Investment Research, company financials and estimates</w:t>
      </w:r>
    </w:p>
    <w:p>
      <w:pPr>
        <w:pStyle w:val="EQBodyText"/>
      </w:pPr>
      <w:r>
        <w:t>The roughly eighteen-fold spread between the wings is not a modelling artefact. The gap is what a single-asset, price-taking, fully operationally levered smelter looks like when price and volume move at once, which is what 2026 has done.</w:t>
      </w:r>
    </w:p>
    <w:p>
      <w:pPr>
        <w:pStyle w:val="EQBodyText"/>
      </w:pPr>
      <w:r>
        <w:t>Four levers separate the cases, not one. Realised premium peaks at US$460/t in the bull case against US$380/t in the base and US$275/t in the bear. Dunkerque contributes US$255m, US$212.4m or US$75m of FY2027E EBITDA. Tax is the quiet lever: the bull case assumes relief from the Domestic Minimum Top-up Tax, the base phases it in, the bear applies the full 15% from FY2027E. Payout follows at 40%, 35% and 25%, and the bear peaks at 3.60x net debt to EBITDA in FY2028E.</w:t>
      </w:r>
    </w:p>
    <w:p>
      <w:pPr>
        <w:pStyle w:val="EQExhibitHead"/>
        <w:keepNext/>
        <w:numPr>
          <w:ilvl w:val="0"/>
          <w:numId w:val="0"/>
        </w:numPr>
        <w:ind w:left="0" w:right="3891"/>
      </w:pPr>
      <w:r>
        <w:t>Chart 20: Bull, base and bear scenario outcomes</w:t>
      </w:r>
    </w:p>
    <w:p>
      <w:pPr>
        <w:pStyle w:val="EQExhibitPlaceholder"/>
        <w:keepNext/>
        <w:spacing w:after="10"/>
        <w:jc w:val="left"/>
      </w:pPr>
      <w:r>
        <w:drawing>
          <wp:inline xmlns:a="http://schemas.openxmlformats.org/drawingml/2006/main" xmlns:pic="http://schemas.openxmlformats.org/drawingml/2006/picture">
            <wp:extent cx="4187952" cy="2194486"/>
            <wp:docPr id="25" name="Picture 25"/>
            <wp:cNvGraphicFramePr>
              <a:graphicFrameLocks noChangeAspect="1"/>
            </wp:cNvGraphicFramePr>
            <a:graphic>
              <a:graphicData uri="http://schemas.openxmlformats.org/drawingml/2006/picture">
                <pic:pic>
                  <pic:nvPicPr>
                    <pic:cNvPr id="0" name="chart_14_scenario_comparison.png"/>
                    <pic:cNvPicPr/>
                  </pic:nvPicPr>
                  <pic:blipFill>
                    <a:blip r:embed="rId46"/>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data and estimates</w:t>
      </w:r>
    </w:p>
    <w:p>
      <w:pPr>
        <w:pStyle w:val="EQBodyText"/>
      </w:pPr>
      <w:r>
        <w:t>The bear case is severe and we have deliberately not softened it. At BHD 0.145 it implies an enterprise value of US$1,255 per annual tonne, a distress mark below the price Rio Tinto accepted for Dunkerque in 2018. It gets there by running LME at US$2,500/t in perpetuity, below the industry's incentive price and not an equilibrium we would underwrite. But a 25% weight is the discipline the current price deserves, and recent evidence has strengthened it: Axis Securities models GCC production recovering from 3.40 Mt in 2026 to 5.50 Mt in 2027, 2.10 Mt returning to a market in a single year. The evidence points both ways with unusual force, hence a 20/55/25 weighting rather than something more comfortable.</w:t>
      </w:r>
    </w:p>
    <w:p>
      <w:pPr>
        <w:pStyle w:val="EQBodyText"/>
      </w:pPr>
      <w:r>
        <w:t>Which frames the valuation question properly. On the numbers in this chapter Alba generates US$4,686.6m of free cash flow over five years on the cash flow statement definition against a US$3,306m market capitalisation, trades at US$2,634 per tonne of consolidated capacity and earns 7.3% on equity at mid-cycle. Cheapness is not in dispute. What is in dispute is the multiple that earnings this volatile, this concentrated in one asset and this dependent on a shipping lane deserve. That is the valuation chapter's problem, and it is the right one.</w:t>
      </w:r>
    </w:p>
    <w:p>
      <w:pPr>
        <w:pStyle w:val="EQBodyText"/>
      </w:pPr>
      <w:r>
        <w:t>Step back from the line items and the five-year path has one shape. Volume troughs at 910.2kt in FY2026E and returns to 1,620kt by FY2030E, but EBITDA peaks at US$1,640.8m in FY2028E and attributable profit a year earlier still, at 230.00 fils of EPS on a plant only 80.1% utilised. Cash is the part that does not fade: US$4,686.6m over five years against a US$3,306m market capitalisation. Leverage goes out to 1.56x and back to a US$420.8m net cash position by FY2030E. What that hands the valuation chapter is a company unambiguously cheap on cash and unambiguously short of its cost of capital on returns, at 7.3% on equity. Reconciling those two is the work.</w:t>
      </w:r>
    </w:p>
    <w:p>
      <w:pPr>
        <w:pStyle w:val="EQChapterHead"/>
        <w:keepNext/>
        <w:pageBreakBefore/>
      </w:pPr>
      <w:r>
        <w:t>The wrong kind of good year</w:t>
      </w:r>
    </w:p>
    <w:p>
      <w:pPr>
        <w:pStyle w:val="EQBodyText"/>
      </w:pPr>
      <w:r>
        <w:t>Alba is earning the best profits in its history out of the worst operating conditions in its history, and the market is refusing to pay for them. We think the market is right to discount these earnings and wrong about the magnitude.</w:t>
      </w:r>
    </w:p>
    <w:p>
      <w:pPr>
        <w:pStyle w:val="EQHeading"/>
        <w:keepNext/>
      </w:pPr>
      <w:r>
        <w:t>Record earnings, a third of a plant</w:t>
      </w:r>
    </w:p>
    <w:p>
      <w:pPr>
        <w:pStyle w:val="EQBodyText"/>
      </w:pPr>
      <w:r>
        <w:t>Alba's H1 2026 profit attributable to shareholders rose 228% to US$372.8m while Q2 net finished production fell 61% year on year to 155,469 tonnes. Alba is printing record profits from a smelter running at just over a third of capacity, for one reason: LME cash averaged US$3,576/t in Q2 2026, up 46% year on year, with realised premiums following.</w:t>
      </w:r>
    </w:p>
    <w:p>
      <w:pPr>
        <w:pStyle w:val="EQBodyText"/>
      </w:pPr>
      <w:r>
        <w:t>The result is a trailing P/E of 3.94x and a P/B of 0.575x: the multiple has halved in eight months on a company delivering the best half-year it has ever reported. That admits only two readings. Either the market has made a mistake, or it is telling you the earnings are not real.</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21: Net production against the LME price</w:t>
            </w:r>
          </w:p>
        </w:tc>
        <w:tc>
          <w:tcPr>
            <w:tcW w:w="5243" w:type="dxa"/>
            <w:tcMar>
              <w:top w:w="0" w:type="dxa"/>
              <w:left w:w="130" w:type="dxa"/>
              <w:bottom w:w="0" w:type="dxa"/>
              <w:right w:w="0" w:type="dxa"/>
            </w:tcMar>
          </w:tcPr>
          <w:p>
            <w:pPr>
              <w:pStyle w:val="EQExhibitHead"/>
              <w:keepNext/>
              <w:numPr>
                <w:ilvl w:val="0"/>
                <w:numId w:val="0"/>
              </w:numPr>
            </w:pPr>
            <w:r>
              <w:t>Chart 22: Shares rebased against the LME price</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6" name="Picture 26"/>
                  <wp:cNvGraphicFramePr>
                    <a:graphicFrameLocks noChangeAspect="1"/>
                  </wp:cNvGraphicFramePr>
                  <a:graphic>
                    <a:graphicData uri="http://schemas.openxmlformats.org/drawingml/2006/picture">
                      <pic:pic>
                        <pic:nvPicPr>
                          <pic:cNvPr id="0" name="chart_21_production_vs_price.png"/>
                          <pic:cNvPicPr/>
                        </pic:nvPicPr>
                        <pic:blipFill>
                          <a:blip r:embed="rId47"/>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27" name="Picture 27"/>
                  <wp:cNvGraphicFramePr>
                    <a:graphicFrameLocks noChangeAspect="1"/>
                  </wp:cNvGraphicFramePr>
                  <a:graphic>
                    <a:graphicData uri="http://schemas.openxmlformats.org/drawingml/2006/picture">
                      <pic:pic>
                        <pic:nvPicPr>
                          <pic:cNvPr id="0" name="chart_23_relative_performance.png"/>
                          <pic:cNvPicPr/>
                        </pic:nvPicPr>
                        <pic:blipFill>
                          <a:blip r:embed="rId48"/>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company reports</w:t>
            </w:r>
          </w:p>
        </w:tc>
        <w:tc>
          <w:tcPr>
            <w:tcW w:w="5243" w:type="dxa"/>
            <w:tcMar>
              <w:top w:w="0" w:type="dxa"/>
              <w:left w:w="130" w:type="dxa"/>
              <w:bottom w:w="0" w:type="dxa"/>
              <w:right w:w="0" w:type="dxa"/>
            </w:tcMar>
          </w:tcPr>
          <w:p>
            <w:pPr>
              <w:pStyle w:val="EQExhibitSource"/>
              <w:spacing w:after="0"/>
            </w:pPr>
            <w:r>
              <w:t>Source: Al Ramz Investment Research, Bahrain Bourse, LME. Indexed to 100 at September 2024</w:t>
            </w:r>
          </w:p>
        </w:tc>
      </w:tr>
    </w:tbl>
    <w:p>
      <w:pPr>
        <w:pStyle w:val="EQExhibitPlaceholder"/>
        <w:spacing w:after="70"/>
      </w:pPr>
    </w:p>
    <w:p>
      <w:pPr>
        <w:pStyle w:val="EQHeading"/>
        <w:keepNext/>
      </w:pPr>
      <w:r>
        <w:t>Three earnings streams, one profit line</w:t>
      </w:r>
    </w:p>
    <w:p>
      <w:pPr>
        <w:pStyle w:val="EQBodyText"/>
      </w:pPr>
      <w:r>
        <w:t>Alba's 2026 profit is three businesses stacked on top of each other, and applying one multiple to the total is a category error. We separate them.</w:t>
      </w:r>
    </w:p>
    <w:p>
      <w:pPr>
        <w:pStyle w:val="EQBodyText"/>
      </w:pPr>
      <w:r>
        <w:t>First, the structural core, and it deserves a full multiple. The output is an FY2025 EBITDA margin of 22.8% against Alcoa at 15.5%, Norsk Hydro at 13.9%, Century Aluminum at 16.8% and Chalco at 16.3%. That is not a cyclical fact, and it does not reverse when Hormuz reopens.</w:t>
      </w:r>
    </w:p>
    <w:p>
      <w:pPr>
        <w:pStyle w:val="EQBodyText"/>
      </w:pPr>
      <w:r>
        <w:t>Second, the cyclical component, and it deserves a mid-cycle multiple applied to mid-cycle earnings. The standard error in cyclical valuation is to apply a full-cycle multiple to an above-cycle earnings number, which counts the cycle twice. We do the opposite. Every multiple in this report is applied to FY2030E mid-cycle earnings, not to the FY2026E print distorted by a 44% collapse in production or the FY2027E print still carrying a disruption premium.</w:t>
      </w:r>
    </w:p>
    <w:p>
      <w:pPr>
        <w:pStyle w:val="EQBodyText"/>
      </w:pPr>
      <w:r>
        <w:t>Third, the war premium, and it deserves essentially no multiple at all. This is the portion of the realised price attributable to Hormuz, and it capitalises to nothing because it reverses on normalisation.</w:t>
      </w:r>
    </w:p>
    <w:p>
      <w:pPr>
        <w:pStyle w:val="EQBodyText"/>
      </w:pPr>
      <w:r>
        <w:t>The arithmetic is blunt. FY2030E consolidated EBITDA of US$1,264m at US$2,750/t and 1,620kt is the structural core, and it is the only layer we capitalise in full. FY2027E EBITDA of US$1,619m sits US$355m above it, and that US$355m, about 22% of the FY2027E line, is the cycle: a US$300/t gap to mid-cycle that exists in 2027 and not in perpetuity. The bull case sizes the third layer at US$2,579m, a further US$960m, or 37% of that print, earned on metal at US$3,500/t that survives only while Hormuz stays shut.</w:t>
      </w:r>
    </w:p>
    <w:p>
      <w:pPr>
        <w:pStyle w:val="EQHeading"/>
        <w:keepNext/>
      </w:pPr>
      <w:r>
        <w:t>What the close discounts</w:t>
      </w:r>
    </w:p>
    <w:p>
      <w:pPr>
        <w:pStyle w:val="EQBodyText"/>
      </w:pPr>
      <w:r>
        <w:t>Running the base-case model backwards at our 13.27% WACC and 2.0% terminal growth, the BHD 0.878 close discounts a perpetual mid-cycle LME of approximately US$2,644/t on a full volume recovery to 1,620kt. That is below the bottom of the US$2,650 to US$2,750/t band Alba discloses from CRU, and below the US$2,800 to US$3,000/t incentive-price floor in independent sector work. Read the other way, on the unchanged base-case model the market is applying a 15.02% WACC and an implied cost of equity of roughly 18.4%.</w:t>
      </w:r>
    </w:p>
    <w:p>
      <w:pPr>
        <w:pStyle w:val="EQBodyText"/>
      </w:pPr>
      <w:r>
        <w:t>The market is not pricing Alba at mid-cycle, it is pricing Alba below the bottom of mid-cycle, on full volumes, in perpetuity, with no credit at all for the structural core. That is too harsh but not absurd, which is why our BHD 1.150 fair value sits closer to the market than to consensus.</w:t>
      </w:r>
    </w:p>
    <w:p>
      <w:pPr>
        <w:pStyle w:val="EQBodyText"/>
      </w:pPr>
      <w:r>
        <w:t>Layer by layer, that is what the close is paying. It capitalises mid-cycle EBITDA of US$1,264m at an enterprise value of 3.85x against a core smelter median of 6.59x, which values the structural core at a 42% discount and hands the buyer the cycle and the war premium for nothing.</w:t>
      </w:r>
    </w:p>
    <w:p>
      <w:pPr>
        <w:pStyle w:val="EQHeading"/>
        <w:keepNext/>
      </w:pPr>
      <w:r>
        <w:t>Dunkerque on two metrics</w:t>
      </w:r>
    </w:p>
    <w:p>
      <w:pPr>
        <w:pStyle w:val="EQBodyText"/>
      </w:pPr>
      <w:r>
        <w:t xml:space="preserve">Alba announced US$2.2bn for the EU's largest primary smelter on 2 June 2026 and disclosed no revenue, no EBITDA and no balance sheet. Those figures are now known. The holding company being sold, Aluminium Dunkerque Industries France files consolidated statutory accounts with the French registry, and the FY2025 </w:t>
      </w:r>
      <w:r>
        <w:rPr>
          <w:i/>
        </w:rPr>
        <w:t>comptes consolidés</w:t>
      </w:r>
      <w:r>
        <w:t xml:space="preserve"> were filed on 23 April 2026.</w:t>
      </w:r>
    </w:p>
    <w:p>
      <w:pPr>
        <w:pStyle w:val="EQTableHeading"/>
        <w:keepNext/>
      </w:pPr>
      <w:r>
        <w:t>Table 7: Aluminium Dunkerque statutory accounts, EUR m</w:t>
      </w:r>
    </w:p>
    <w:tbl>
      <w:tblPr>
        <w:tblW w:w="10486" w:type="dxa"/>
        <w:tblStyle w:val="AlramzTable"/>
        <w:tblLook w:val="04A0" w:firstRow="1" w:lastRow="0" w:firstColumn="1" w:lastColumn="0" w:noHBand="0" w:noVBand="1"/>
        <w:tblLayout w:type="fixed"/>
      </w:tblPr>
      <w:tblGrid>
        <w:gridCol w:w="4529"/>
        <w:gridCol w:w="1489"/>
        <w:gridCol w:w="1489"/>
        <w:gridCol w:w="1489"/>
        <w:gridCol w:w="1490"/>
      </w:tblGrid>
      <w:tr>
        <w:trPr>
          <w:cantSplit/>
          <w:tblHeader/>
        </w:trPr>
        <w:tc>
          <w:tcPr>
            <w:tcW w:type="dxa" w:w="4529"/>
            <w:tcMar>
              <w:top w:w="70" w:type="dxa"/>
              <w:left w:w="60" w:type="dxa"/>
              <w:bottom w:w="70" w:type="dxa"/>
              <w:right w:w="60" w:type="dxa"/>
            </w:tcMar>
          </w:tcPr>
          <w:p>
            <w:pPr>
              <w:pStyle w:val="EQExhibitTableHead"/>
              <w:keepNext/>
              <w:jc w:val="left"/>
            </w:pPr>
            <w:r>
              <w:rPr>
                <w:b/>
                <w:sz w:val="17"/>
              </w:rPr>
              <w:t>ADIF consolidated (EUR m)</w:t>
            </w:r>
          </w:p>
        </w:tc>
        <w:tc>
          <w:tcPr>
            <w:tcW w:type="dxa" w:w="1489"/>
            <w:tcMar>
              <w:top w:w="70" w:type="dxa"/>
              <w:left w:w="60" w:type="dxa"/>
              <w:bottom w:w="70" w:type="dxa"/>
              <w:right w:w="60" w:type="dxa"/>
            </w:tcMar>
          </w:tcPr>
          <w:p>
            <w:pPr>
              <w:pStyle w:val="EQExhibitTableHead"/>
              <w:keepNext/>
              <w:jc w:val="right"/>
            </w:pPr>
            <w:r>
              <w:rPr>
                <w:b/>
                <w:sz w:val="17"/>
              </w:rPr>
              <w:t>FY2022</w:t>
            </w:r>
          </w:p>
        </w:tc>
        <w:tc>
          <w:tcPr>
            <w:tcW w:type="dxa" w:w="1489"/>
            <w:tcMar>
              <w:top w:w="70" w:type="dxa"/>
              <w:left w:w="60" w:type="dxa"/>
              <w:bottom w:w="70" w:type="dxa"/>
              <w:right w:w="60" w:type="dxa"/>
            </w:tcMar>
          </w:tcPr>
          <w:p>
            <w:pPr>
              <w:pStyle w:val="EQExhibitTableHead"/>
              <w:keepNext/>
              <w:jc w:val="right"/>
            </w:pPr>
            <w:r>
              <w:rPr>
                <w:b/>
                <w:sz w:val="17"/>
              </w:rPr>
              <w:t>FY2023</w:t>
            </w:r>
          </w:p>
        </w:tc>
        <w:tc>
          <w:tcPr>
            <w:tcW w:type="dxa" w:w="1489"/>
            <w:tcMar>
              <w:top w:w="70" w:type="dxa"/>
              <w:left w:w="60" w:type="dxa"/>
              <w:bottom w:w="70" w:type="dxa"/>
              <w:right w:w="60" w:type="dxa"/>
            </w:tcMar>
          </w:tcPr>
          <w:p>
            <w:pPr>
              <w:pStyle w:val="EQExhibitTableHead"/>
              <w:keepNext/>
              <w:jc w:val="right"/>
            </w:pPr>
            <w:r>
              <w:rPr>
                <w:b/>
                <w:sz w:val="17"/>
              </w:rPr>
              <w:t>FY2024</w:t>
            </w:r>
          </w:p>
        </w:tc>
        <w:tc>
          <w:tcPr>
            <w:tcW w:type="dxa" w:w="1490"/>
            <w:tcMar>
              <w:top w:w="70" w:type="dxa"/>
              <w:left w:w="60" w:type="dxa"/>
              <w:bottom w:w="70" w:type="dxa"/>
              <w:right w:w="60" w:type="dxa"/>
            </w:tcMar>
          </w:tcPr>
          <w:p>
            <w:pPr>
              <w:pStyle w:val="EQExhibitTableHead"/>
              <w:keepNext/>
              <w:jc w:val="right"/>
            </w:pPr>
            <w:r>
              <w:rPr>
                <w:b/>
                <w:sz w:val="17"/>
              </w:rPr>
              <w:t>FY2025</w:t>
            </w:r>
          </w:p>
        </w:tc>
      </w:tr>
      <w:tr>
        <w:trPr>
          <w:cantSplit/>
        </w:trPr>
        <w:tc>
          <w:tcPr>
            <w:tcW w:type="dxa" w:w="4529"/>
            <w:tcMar>
              <w:top w:w="70" w:type="dxa"/>
              <w:left w:w="60" w:type="dxa"/>
              <w:bottom w:w="70" w:type="dxa"/>
              <w:right w:w="60" w:type="dxa"/>
            </w:tcMar>
          </w:tcPr>
          <w:p>
            <w:pPr>
              <w:pStyle w:val="EQExhibitTableCell"/>
              <w:keepNext/>
              <w:jc w:val="left"/>
            </w:pPr>
            <w:r>
              <w:rPr>
                <w:sz w:val="16"/>
              </w:rPr>
              <w:t>Revenue</w:t>
            </w:r>
          </w:p>
        </w:tc>
        <w:tc>
          <w:tcPr>
            <w:tcW w:type="dxa" w:w="1489"/>
            <w:tcMar>
              <w:top w:w="70" w:type="dxa"/>
              <w:left w:w="60" w:type="dxa"/>
              <w:bottom w:w="70" w:type="dxa"/>
              <w:right w:w="60" w:type="dxa"/>
            </w:tcMar>
          </w:tcPr>
          <w:p>
            <w:pPr>
              <w:pStyle w:val="EQExhibitTableCell"/>
              <w:keepNext/>
              <w:jc w:val="right"/>
            </w:pPr>
            <w:r>
              <w:rPr>
                <w:sz w:val="16"/>
              </w:rPr>
              <w:t>931</w:t>
            </w:r>
          </w:p>
        </w:tc>
        <w:tc>
          <w:tcPr>
            <w:tcW w:type="dxa" w:w="1489"/>
            <w:tcMar>
              <w:top w:w="70" w:type="dxa"/>
              <w:left w:w="60" w:type="dxa"/>
              <w:bottom w:w="70" w:type="dxa"/>
              <w:right w:w="60" w:type="dxa"/>
            </w:tcMar>
          </w:tcPr>
          <w:p>
            <w:pPr>
              <w:pStyle w:val="EQExhibitTableCell"/>
              <w:keepNext/>
              <w:jc w:val="right"/>
            </w:pPr>
            <w:r>
              <w:rPr>
                <w:sz w:val="16"/>
              </w:rPr>
              <w:t>836</w:t>
            </w:r>
          </w:p>
        </w:tc>
        <w:tc>
          <w:tcPr>
            <w:tcW w:type="dxa" w:w="1489"/>
            <w:tcMar>
              <w:top w:w="70" w:type="dxa"/>
              <w:left w:w="60" w:type="dxa"/>
              <w:bottom w:w="70" w:type="dxa"/>
              <w:right w:w="60" w:type="dxa"/>
            </w:tcMar>
          </w:tcPr>
          <w:p>
            <w:pPr>
              <w:pStyle w:val="EQExhibitTableCell"/>
              <w:keepNext/>
              <w:jc w:val="right"/>
            </w:pPr>
            <w:r>
              <w:rPr>
                <w:sz w:val="16"/>
              </w:rPr>
              <w:t>834</w:t>
            </w:r>
          </w:p>
        </w:tc>
        <w:tc>
          <w:tcPr>
            <w:tcW w:type="dxa" w:w="1490"/>
            <w:tcMar>
              <w:top w:w="70" w:type="dxa"/>
              <w:left w:w="60" w:type="dxa"/>
              <w:bottom w:w="70" w:type="dxa"/>
              <w:right w:w="60" w:type="dxa"/>
            </w:tcMar>
          </w:tcPr>
          <w:p>
            <w:pPr>
              <w:pStyle w:val="EQExhibitTableCell"/>
              <w:keepNext/>
              <w:jc w:val="right"/>
            </w:pPr>
            <w:r>
              <w:rPr>
                <w:sz w:val="16"/>
              </w:rPr>
              <w:t>895</w:t>
            </w:r>
          </w:p>
        </w:tc>
      </w:tr>
      <w:tr>
        <w:trPr>
          <w:cantSplit/>
        </w:trPr>
        <w:tc>
          <w:tcPr>
            <w:tcW w:type="dxa" w:w="4529"/>
            <w:tcMar>
              <w:top w:w="70" w:type="dxa"/>
              <w:left w:w="60" w:type="dxa"/>
              <w:bottom w:w="70" w:type="dxa"/>
              <w:right w:w="60" w:type="dxa"/>
            </w:tcMar>
          </w:tcPr>
          <w:p>
            <w:pPr>
              <w:pStyle w:val="EQExhibitTableCell"/>
              <w:keepNext/>
              <w:jc w:val="left"/>
            </w:pPr>
            <w:r>
              <w:rPr>
                <w:b/>
                <w:sz w:val="16"/>
              </w:rPr>
              <w:t>EBITDA (EBE)</w:t>
            </w:r>
          </w:p>
        </w:tc>
        <w:tc>
          <w:tcPr>
            <w:tcW w:type="dxa" w:w="1489"/>
            <w:tcMar>
              <w:top w:w="70" w:type="dxa"/>
              <w:left w:w="60" w:type="dxa"/>
              <w:bottom w:w="70" w:type="dxa"/>
              <w:right w:w="60" w:type="dxa"/>
            </w:tcMar>
          </w:tcPr>
          <w:p>
            <w:pPr>
              <w:pStyle w:val="EQExhibitTableCell"/>
              <w:keepNext/>
              <w:jc w:val="right"/>
            </w:pPr>
            <w:r>
              <w:rPr>
                <w:b/>
                <w:sz w:val="16"/>
              </w:rPr>
              <w:t>104</w:t>
            </w:r>
          </w:p>
        </w:tc>
        <w:tc>
          <w:tcPr>
            <w:tcW w:type="dxa" w:w="1489"/>
            <w:tcMar>
              <w:top w:w="70" w:type="dxa"/>
              <w:left w:w="60" w:type="dxa"/>
              <w:bottom w:w="70" w:type="dxa"/>
              <w:right w:w="60" w:type="dxa"/>
            </w:tcMar>
          </w:tcPr>
          <w:p>
            <w:pPr>
              <w:pStyle w:val="EQExhibitTableCell"/>
              <w:keepNext/>
              <w:jc w:val="right"/>
            </w:pPr>
            <w:r>
              <w:rPr>
                <w:b/>
                <w:sz w:val="16"/>
              </w:rPr>
              <w:t>169</w:t>
            </w:r>
          </w:p>
        </w:tc>
        <w:tc>
          <w:tcPr>
            <w:tcW w:type="dxa" w:w="1489"/>
            <w:tcMar>
              <w:top w:w="70" w:type="dxa"/>
              <w:left w:w="60" w:type="dxa"/>
              <w:bottom w:w="70" w:type="dxa"/>
              <w:right w:w="60" w:type="dxa"/>
            </w:tcMar>
          </w:tcPr>
          <w:p>
            <w:pPr>
              <w:pStyle w:val="EQExhibitTableCell"/>
              <w:keepNext/>
              <w:jc w:val="right"/>
            </w:pPr>
            <w:r>
              <w:rPr>
                <w:b/>
                <w:sz w:val="16"/>
              </w:rPr>
              <w:t>317</w:t>
            </w:r>
          </w:p>
        </w:tc>
        <w:tc>
          <w:tcPr>
            <w:tcW w:type="dxa" w:w="1490"/>
            <w:tcMar>
              <w:top w:w="70" w:type="dxa"/>
              <w:left w:w="60" w:type="dxa"/>
              <w:bottom w:w="70" w:type="dxa"/>
              <w:right w:w="60" w:type="dxa"/>
            </w:tcMar>
          </w:tcPr>
          <w:p>
            <w:pPr>
              <w:pStyle w:val="EQExhibitTableCell"/>
              <w:keepNext/>
              <w:jc w:val="right"/>
            </w:pPr>
            <w:r>
              <w:rPr>
                <w:b/>
                <w:sz w:val="16"/>
              </w:rPr>
              <w:t>292</w:t>
            </w:r>
          </w:p>
        </w:tc>
      </w:tr>
      <w:tr>
        <w:trPr>
          <w:cantSplit/>
        </w:trPr>
        <w:tc>
          <w:tcPr>
            <w:tcW w:type="dxa" w:w="4529"/>
            <w:tcMar>
              <w:top w:w="70" w:type="dxa"/>
              <w:left w:w="60" w:type="dxa"/>
              <w:bottom w:w="70" w:type="dxa"/>
              <w:right w:w="60" w:type="dxa"/>
            </w:tcMar>
          </w:tcPr>
          <w:p>
            <w:pPr>
              <w:pStyle w:val="EQExhibitTableCell"/>
              <w:keepNext/>
              <w:jc w:val="left"/>
            </w:pPr>
            <w:r>
              <w:rPr>
                <w:b/>
                <w:sz w:val="16"/>
              </w:rPr>
              <w:t>EBIT</w:t>
            </w:r>
          </w:p>
        </w:tc>
        <w:tc>
          <w:tcPr>
            <w:tcW w:type="dxa" w:w="1489"/>
            <w:tcMar>
              <w:top w:w="70" w:type="dxa"/>
              <w:left w:w="60" w:type="dxa"/>
              <w:bottom w:w="70" w:type="dxa"/>
              <w:right w:w="60" w:type="dxa"/>
            </w:tcMar>
          </w:tcPr>
          <w:p>
            <w:pPr>
              <w:pStyle w:val="EQExhibitTableCell"/>
              <w:keepNext/>
              <w:jc w:val="right"/>
            </w:pPr>
            <w:r>
              <w:rPr>
                <w:b/>
                <w:sz w:val="16"/>
              </w:rPr>
              <w:t>52</w:t>
            </w:r>
          </w:p>
        </w:tc>
        <w:tc>
          <w:tcPr>
            <w:tcW w:type="dxa" w:w="1489"/>
            <w:tcMar>
              <w:top w:w="70" w:type="dxa"/>
              <w:left w:w="60" w:type="dxa"/>
              <w:bottom w:w="70" w:type="dxa"/>
              <w:right w:w="60" w:type="dxa"/>
            </w:tcMar>
          </w:tcPr>
          <w:p>
            <w:pPr>
              <w:pStyle w:val="EQExhibitTableCell"/>
              <w:keepNext/>
              <w:jc w:val="right"/>
            </w:pPr>
            <w:r>
              <w:rPr>
                <w:b/>
                <w:sz w:val="16"/>
              </w:rPr>
              <w:t>127</w:t>
            </w:r>
          </w:p>
        </w:tc>
        <w:tc>
          <w:tcPr>
            <w:tcW w:type="dxa" w:w="1489"/>
            <w:tcMar>
              <w:top w:w="70" w:type="dxa"/>
              <w:left w:w="60" w:type="dxa"/>
              <w:bottom w:w="70" w:type="dxa"/>
              <w:right w:w="60" w:type="dxa"/>
            </w:tcMar>
          </w:tcPr>
          <w:p>
            <w:pPr>
              <w:pStyle w:val="EQExhibitTableCell"/>
              <w:keepNext/>
              <w:jc w:val="right"/>
            </w:pPr>
            <w:r>
              <w:rPr>
                <w:b/>
                <w:sz w:val="16"/>
              </w:rPr>
              <w:t>259</w:t>
            </w:r>
          </w:p>
        </w:tc>
        <w:tc>
          <w:tcPr>
            <w:tcW w:type="dxa" w:w="1490"/>
            <w:tcMar>
              <w:top w:w="70" w:type="dxa"/>
              <w:left w:w="60" w:type="dxa"/>
              <w:bottom w:w="70" w:type="dxa"/>
              <w:right w:w="60" w:type="dxa"/>
            </w:tcMar>
          </w:tcPr>
          <w:p>
            <w:pPr>
              <w:pStyle w:val="EQExhibitTableCell"/>
              <w:keepNext/>
              <w:jc w:val="right"/>
            </w:pPr>
            <w:r>
              <w:rPr>
                <w:b/>
                <w:sz w:val="16"/>
              </w:rPr>
              <w:t>227</w:t>
            </w:r>
          </w:p>
        </w:tc>
      </w:tr>
      <w:tr>
        <w:trPr>
          <w:cantSplit/>
        </w:trPr>
        <w:tc>
          <w:tcPr>
            <w:tcW w:type="dxa" w:w="4529"/>
            <w:tcMar>
              <w:top w:w="70" w:type="dxa"/>
              <w:left w:w="60" w:type="dxa"/>
              <w:bottom w:w="70" w:type="dxa"/>
              <w:right w:w="60" w:type="dxa"/>
            </w:tcMar>
          </w:tcPr>
          <w:p>
            <w:pPr>
              <w:pStyle w:val="EQExhibitTableCell"/>
              <w:keepNext/>
              <w:jc w:val="left"/>
            </w:pPr>
            <w:r>
              <w:rPr>
                <w:sz w:val="16"/>
              </w:rPr>
              <w:t>Net income</w:t>
            </w:r>
          </w:p>
        </w:tc>
        <w:tc>
          <w:tcPr>
            <w:tcW w:type="dxa" w:w="1489"/>
            <w:tcMar>
              <w:top w:w="70" w:type="dxa"/>
              <w:left w:w="60" w:type="dxa"/>
              <w:bottom w:w="70" w:type="dxa"/>
              <w:right w:w="60" w:type="dxa"/>
            </w:tcMar>
          </w:tcPr>
          <w:p>
            <w:pPr>
              <w:pStyle w:val="EQExhibitTableCell"/>
              <w:keepNext/>
              <w:jc w:val="right"/>
            </w:pPr>
            <w:r>
              <w:rPr>
                <w:sz w:val="16"/>
              </w:rPr>
              <w:t>-</w:t>
            </w:r>
          </w:p>
        </w:tc>
        <w:tc>
          <w:tcPr>
            <w:tcW w:type="dxa" w:w="1489"/>
            <w:tcMar>
              <w:top w:w="70" w:type="dxa"/>
              <w:left w:w="60" w:type="dxa"/>
              <w:bottom w:w="70" w:type="dxa"/>
              <w:right w:w="60" w:type="dxa"/>
            </w:tcMar>
          </w:tcPr>
          <w:p>
            <w:pPr>
              <w:pStyle w:val="EQExhibitTableCell"/>
              <w:keepNext/>
              <w:jc w:val="right"/>
            </w:pPr>
            <w:r>
              <w:rPr>
                <w:sz w:val="16"/>
              </w:rPr>
              <w:t>-</w:t>
            </w:r>
          </w:p>
        </w:tc>
        <w:tc>
          <w:tcPr>
            <w:tcW w:type="dxa" w:w="1489"/>
            <w:tcMar>
              <w:top w:w="70" w:type="dxa"/>
              <w:left w:w="60" w:type="dxa"/>
              <w:bottom w:w="70" w:type="dxa"/>
              <w:right w:w="60" w:type="dxa"/>
            </w:tcMar>
          </w:tcPr>
          <w:p>
            <w:pPr>
              <w:pStyle w:val="EQExhibitTableCell"/>
              <w:keepNext/>
              <w:jc w:val="right"/>
            </w:pPr>
            <w:r>
              <w:rPr>
                <w:sz w:val="16"/>
              </w:rPr>
              <w:t>154</w:t>
            </w:r>
          </w:p>
        </w:tc>
        <w:tc>
          <w:tcPr>
            <w:tcW w:type="dxa" w:w="1490"/>
            <w:tcMar>
              <w:top w:w="70" w:type="dxa"/>
              <w:left w:w="60" w:type="dxa"/>
              <w:bottom w:w="70" w:type="dxa"/>
              <w:right w:w="60" w:type="dxa"/>
            </w:tcMar>
          </w:tcPr>
          <w:p>
            <w:pPr>
              <w:pStyle w:val="EQExhibitTableCell"/>
              <w:keepNext/>
              <w:jc w:val="right"/>
            </w:pPr>
            <w:r>
              <w:rPr>
                <w:sz w:val="16"/>
              </w:rPr>
              <w:t>152</w:t>
            </w:r>
          </w:p>
        </w:tc>
      </w:tr>
      <w:tr>
        <w:trPr>
          <w:cantSplit/>
        </w:trPr>
        <w:tc>
          <w:tcPr>
            <w:tcW w:type="dxa" w:w="4529"/>
            <w:tcMar>
              <w:top w:w="70" w:type="dxa"/>
              <w:left w:w="60" w:type="dxa"/>
              <w:bottom w:w="70" w:type="dxa"/>
              <w:right w:w="60" w:type="dxa"/>
            </w:tcMar>
          </w:tcPr>
          <w:p>
            <w:pPr>
              <w:pStyle w:val="EQExhibitTableCell"/>
              <w:keepNext/>
              <w:jc w:val="left"/>
            </w:pPr>
            <w:r>
              <w:rPr>
                <w:sz w:val="16"/>
              </w:rPr>
              <w:t>Equity</w:t>
            </w:r>
          </w:p>
        </w:tc>
        <w:tc>
          <w:tcPr>
            <w:tcW w:type="dxa" w:w="1489"/>
            <w:tcMar>
              <w:top w:w="70" w:type="dxa"/>
              <w:left w:w="60" w:type="dxa"/>
              <w:bottom w:w="70" w:type="dxa"/>
              <w:right w:w="60" w:type="dxa"/>
            </w:tcMar>
          </w:tcPr>
          <w:p>
            <w:pPr>
              <w:pStyle w:val="EQExhibitTableCell"/>
              <w:keepNext/>
              <w:jc w:val="right"/>
            </w:pPr>
            <w:r>
              <w:rPr>
                <w:sz w:val="16"/>
              </w:rPr>
              <w:t>197</w:t>
            </w:r>
          </w:p>
        </w:tc>
        <w:tc>
          <w:tcPr>
            <w:tcW w:type="dxa" w:w="1489"/>
            <w:tcMar>
              <w:top w:w="70" w:type="dxa"/>
              <w:left w:w="60" w:type="dxa"/>
              <w:bottom w:w="70" w:type="dxa"/>
              <w:right w:w="60" w:type="dxa"/>
            </w:tcMar>
          </w:tcPr>
          <w:p>
            <w:pPr>
              <w:pStyle w:val="EQExhibitTableCell"/>
              <w:keepNext/>
              <w:jc w:val="right"/>
            </w:pPr>
            <w:r>
              <w:rPr>
                <w:sz w:val="16"/>
              </w:rPr>
              <w:t>266</w:t>
            </w:r>
          </w:p>
        </w:tc>
        <w:tc>
          <w:tcPr>
            <w:tcW w:type="dxa" w:w="1489"/>
            <w:tcMar>
              <w:top w:w="70" w:type="dxa"/>
              <w:left w:w="60" w:type="dxa"/>
              <w:bottom w:w="70" w:type="dxa"/>
              <w:right w:w="60" w:type="dxa"/>
            </w:tcMar>
          </w:tcPr>
          <w:p>
            <w:pPr>
              <w:pStyle w:val="EQExhibitTableCell"/>
              <w:keepNext/>
              <w:jc w:val="right"/>
            </w:pPr>
            <w:r>
              <w:rPr>
                <w:sz w:val="16"/>
              </w:rPr>
              <w:t>414</w:t>
            </w:r>
          </w:p>
        </w:tc>
        <w:tc>
          <w:tcPr>
            <w:tcW w:type="dxa" w:w="1490"/>
            <w:tcMar>
              <w:top w:w="70" w:type="dxa"/>
              <w:left w:w="60" w:type="dxa"/>
              <w:bottom w:w="70" w:type="dxa"/>
              <w:right w:w="60" w:type="dxa"/>
            </w:tcMar>
          </w:tcPr>
          <w:p>
            <w:pPr>
              <w:pStyle w:val="EQExhibitTableCell"/>
              <w:keepNext/>
              <w:jc w:val="right"/>
            </w:pPr>
            <w:r>
              <w:rPr>
                <w:sz w:val="16"/>
              </w:rPr>
              <w:t>533</w:t>
            </w:r>
          </w:p>
        </w:tc>
      </w:tr>
      <w:tr>
        <w:trPr>
          <w:cantSplit/>
        </w:trPr>
        <w:tc>
          <w:tcPr>
            <w:tcW w:type="dxa" w:w="4529"/>
            <w:tcMar>
              <w:top w:w="70" w:type="dxa"/>
              <w:left w:w="60" w:type="dxa"/>
              <w:bottom w:w="70" w:type="dxa"/>
              <w:right w:w="60" w:type="dxa"/>
            </w:tcMar>
          </w:tcPr>
          <w:p>
            <w:pPr>
              <w:pStyle w:val="EQExhibitTableCell"/>
              <w:keepNext/>
              <w:jc w:val="left"/>
            </w:pPr>
            <w:r>
              <w:rPr>
                <w:sz w:val="16"/>
              </w:rPr>
              <w:t>Net debt</w:t>
            </w:r>
          </w:p>
        </w:tc>
        <w:tc>
          <w:tcPr>
            <w:tcW w:type="dxa" w:w="1489"/>
            <w:tcMar>
              <w:top w:w="70" w:type="dxa"/>
              <w:left w:w="60" w:type="dxa"/>
              <w:bottom w:w="70" w:type="dxa"/>
              <w:right w:w="60" w:type="dxa"/>
            </w:tcMar>
          </w:tcPr>
          <w:p>
            <w:pPr>
              <w:pStyle w:val="EQExhibitTableCell"/>
              <w:keepNext/>
              <w:jc w:val="right"/>
            </w:pPr>
            <w:r>
              <w:rPr>
                <w:sz w:val="16"/>
              </w:rPr>
              <w:t>438</w:t>
            </w:r>
          </w:p>
        </w:tc>
        <w:tc>
          <w:tcPr>
            <w:tcW w:type="dxa" w:w="1489"/>
            <w:tcMar>
              <w:top w:w="70" w:type="dxa"/>
              <w:left w:w="60" w:type="dxa"/>
              <w:bottom w:w="70" w:type="dxa"/>
              <w:right w:w="60" w:type="dxa"/>
            </w:tcMar>
          </w:tcPr>
          <w:p>
            <w:pPr>
              <w:pStyle w:val="EQExhibitTableCell"/>
              <w:keepNext/>
              <w:jc w:val="right"/>
            </w:pPr>
            <w:r>
              <w:rPr>
                <w:sz w:val="16"/>
              </w:rPr>
              <w:t>217</w:t>
            </w:r>
          </w:p>
        </w:tc>
        <w:tc>
          <w:tcPr>
            <w:tcW w:type="dxa" w:w="1489"/>
            <w:tcMar>
              <w:top w:w="70" w:type="dxa"/>
              <w:left w:w="60" w:type="dxa"/>
              <w:bottom w:w="70" w:type="dxa"/>
              <w:right w:w="60" w:type="dxa"/>
            </w:tcMar>
          </w:tcPr>
          <w:p>
            <w:pPr>
              <w:pStyle w:val="EQExhibitTableCell"/>
              <w:keepNext/>
              <w:jc w:val="right"/>
            </w:pPr>
            <w:r>
              <w:rPr>
                <w:sz w:val="16"/>
              </w:rPr>
              <w:t>220</w:t>
            </w:r>
          </w:p>
        </w:tc>
        <w:tc>
          <w:tcPr>
            <w:tcW w:type="dxa" w:w="1490"/>
            <w:tcMar>
              <w:top w:w="70" w:type="dxa"/>
              <w:left w:w="60" w:type="dxa"/>
              <w:bottom w:w="70" w:type="dxa"/>
              <w:right w:w="60" w:type="dxa"/>
            </w:tcMar>
          </w:tcPr>
          <w:p>
            <w:pPr>
              <w:pStyle w:val="EQExhibitTableCell"/>
              <w:keepNext/>
              <w:jc w:val="right"/>
            </w:pPr>
            <w:r>
              <w:rPr>
                <w:sz w:val="16"/>
              </w:rPr>
              <w:t>201</w:t>
            </w:r>
          </w:p>
        </w:tc>
      </w:tr>
      <w:tr>
        <w:trPr>
          <w:cantSplit/>
        </w:trPr>
        <w:tc>
          <w:tcPr>
            <w:tcW w:type="dxa" w:w="4529"/>
            <w:tcMar>
              <w:top w:w="70" w:type="dxa"/>
              <w:left w:w="60" w:type="dxa"/>
              <w:bottom w:w="70" w:type="dxa"/>
              <w:right w:w="60" w:type="dxa"/>
            </w:tcMar>
          </w:tcPr>
          <w:p>
            <w:pPr>
              <w:pStyle w:val="EQExhibitTableCell"/>
              <w:keepNext/>
              <w:jc w:val="left"/>
            </w:pPr>
            <w:r>
              <w:rPr>
                <w:sz w:val="16"/>
              </w:rPr>
              <w:t>EBITDA margin</w:t>
            </w:r>
          </w:p>
        </w:tc>
        <w:tc>
          <w:tcPr>
            <w:tcW w:type="dxa" w:w="1489"/>
            <w:tcMar>
              <w:top w:w="70" w:type="dxa"/>
              <w:left w:w="60" w:type="dxa"/>
              <w:bottom w:w="70" w:type="dxa"/>
              <w:right w:w="60" w:type="dxa"/>
            </w:tcMar>
          </w:tcPr>
          <w:p>
            <w:pPr>
              <w:pStyle w:val="EQExhibitTableCell"/>
              <w:keepNext/>
              <w:jc w:val="right"/>
            </w:pPr>
            <w:r>
              <w:rPr>
                <w:sz w:val="16"/>
              </w:rPr>
              <w:t>11.1%</w:t>
            </w:r>
          </w:p>
        </w:tc>
        <w:tc>
          <w:tcPr>
            <w:tcW w:type="dxa" w:w="1489"/>
            <w:tcMar>
              <w:top w:w="70" w:type="dxa"/>
              <w:left w:w="60" w:type="dxa"/>
              <w:bottom w:w="70" w:type="dxa"/>
              <w:right w:w="60" w:type="dxa"/>
            </w:tcMar>
          </w:tcPr>
          <w:p>
            <w:pPr>
              <w:pStyle w:val="EQExhibitTableCell"/>
              <w:keepNext/>
              <w:jc w:val="right"/>
            </w:pPr>
            <w:r>
              <w:rPr>
                <w:sz w:val="16"/>
              </w:rPr>
              <w:t>20.2%</w:t>
            </w:r>
          </w:p>
        </w:tc>
        <w:tc>
          <w:tcPr>
            <w:tcW w:type="dxa" w:w="1489"/>
            <w:tcMar>
              <w:top w:w="70" w:type="dxa"/>
              <w:left w:w="60" w:type="dxa"/>
              <w:bottom w:w="70" w:type="dxa"/>
              <w:right w:w="60" w:type="dxa"/>
            </w:tcMar>
          </w:tcPr>
          <w:p>
            <w:pPr>
              <w:pStyle w:val="EQExhibitTableCell"/>
              <w:keepNext/>
              <w:jc w:val="right"/>
            </w:pPr>
            <w:r>
              <w:rPr>
                <w:sz w:val="16"/>
              </w:rPr>
              <w:t>38.0%</w:t>
            </w:r>
          </w:p>
        </w:tc>
        <w:tc>
          <w:tcPr>
            <w:tcW w:type="dxa" w:w="1490"/>
            <w:tcMar>
              <w:top w:w="70" w:type="dxa"/>
              <w:left w:w="60" w:type="dxa"/>
              <w:bottom w:w="70" w:type="dxa"/>
              <w:right w:w="60" w:type="dxa"/>
            </w:tcMar>
          </w:tcPr>
          <w:p>
            <w:pPr>
              <w:pStyle w:val="EQExhibitTableCell"/>
              <w:keepNext/>
              <w:jc w:val="right"/>
            </w:pPr>
            <w:r>
              <w:rPr>
                <w:sz w:val="16"/>
              </w:rPr>
              <w:t>32.6%</w:t>
            </w:r>
          </w:p>
        </w:tc>
      </w:tr>
      <w:tr>
        <w:trPr>
          <w:cantSplit/>
        </w:trPr>
        <w:tc>
          <w:tcPr>
            <w:tcW w:type="dxa" w:w="4529"/>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Net debt / EBITDA</w:t>
            </w:r>
          </w:p>
        </w:tc>
        <w:tc>
          <w:tcPr>
            <w:tcW w:type="dxa" w:w="148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4.2x</w:t>
            </w:r>
          </w:p>
        </w:tc>
        <w:tc>
          <w:tcPr>
            <w:tcW w:type="dxa" w:w="148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1.3x</w:t>
            </w:r>
          </w:p>
        </w:tc>
        <w:tc>
          <w:tcPr>
            <w:tcW w:type="dxa" w:w="148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0.7x</w:t>
            </w:r>
          </w:p>
        </w:tc>
        <w:tc>
          <w:tcPr>
            <w:tcW w:type="dxa" w:w="1490"/>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0.7x</w:t>
            </w:r>
          </w:p>
        </w:tc>
      </w:tr>
    </w:tbl>
    <w:p>
      <w:pPr>
        <w:pStyle w:val="EQExhibitSource"/>
      </w:pPr>
      <w:r>
        <w:t>Source: Al Ramz Investment Research, INPI and RNE statutory filings</w:t>
      </w:r>
    </w:p>
    <w:p>
      <w:pPr>
        <w:pStyle w:val="EQBodyText"/>
      </w:pPr>
      <w:r>
        <w:t>At the ECB fixing of EUR/USD 1.1641 on 27 August 2026, FY2025 EBITDA of EUR 292m is US$340m, which puts the US$2.2bn price at 6.47x trailing EBITDA, and FY2024's EUR 317m at 5.96x. The per-tonne optic is rich at US$7,333/t on 300kt. The cash-flow optic is not.</w:t>
      </w:r>
    </w:p>
    <w:p>
      <w:pPr>
        <w:pStyle w:val="EQHeading"/>
        <w:keepNext/>
      </w:pPr>
      <w:r>
        <w:t>The undisclosed power contract</w:t>
      </w:r>
    </w:p>
    <w:p>
      <w:pPr>
        <w:pStyle w:val="EQBodyText"/>
      </w:pPr>
      <w:r>
        <w:t>The ARENH regulated price of EUR 42/MWh expired on 31 December 2025. A ten-year EDF supply contract signed on 22 July 2025 runs from 1 January 2026 and covers "une part substantielle des besoins", with an undisclosed significant upfront advance to EDF, and its price is not disclosed. Both the FY2024 and the FY2025 EBITDA figures in Table 7 were earned under ARENH. That is the whole point, and it is why we do not mark Dunkerque up to its accounts.</w:t>
      </w:r>
    </w:p>
    <w:p>
      <w:pPr>
        <w:pStyle w:val="EQTableHeading"/>
        <w:keepNext/>
      </w:pPr>
      <w:r>
        <w:t>Table 8: Aluminium Dunkerque, the power reset after ARENH</w:t>
      </w:r>
    </w:p>
    <w:tbl>
      <w:tblPr>
        <w:tblW w:w="10486" w:type="dxa"/>
        <w:tblStyle w:val="AlramzTable"/>
        <w:tblLook w:val="04A0" w:firstRow="1" w:lastRow="0" w:firstColumn="1" w:lastColumn="0" w:noHBand="0" w:noVBand="1"/>
        <w:tblLayout w:type="fixed"/>
      </w:tblPr>
      <w:tblGrid>
        <w:gridCol w:w="2489"/>
        <w:gridCol w:w="1683"/>
        <w:gridCol w:w="1986"/>
        <w:gridCol w:w="2502"/>
        <w:gridCol w:w="820"/>
        <w:gridCol w:w="1006"/>
      </w:tblGrid>
      <w:tr>
        <w:trPr>
          <w:cantSplit/>
          <w:tblHeader/>
        </w:trPr>
        <w:tc>
          <w:tcPr>
            <w:tcW w:type="dxa" w:w="2489"/>
            <w:tcMar>
              <w:top w:w="70" w:type="dxa"/>
              <w:left w:w="60" w:type="dxa"/>
              <w:bottom w:w="70" w:type="dxa"/>
              <w:right w:w="60" w:type="dxa"/>
            </w:tcMar>
          </w:tcPr>
          <w:p>
            <w:pPr>
              <w:pStyle w:val="EQExhibitTableHead"/>
              <w:keepNext/>
              <w:jc w:val="left"/>
            </w:pPr>
            <w:r>
              <w:rPr>
                <w:b/>
                <w:sz w:val="17"/>
              </w:rPr>
              <w:t>EDF price (EUR/MWh)</w:t>
            </w:r>
          </w:p>
        </w:tc>
        <w:tc>
          <w:tcPr>
            <w:tcW w:type="dxa" w:w="1683"/>
            <w:tcMar>
              <w:top w:w="70" w:type="dxa"/>
              <w:left w:w="60" w:type="dxa"/>
              <w:bottom w:w="70" w:type="dxa"/>
              <w:right w:w="60" w:type="dxa"/>
            </w:tcMar>
          </w:tcPr>
          <w:p>
            <w:pPr>
              <w:pStyle w:val="EQExhibitTableHead"/>
              <w:keepNext/>
              <w:jc w:val="right"/>
            </w:pPr>
            <w:r>
              <w:rPr>
                <w:b/>
                <w:sz w:val="17"/>
              </w:rPr>
              <w:t>Delta vs ARENH</w:t>
            </w:r>
          </w:p>
        </w:tc>
        <w:tc>
          <w:tcPr>
            <w:tcW w:type="dxa" w:w="1986"/>
            <w:tcMar>
              <w:top w:w="70" w:type="dxa"/>
              <w:left w:w="60" w:type="dxa"/>
              <w:bottom w:w="70" w:type="dxa"/>
              <w:right w:w="60" w:type="dxa"/>
            </w:tcMar>
          </w:tcPr>
          <w:p>
            <w:pPr>
              <w:pStyle w:val="EQExhibitTableHead"/>
              <w:keepNext/>
              <w:jc w:val="right"/>
            </w:pPr>
            <w:r>
              <w:rPr>
                <w:b/>
                <w:sz w:val="17"/>
              </w:rPr>
              <w:t>Cost delta (EUR m)</w:t>
            </w:r>
          </w:p>
        </w:tc>
        <w:tc>
          <w:tcPr>
            <w:tcW w:type="dxa" w:w="2502"/>
            <w:tcMar>
              <w:top w:w="70" w:type="dxa"/>
              <w:left w:w="60" w:type="dxa"/>
              <w:bottom w:w="70" w:type="dxa"/>
              <w:right w:w="60" w:type="dxa"/>
            </w:tcMar>
          </w:tcPr>
          <w:p>
            <w:pPr>
              <w:pStyle w:val="EQExhibitTableHead"/>
              <w:keepNext/>
              <w:jc w:val="right"/>
            </w:pPr>
            <w:r>
              <w:rPr>
                <w:b/>
                <w:sz w:val="17"/>
              </w:rPr>
              <w:t>EBITDA rebased (EUR m)</w:t>
            </w:r>
          </w:p>
        </w:tc>
        <w:tc>
          <w:tcPr>
            <w:tcW w:type="dxa" w:w="820"/>
            <w:tcMar>
              <w:top w:w="70" w:type="dxa"/>
              <w:left w:w="60" w:type="dxa"/>
              <w:bottom w:w="70" w:type="dxa"/>
              <w:right w:w="60" w:type="dxa"/>
            </w:tcMar>
          </w:tcPr>
          <w:p>
            <w:pPr>
              <w:pStyle w:val="EQExhibitTableHead"/>
              <w:keepNext/>
              <w:jc w:val="right"/>
            </w:pPr>
            <w:r>
              <w:rPr>
                <w:b/>
                <w:sz w:val="17"/>
              </w:rPr>
              <w:t>US$m</w:t>
            </w:r>
          </w:p>
        </w:tc>
        <w:tc>
          <w:tcPr>
            <w:tcW w:type="dxa" w:w="1006"/>
            <w:tcMar>
              <w:top w:w="70" w:type="dxa"/>
              <w:left w:w="60" w:type="dxa"/>
              <w:bottom w:w="70" w:type="dxa"/>
              <w:right w:w="60" w:type="dxa"/>
            </w:tcMar>
          </w:tcPr>
          <w:p>
            <w:pPr>
              <w:pStyle w:val="EQExhibitTableHead"/>
              <w:keepNext/>
              <w:jc w:val="right"/>
            </w:pPr>
            <w:r>
              <w:rPr>
                <w:b/>
                <w:sz w:val="17"/>
              </w:rPr>
              <w:t>US$/t</w:t>
            </w:r>
          </w:p>
        </w:tc>
      </w:tr>
      <w:tr>
        <w:trPr>
          <w:cantSplit/>
        </w:trPr>
        <w:tc>
          <w:tcPr>
            <w:tcW w:type="dxa" w:w="2489"/>
            <w:tcMar>
              <w:top w:w="70" w:type="dxa"/>
              <w:left w:w="60" w:type="dxa"/>
              <w:bottom w:w="70" w:type="dxa"/>
              <w:right w:w="60" w:type="dxa"/>
            </w:tcMar>
          </w:tcPr>
          <w:p>
            <w:pPr>
              <w:pStyle w:val="EQExhibitTableCell"/>
              <w:keepNext/>
              <w:jc w:val="left"/>
            </w:pPr>
            <w:r>
              <w:rPr>
                <w:sz w:val="16"/>
              </w:rPr>
              <w:t>42 (ARENH, expired)</w:t>
            </w:r>
          </w:p>
        </w:tc>
        <w:tc>
          <w:tcPr>
            <w:tcW w:type="dxa" w:w="1683"/>
            <w:tcMar>
              <w:top w:w="70" w:type="dxa"/>
              <w:left w:w="60" w:type="dxa"/>
              <w:bottom w:w="70" w:type="dxa"/>
              <w:right w:w="60" w:type="dxa"/>
            </w:tcMar>
          </w:tcPr>
          <w:p>
            <w:pPr>
              <w:pStyle w:val="EQExhibitTableCell"/>
              <w:keepNext/>
              <w:jc w:val="right"/>
            </w:pPr>
            <w:r>
              <w:rPr>
                <w:sz w:val="16"/>
              </w:rPr>
              <w:t>0</w:t>
            </w:r>
          </w:p>
        </w:tc>
        <w:tc>
          <w:tcPr>
            <w:tcW w:type="dxa" w:w="1986"/>
            <w:tcMar>
              <w:top w:w="70" w:type="dxa"/>
              <w:left w:w="60" w:type="dxa"/>
              <w:bottom w:w="70" w:type="dxa"/>
              <w:right w:w="60" w:type="dxa"/>
            </w:tcMar>
          </w:tcPr>
          <w:p>
            <w:pPr>
              <w:pStyle w:val="EQExhibitTableCell"/>
              <w:keepNext/>
              <w:jc w:val="right"/>
            </w:pPr>
            <w:r>
              <w:rPr>
                <w:sz w:val="16"/>
              </w:rPr>
              <w:t>0</w:t>
            </w:r>
          </w:p>
        </w:tc>
        <w:tc>
          <w:tcPr>
            <w:tcW w:type="dxa" w:w="2502"/>
            <w:tcMar>
              <w:top w:w="70" w:type="dxa"/>
              <w:left w:w="60" w:type="dxa"/>
              <w:bottom w:w="70" w:type="dxa"/>
              <w:right w:w="60" w:type="dxa"/>
            </w:tcMar>
          </w:tcPr>
          <w:p>
            <w:pPr>
              <w:pStyle w:val="EQExhibitTableCell"/>
              <w:keepNext/>
              <w:jc w:val="right"/>
            </w:pPr>
            <w:r>
              <w:rPr>
                <w:sz w:val="16"/>
              </w:rPr>
              <w:t>292</w:t>
            </w:r>
          </w:p>
        </w:tc>
        <w:tc>
          <w:tcPr>
            <w:tcW w:type="dxa" w:w="820"/>
            <w:tcMar>
              <w:top w:w="70" w:type="dxa"/>
              <w:left w:w="60" w:type="dxa"/>
              <w:bottom w:w="70" w:type="dxa"/>
              <w:right w:w="60" w:type="dxa"/>
            </w:tcMar>
          </w:tcPr>
          <w:p>
            <w:pPr>
              <w:pStyle w:val="EQExhibitTableCell"/>
              <w:keepNext/>
              <w:jc w:val="right"/>
            </w:pPr>
            <w:r>
              <w:rPr>
                <w:sz w:val="16"/>
              </w:rPr>
              <w:t>340</w:t>
            </w:r>
          </w:p>
        </w:tc>
        <w:tc>
          <w:tcPr>
            <w:tcW w:type="dxa" w:w="1006"/>
            <w:tcMar>
              <w:top w:w="70" w:type="dxa"/>
              <w:left w:w="60" w:type="dxa"/>
              <w:bottom w:w="70" w:type="dxa"/>
              <w:right w:w="60" w:type="dxa"/>
            </w:tcMar>
          </w:tcPr>
          <w:p>
            <w:pPr>
              <w:pStyle w:val="EQExhibitTableCell"/>
              <w:keepNext/>
              <w:jc w:val="right"/>
            </w:pPr>
            <w:r>
              <w:rPr>
                <w:sz w:val="16"/>
              </w:rPr>
              <w:t>1,133</w:t>
            </w:r>
          </w:p>
        </w:tc>
      </w:tr>
      <w:tr>
        <w:trPr>
          <w:cantSplit/>
        </w:trPr>
        <w:tc>
          <w:tcPr>
            <w:tcW w:type="dxa" w:w="2489"/>
            <w:tcMar>
              <w:top w:w="70" w:type="dxa"/>
              <w:left w:w="60" w:type="dxa"/>
              <w:bottom w:w="70" w:type="dxa"/>
              <w:right w:w="60" w:type="dxa"/>
            </w:tcMar>
          </w:tcPr>
          <w:p>
            <w:pPr>
              <w:pStyle w:val="EQExhibitTableCell"/>
              <w:keepNext/>
              <w:jc w:val="left"/>
            </w:pPr>
            <w:r>
              <w:rPr>
                <w:sz w:val="16"/>
              </w:rPr>
              <w:t>55</w:t>
            </w:r>
          </w:p>
        </w:tc>
        <w:tc>
          <w:tcPr>
            <w:tcW w:type="dxa" w:w="1683"/>
            <w:tcMar>
              <w:top w:w="70" w:type="dxa"/>
              <w:left w:w="60" w:type="dxa"/>
              <w:bottom w:w="70" w:type="dxa"/>
              <w:right w:w="60" w:type="dxa"/>
            </w:tcMar>
          </w:tcPr>
          <w:p>
            <w:pPr>
              <w:pStyle w:val="EQExhibitTableCell"/>
              <w:keepNext/>
              <w:jc w:val="right"/>
            </w:pPr>
            <w:r>
              <w:rPr>
                <w:sz w:val="16"/>
              </w:rPr>
              <w:t>13</w:t>
            </w:r>
          </w:p>
        </w:tc>
        <w:tc>
          <w:tcPr>
            <w:tcW w:type="dxa" w:w="1986"/>
            <w:tcMar>
              <w:top w:w="70" w:type="dxa"/>
              <w:left w:w="60" w:type="dxa"/>
              <w:bottom w:w="70" w:type="dxa"/>
              <w:right w:w="60" w:type="dxa"/>
            </w:tcMar>
          </w:tcPr>
          <w:p>
            <w:pPr>
              <w:pStyle w:val="EQExhibitTableCell"/>
              <w:keepNext/>
              <w:jc w:val="right"/>
            </w:pPr>
            <w:r>
              <w:rPr>
                <w:sz w:val="16"/>
              </w:rPr>
              <w:t>51</w:t>
            </w:r>
          </w:p>
        </w:tc>
        <w:tc>
          <w:tcPr>
            <w:tcW w:type="dxa" w:w="2502"/>
            <w:tcMar>
              <w:top w:w="70" w:type="dxa"/>
              <w:left w:w="60" w:type="dxa"/>
              <w:bottom w:w="70" w:type="dxa"/>
              <w:right w:w="60" w:type="dxa"/>
            </w:tcMar>
          </w:tcPr>
          <w:p>
            <w:pPr>
              <w:pStyle w:val="EQExhibitTableCell"/>
              <w:keepNext/>
              <w:jc w:val="right"/>
            </w:pPr>
            <w:r>
              <w:rPr>
                <w:sz w:val="16"/>
              </w:rPr>
              <w:t>241</w:t>
            </w:r>
          </w:p>
        </w:tc>
        <w:tc>
          <w:tcPr>
            <w:tcW w:type="dxa" w:w="820"/>
            <w:tcMar>
              <w:top w:w="70" w:type="dxa"/>
              <w:left w:w="60" w:type="dxa"/>
              <w:bottom w:w="70" w:type="dxa"/>
              <w:right w:w="60" w:type="dxa"/>
            </w:tcMar>
          </w:tcPr>
          <w:p>
            <w:pPr>
              <w:pStyle w:val="EQExhibitTableCell"/>
              <w:keepNext/>
              <w:jc w:val="right"/>
            </w:pPr>
            <w:r>
              <w:rPr>
                <w:sz w:val="16"/>
              </w:rPr>
              <w:t>280</w:t>
            </w:r>
          </w:p>
        </w:tc>
        <w:tc>
          <w:tcPr>
            <w:tcW w:type="dxa" w:w="1006"/>
            <w:tcMar>
              <w:top w:w="70" w:type="dxa"/>
              <w:left w:w="60" w:type="dxa"/>
              <w:bottom w:w="70" w:type="dxa"/>
              <w:right w:w="60" w:type="dxa"/>
            </w:tcMar>
          </w:tcPr>
          <w:p>
            <w:pPr>
              <w:pStyle w:val="EQExhibitTableCell"/>
              <w:keepNext/>
              <w:jc w:val="right"/>
            </w:pPr>
            <w:r>
              <w:rPr>
                <w:sz w:val="16"/>
              </w:rPr>
              <w:t>934</w:t>
            </w:r>
          </w:p>
        </w:tc>
      </w:tr>
      <w:tr>
        <w:trPr>
          <w:cantSplit/>
        </w:trPr>
        <w:tc>
          <w:tcPr>
            <w:tcW w:type="dxa" w:w="2489"/>
            <w:tcMar>
              <w:top w:w="70" w:type="dxa"/>
              <w:left w:w="60" w:type="dxa"/>
              <w:bottom w:w="70" w:type="dxa"/>
              <w:right w:w="60" w:type="dxa"/>
            </w:tcMar>
          </w:tcPr>
          <w:p>
            <w:pPr>
              <w:pStyle w:val="EQExhibitTableCell"/>
              <w:keepNext/>
              <w:jc w:val="left"/>
            </w:pPr>
            <w:r>
              <w:rPr>
                <w:sz w:val="16"/>
              </w:rPr>
              <w:t>65</w:t>
            </w:r>
          </w:p>
        </w:tc>
        <w:tc>
          <w:tcPr>
            <w:tcW w:type="dxa" w:w="1683"/>
            <w:tcMar>
              <w:top w:w="70" w:type="dxa"/>
              <w:left w:w="60" w:type="dxa"/>
              <w:bottom w:w="70" w:type="dxa"/>
              <w:right w:w="60" w:type="dxa"/>
            </w:tcMar>
          </w:tcPr>
          <w:p>
            <w:pPr>
              <w:pStyle w:val="EQExhibitTableCell"/>
              <w:keepNext/>
              <w:jc w:val="right"/>
            </w:pPr>
            <w:r>
              <w:rPr>
                <w:sz w:val="16"/>
              </w:rPr>
              <w:t>23</w:t>
            </w:r>
          </w:p>
        </w:tc>
        <w:tc>
          <w:tcPr>
            <w:tcW w:type="dxa" w:w="1986"/>
            <w:tcMar>
              <w:top w:w="70" w:type="dxa"/>
              <w:left w:w="60" w:type="dxa"/>
              <w:bottom w:w="70" w:type="dxa"/>
              <w:right w:w="60" w:type="dxa"/>
            </w:tcMar>
          </w:tcPr>
          <w:p>
            <w:pPr>
              <w:pStyle w:val="EQExhibitTableCell"/>
              <w:keepNext/>
              <w:jc w:val="right"/>
            </w:pPr>
            <w:r>
              <w:rPr>
                <w:sz w:val="16"/>
              </w:rPr>
              <w:t>91</w:t>
            </w:r>
          </w:p>
        </w:tc>
        <w:tc>
          <w:tcPr>
            <w:tcW w:type="dxa" w:w="2502"/>
            <w:tcMar>
              <w:top w:w="70" w:type="dxa"/>
              <w:left w:w="60" w:type="dxa"/>
              <w:bottom w:w="70" w:type="dxa"/>
              <w:right w:w="60" w:type="dxa"/>
            </w:tcMar>
          </w:tcPr>
          <w:p>
            <w:pPr>
              <w:pStyle w:val="EQExhibitTableCell"/>
              <w:keepNext/>
              <w:jc w:val="right"/>
            </w:pPr>
            <w:r>
              <w:rPr>
                <w:sz w:val="16"/>
              </w:rPr>
              <w:t>201</w:t>
            </w:r>
          </w:p>
        </w:tc>
        <w:tc>
          <w:tcPr>
            <w:tcW w:type="dxa" w:w="820"/>
            <w:tcMar>
              <w:top w:w="70" w:type="dxa"/>
              <w:left w:w="60" w:type="dxa"/>
              <w:bottom w:w="70" w:type="dxa"/>
              <w:right w:w="60" w:type="dxa"/>
            </w:tcMar>
          </w:tcPr>
          <w:p>
            <w:pPr>
              <w:pStyle w:val="EQExhibitTableCell"/>
              <w:keepNext/>
              <w:jc w:val="right"/>
            </w:pPr>
            <w:r>
              <w:rPr>
                <w:sz w:val="16"/>
              </w:rPr>
              <w:t>234</w:t>
            </w:r>
          </w:p>
        </w:tc>
        <w:tc>
          <w:tcPr>
            <w:tcW w:type="dxa" w:w="1006"/>
            <w:tcMar>
              <w:top w:w="70" w:type="dxa"/>
              <w:left w:w="60" w:type="dxa"/>
              <w:bottom w:w="70" w:type="dxa"/>
              <w:right w:w="60" w:type="dxa"/>
            </w:tcMar>
          </w:tcPr>
          <w:p>
            <w:pPr>
              <w:pStyle w:val="EQExhibitTableCell"/>
              <w:keepNext/>
              <w:jc w:val="right"/>
            </w:pPr>
            <w:r>
              <w:rPr>
                <w:sz w:val="16"/>
              </w:rPr>
              <w:t>781</w:t>
            </w:r>
          </w:p>
        </w:tc>
      </w:tr>
      <w:tr>
        <w:trPr>
          <w:cantSplit/>
        </w:trPr>
        <w:tc>
          <w:tcPr>
            <w:tcW w:type="dxa" w:w="2489"/>
            <w:tcMar>
              <w:top w:w="70" w:type="dxa"/>
              <w:left w:w="60" w:type="dxa"/>
              <w:bottom w:w="70" w:type="dxa"/>
              <w:right w:w="60" w:type="dxa"/>
            </w:tcMar>
          </w:tcPr>
          <w:p>
            <w:pPr>
              <w:pStyle w:val="EQExhibitTableCell"/>
              <w:keepNext/>
              <w:jc w:val="left"/>
            </w:pPr>
            <w:r>
              <w:rPr>
                <w:sz w:val="16"/>
              </w:rPr>
              <w:t>75</w:t>
            </w:r>
          </w:p>
        </w:tc>
        <w:tc>
          <w:tcPr>
            <w:tcW w:type="dxa" w:w="1683"/>
            <w:tcMar>
              <w:top w:w="70" w:type="dxa"/>
              <w:left w:w="60" w:type="dxa"/>
              <w:bottom w:w="70" w:type="dxa"/>
              <w:right w:w="60" w:type="dxa"/>
            </w:tcMar>
          </w:tcPr>
          <w:p>
            <w:pPr>
              <w:pStyle w:val="EQExhibitTableCell"/>
              <w:keepNext/>
              <w:jc w:val="right"/>
            </w:pPr>
            <w:r>
              <w:rPr>
                <w:sz w:val="16"/>
              </w:rPr>
              <w:t>33</w:t>
            </w:r>
          </w:p>
        </w:tc>
        <w:tc>
          <w:tcPr>
            <w:tcW w:type="dxa" w:w="1986"/>
            <w:tcMar>
              <w:top w:w="70" w:type="dxa"/>
              <w:left w:w="60" w:type="dxa"/>
              <w:bottom w:w="70" w:type="dxa"/>
              <w:right w:w="60" w:type="dxa"/>
            </w:tcMar>
          </w:tcPr>
          <w:p>
            <w:pPr>
              <w:pStyle w:val="EQExhibitTableCell"/>
              <w:keepNext/>
              <w:jc w:val="right"/>
            </w:pPr>
            <w:r>
              <w:rPr>
                <w:sz w:val="16"/>
              </w:rPr>
              <w:t>130</w:t>
            </w:r>
          </w:p>
        </w:tc>
        <w:tc>
          <w:tcPr>
            <w:tcW w:type="dxa" w:w="2502"/>
            <w:tcMar>
              <w:top w:w="70" w:type="dxa"/>
              <w:left w:w="60" w:type="dxa"/>
              <w:bottom w:w="70" w:type="dxa"/>
              <w:right w:w="60" w:type="dxa"/>
            </w:tcMar>
          </w:tcPr>
          <w:p>
            <w:pPr>
              <w:pStyle w:val="EQExhibitTableCell"/>
              <w:keepNext/>
              <w:jc w:val="right"/>
            </w:pPr>
            <w:r>
              <w:rPr>
                <w:sz w:val="16"/>
              </w:rPr>
              <w:t>162</w:t>
            </w:r>
          </w:p>
        </w:tc>
        <w:tc>
          <w:tcPr>
            <w:tcW w:type="dxa" w:w="820"/>
            <w:tcMar>
              <w:top w:w="70" w:type="dxa"/>
              <w:left w:w="60" w:type="dxa"/>
              <w:bottom w:w="70" w:type="dxa"/>
              <w:right w:w="60" w:type="dxa"/>
            </w:tcMar>
          </w:tcPr>
          <w:p>
            <w:pPr>
              <w:pStyle w:val="EQExhibitTableCell"/>
              <w:keepNext/>
              <w:jc w:val="right"/>
            </w:pPr>
            <w:r>
              <w:rPr>
                <w:sz w:val="16"/>
              </w:rPr>
              <w:t>188</w:t>
            </w:r>
          </w:p>
        </w:tc>
        <w:tc>
          <w:tcPr>
            <w:tcW w:type="dxa" w:w="1006"/>
            <w:tcMar>
              <w:top w:w="70" w:type="dxa"/>
              <w:left w:w="60" w:type="dxa"/>
              <w:bottom w:w="70" w:type="dxa"/>
              <w:right w:w="60" w:type="dxa"/>
            </w:tcMar>
          </w:tcPr>
          <w:p>
            <w:pPr>
              <w:pStyle w:val="EQExhibitTableCell"/>
              <w:keepNext/>
              <w:jc w:val="right"/>
            </w:pPr>
            <w:r>
              <w:rPr>
                <w:sz w:val="16"/>
              </w:rPr>
              <w:t>628</w:t>
            </w:r>
          </w:p>
        </w:tc>
      </w:tr>
      <w:tr>
        <w:trPr>
          <w:cantSplit/>
        </w:trPr>
        <w:tc>
          <w:tcPr>
            <w:tcW w:type="dxa" w:w="2489"/>
            <w:tcMar>
              <w:top w:w="70" w:type="dxa"/>
              <w:left w:w="60" w:type="dxa"/>
              <w:bottom w:w="70" w:type="dxa"/>
              <w:right w:w="60" w:type="dxa"/>
            </w:tcMar>
          </w:tcPr>
          <w:p>
            <w:pPr>
              <w:pStyle w:val="EQExhibitTableCell"/>
              <w:keepNext/>
              <w:jc w:val="left"/>
            </w:pPr>
            <w:r>
              <w:rPr>
                <w:sz w:val="16"/>
              </w:rPr>
              <w:t>85</w:t>
            </w:r>
          </w:p>
        </w:tc>
        <w:tc>
          <w:tcPr>
            <w:tcW w:type="dxa" w:w="1683"/>
            <w:tcMar>
              <w:top w:w="70" w:type="dxa"/>
              <w:left w:w="60" w:type="dxa"/>
              <w:bottom w:w="70" w:type="dxa"/>
              <w:right w:w="60" w:type="dxa"/>
            </w:tcMar>
          </w:tcPr>
          <w:p>
            <w:pPr>
              <w:pStyle w:val="EQExhibitTableCell"/>
              <w:keepNext/>
              <w:jc w:val="right"/>
            </w:pPr>
            <w:r>
              <w:rPr>
                <w:sz w:val="16"/>
              </w:rPr>
              <w:t>43</w:t>
            </w:r>
          </w:p>
        </w:tc>
        <w:tc>
          <w:tcPr>
            <w:tcW w:type="dxa" w:w="1986"/>
            <w:tcMar>
              <w:top w:w="70" w:type="dxa"/>
              <w:left w:w="60" w:type="dxa"/>
              <w:bottom w:w="70" w:type="dxa"/>
              <w:right w:w="60" w:type="dxa"/>
            </w:tcMar>
          </w:tcPr>
          <w:p>
            <w:pPr>
              <w:pStyle w:val="EQExhibitTableCell"/>
              <w:keepNext/>
              <w:jc w:val="right"/>
            </w:pPr>
            <w:r>
              <w:rPr>
                <w:sz w:val="16"/>
              </w:rPr>
              <w:t>170</w:t>
            </w:r>
          </w:p>
        </w:tc>
        <w:tc>
          <w:tcPr>
            <w:tcW w:type="dxa" w:w="2502"/>
            <w:tcMar>
              <w:top w:w="70" w:type="dxa"/>
              <w:left w:w="60" w:type="dxa"/>
              <w:bottom w:w="70" w:type="dxa"/>
              <w:right w:w="60" w:type="dxa"/>
            </w:tcMar>
          </w:tcPr>
          <w:p>
            <w:pPr>
              <w:pStyle w:val="EQExhibitTableCell"/>
              <w:keepNext/>
              <w:jc w:val="right"/>
            </w:pPr>
            <w:r>
              <w:rPr>
                <w:sz w:val="16"/>
              </w:rPr>
              <w:t>122</w:t>
            </w:r>
          </w:p>
        </w:tc>
        <w:tc>
          <w:tcPr>
            <w:tcW w:type="dxa" w:w="820"/>
            <w:tcMar>
              <w:top w:w="70" w:type="dxa"/>
              <w:left w:w="60" w:type="dxa"/>
              <w:bottom w:w="70" w:type="dxa"/>
              <w:right w:w="60" w:type="dxa"/>
            </w:tcMar>
          </w:tcPr>
          <w:p>
            <w:pPr>
              <w:pStyle w:val="EQExhibitTableCell"/>
              <w:keepNext/>
              <w:jc w:val="right"/>
            </w:pPr>
            <w:r>
              <w:rPr>
                <w:sz w:val="16"/>
              </w:rPr>
              <w:t>143</w:t>
            </w:r>
          </w:p>
        </w:tc>
        <w:tc>
          <w:tcPr>
            <w:tcW w:type="dxa" w:w="1006"/>
            <w:tcMar>
              <w:top w:w="70" w:type="dxa"/>
              <w:left w:w="60" w:type="dxa"/>
              <w:bottom w:w="70" w:type="dxa"/>
              <w:right w:w="60" w:type="dxa"/>
            </w:tcMar>
          </w:tcPr>
          <w:p>
            <w:pPr>
              <w:pStyle w:val="EQExhibitTableCell"/>
              <w:keepNext/>
              <w:jc w:val="right"/>
            </w:pPr>
            <w:r>
              <w:rPr>
                <w:sz w:val="16"/>
              </w:rPr>
              <w:t>475</w:t>
            </w:r>
          </w:p>
        </w:tc>
      </w:tr>
      <w:tr>
        <w:trPr>
          <w:cantSplit/>
        </w:trPr>
        <w:tc>
          <w:tcPr>
            <w:tcW w:type="dxa" w:w="2489"/>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95</w:t>
            </w:r>
          </w:p>
        </w:tc>
        <w:tc>
          <w:tcPr>
            <w:tcW w:type="dxa" w:w="1683"/>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53</w:t>
            </w:r>
          </w:p>
        </w:tc>
        <w:tc>
          <w:tcPr>
            <w:tcW w:type="dxa" w:w="1986"/>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209</w:t>
            </w:r>
          </w:p>
        </w:tc>
        <w:tc>
          <w:tcPr>
            <w:tcW w:type="dxa" w:w="2502"/>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83</w:t>
            </w:r>
          </w:p>
        </w:tc>
        <w:tc>
          <w:tcPr>
            <w:tcW w:type="dxa" w:w="820"/>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97</w:t>
            </w:r>
          </w:p>
        </w:tc>
        <w:tc>
          <w:tcPr>
            <w:tcW w:type="dxa" w:w="1006"/>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322</w:t>
            </w:r>
          </w:p>
        </w:tc>
      </w:tr>
    </w:tbl>
    <w:p>
      <w:pPr>
        <w:pStyle w:val="EQExhibitSource"/>
      </w:pPr>
      <w:r>
        <w:t>Source: Al Ramz Investment Research, company reports and estimates</w:t>
      </w:r>
    </w:p>
    <w:p>
      <w:pPr>
        <w:pStyle w:val="EQBodyText"/>
      </w:pPr>
      <w:r>
        <w:t>At a EUR 65 to 75/MWh reset applied to the full load, rebased EBITDA of US$188m to US$234m brackets the US$212m our model already assumed for FY2027E with no disclosure at all. We therefore adopt US$220m as the steady-state case, which values Dunkerque at roughly US$1.0bn against the US$2.2bn paid.</w:t>
      </w:r>
    </w:p>
    <w:p>
      <w:pPr>
        <w:pStyle w:val="EQBodyText"/>
      </w:pPr>
      <w:r>
        <w:t>Read correctly, this is geographic diversification bought at a premium by a company that has just learned what single-site concentration costs: a defensible strategic decision and an expensive financial one. Consolidated fair value moves by roughly BHD 0.20 a share for every US$100m of steady-state Dunkerque EBITDA, the largest unforced band in our valuation, and the single number that would close it, the EDF contract price, has not been disclosed.</w:t>
      </w:r>
    </w:p>
    <w:p>
      <w:pPr>
        <w:pStyle w:val="EQHeading"/>
        <w:keepNext/>
      </w:pPr>
      <w:r>
        <w:t>What would break the decomposition</w:t>
      </w:r>
    </w:p>
    <w:p>
      <w:pPr>
        <w:pStyle w:val="EQBodyText"/>
      </w:pPr>
      <w:r>
        <w:t>Mapped onto the scenarios, the bull case, "The disruption holds", capitalises the structural core, the cycle and a persistent war premium, and gives BHD 2.602 on a 20% weight. The base case, "Orderly normalisation", capitalises the core at a mid-cycle price and gives BHD 1.195 on 55%. The bear case, "Hormuz reopens, volumes do not", strips out the war premium and the cycle together and gives BHD 0.145 on 25%. The probability-weighted outcome is BHD 1.214.</w:t>
      </w:r>
    </w:p>
    <w:p>
      <w:pPr>
        <w:pStyle w:val="EQBodyText"/>
      </w:pPr>
      <w:r>
        <w:t>That leaves the crux. The forward curve and the sell-side consensus are roughly US$1,000/t apart on where aluminium goes from here, so a valuation anchored on the curve and one anchored on J.P. Morgan differ by about a third of Alba's revenue line. We sit between them, closer to the sell side, and we would rather say so than bury the choice in a discount rate.</w:t>
      </w:r>
    </w:p>
    <w:p>
      <w:pPr>
        <w:pStyle w:val="EQExhibitHead"/>
        <w:keepNext/>
        <w:numPr>
          <w:ilvl w:val="0"/>
          <w:numId w:val="0"/>
        </w:numPr>
        <w:ind w:left="0" w:right="3891"/>
      </w:pPr>
      <w:r>
        <w:t>Chart 23: Scenario fair value per share</w:t>
      </w:r>
    </w:p>
    <w:p>
      <w:pPr>
        <w:pStyle w:val="EQExhibitPlaceholder"/>
        <w:keepNext/>
        <w:spacing w:after="10"/>
        <w:jc w:val="left"/>
      </w:pPr>
      <w:r>
        <w:drawing>
          <wp:inline xmlns:a="http://schemas.openxmlformats.org/drawingml/2006/main" xmlns:pic="http://schemas.openxmlformats.org/drawingml/2006/picture">
            <wp:extent cx="4187952" cy="2194486"/>
            <wp:docPr id="28" name="Picture 28"/>
            <wp:cNvGraphicFramePr>
              <a:graphicFrameLocks noChangeAspect="1"/>
            </wp:cNvGraphicFramePr>
            <a:graphic>
              <a:graphicData uri="http://schemas.openxmlformats.org/drawingml/2006/picture">
                <pic:pic>
                  <pic:nvPicPr>
                    <pic:cNvPr id="0" name="chart_33_price_target_scenarios.png"/>
                    <pic:cNvPicPr/>
                  </pic:nvPicPr>
                  <pic:blipFill>
                    <a:blip r:embed="rId49"/>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financials and estimates</w:t>
      </w:r>
    </w:p>
    <w:p>
      <w:pPr>
        <w:pStyle w:val="EQBodyText"/>
      </w:pPr>
      <w:r>
        <w:t>The decomposition breaks in one place, and it is not the war premium. It breaks if the structural core is not structural: the 22.8% margin rests on gas at US$4.50/MMBtu and a 74% value-added mix, and if either resets, the layer we capitalise in full is one we should have discounted.</w:t>
      </w:r>
    </w:p>
    <w:p>
      <w:pPr>
        <w:pStyle w:val="EQBodyText"/>
      </w:pPr>
      <w:r>
        <w:t>So what is the decomposition worth in practice? At the close the market pays 3.85x for the structural core against a 6.59x core smelter median, a 42% discount, and takes the cycle and the war premium for nothing. In our view that asymmetry, not the 2026 earnings print, is the reason to own the shares. Two disclosures would confirm or refute the read: the EDF contract price, worth roughly BHD 0.20 a share for every US$100m of Dunkerque EBITDA, and a restart schedule for Reduction Lines 1 to 3.</w:t>
      </w:r>
    </w:p>
    <w:p>
      <w:pPr>
        <w:pStyle w:val="EQChapterHead"/>
        <w:keepNext/>
        <w:pageBreakBefore/>
      </w:pPr>
      <w:r>
        <w:t>Priced at the bottom of mid-cycle</w:t>
      </w:r>
    </w:p>
    <w:p>
      <w:pPr>
        <w:pStyle w:val="EQBodyText"/>
      </w:pPr>
      <w:r>
        <w:t>Six methods, a base-case spread of only 25%, and a rating that survives a 13.68% cost of capital but not a 14.27% one. We set out why our fair value sits 21% below consensus.</w:t>
      </w:r>
    </w:p>
    <w:p>
      <w:pPr>
        <w:pStyle w:val="EQHeading"/>
        <w:keepNext/>
      </w:pPr>
      <w:r>
        <w:t>Over-Weight, below the street</w:t>
      </w:r>
    </w:p>
    <w:p>
      <w:pPr>
        <w:pStyle w:val="EQBodyText"/>
      </w:pPr>
      <w:r>
        <w:t>We initiate coverage of Aluminium Bahrain at Over-Weight with a fair value of BHD 1.150, 31.0% above the close of BHD 0.878 on 26 August 2026. The house rule sets Over-Weight above +15% and Under-Weight below -15%, which at the last close means above BHD 1.010 or below BHD 0.746.</w:t>
      </w:r>
    </w:p>
    <w:p>
      <w:pPr>
        <w:pStyle w:val="EQBodyText"/>
      </w:pPr>
      <w:r>
        <w:t>Our fair value is deliberately 21% below the consensus mean of BHD 1.450, a Strong Buy from four analysts ranging BHD 1.30 to BHD 1.75. We are constructive, and less constructive than the street.</w:t>
      </w:r>
    </w:p>
    <w:p>
      <w:pPr>
        <w:pStyle w:val="EQBodyText"/>
      </w:pPr>
      <w:r>
        <w:t>The rating is not a comfortable one. Three of our six methods sit within 5% of the BHD 1.010 threshold. It survives a weighted average cost of capital of 13.68% against the 13.27% we carry and fails above it, and it survives a mid-cycle London Metal Exchange price of US$2,700/t at restored volumes and fails much below.</w:t>
      </w:r>
    </w:p>
    <w:p>
      <w:pPr>
        <w:pStyle w:val="EQBodyText"/>
      </w:pPr>
      <w:r>
        <w:t>Two methods rest on the preceding chapter. The Dunkerque statutory accounts against the ARENH expiry of 31 December 2025 give a US$220m steady-state EBITDA case, carrying the discounted cash flow to BHD 1.229; the scenarios weighted 20% bull, 55% base and 25% bear give BHD 1.214. Each takes 15% of the blend.</w:t>
      </w:r>
    </w:p>
    <w:p>
      <w:pPr>
        <w:pStyle w:val="EQHeading"/>
        <w:keepNext/>
      </w:pPr>
      <w:r>
        <w:t>A market-built cost of capital</w:t>
      </w:r>
    </w:p>
    <w:p>
      <w:pPr>
        <w:pStyle w:val="EQTableHeading"/>
        <w:keepNext/>
      </w:pPr>
      <w:r>
        <w:t>Table 9: Cost of capital</w:t>
      </w:r>
    </w:p>
    <w:tbl>
      <w:tblPr>
        <w:tblW w:w="10486" w:type="dxa"/>
        <w:tblStyle w:val="AlramzTable"/>
        <w:tblLook w:val="04A0" w:firstRow="1" w:lastRow="0" w:firstColumn="1" w:lastColumn="0" w:noHBand="0" w:noVBand="1"/>
        <w:tblLayout w:type="fixed"/>
      </w:tblPr>
      <w:tblGrid>
        <w:gridCol w:w="4714"/>
        <w:gridCol w:w="1145"/>
        <w:gridCol w:w="4627"/>
      </w:tblGrid>
      <w:tr>
        <w:trPr>
          <w:cantSplit/>
          <w:tblHeader/>
        </w:trPr>
        <w:tc>
          <w:tcPr>
            <w:tcW w:type="dxa" w:w="4714"/>
            <w:tcMar>
              <w:top w:w="70" w:type="dxa"/>
              <w:left w:w="60" w:type="dxa"/>
              <w:bottom w:w="70" w:type="dxa"/>
              <w:right w:w="60" w:type="dxa"/>
            </w:tcMar>
          </w:tcPr>
          <w:p>
            <w:pPr>
              <w:pStyle w:val="EQExhibitTableHead"/>
              <w:keepNext/>
              <w:jc w:val="left"/>
            </w:pPr>
            <w:r>
              <w:rPr>
                <w:b/>
                <w:sz w:val="17"/>
              </w:rPr>
              <w:t>Component</w:t>
            </w:r>
          </w:p>
        </w:tc>
        <w:tc>
          <w:tcPr>
            <w:tcW w:type="dxa" w:w="1145"/>
            <w:tcMar>
              <w:top w:w="70" w:type="dxa"/>
              <w:left w:w="60" w:type="dxa"/>
              <w:bottom w:w="70" w:type="dxa"/>
              <w:right w:w="60" w:type="dxa"/>
            </w:tcMar>
          </w:tcPr>
          <w:p>
            <w:pPr>
              <w:pStyle w:val="EQExhibitTableHead"/>
              <w:keepNext/>
              <w:jc w:val="right"/>
            </w:pPr>
            <w:r>
              <w:rPr>
                <w:b/>
                <w:sz w:val="17"/>
              </w:rPr>
              <w:t>Value</w:t>
            </w:r>
          </w:p>
        </w:tc>
        <w:tc>
          <w:tcPr>
            <w:tcW w:type="dxa" w:w="4627"/>
            <w:tcMar>
              <w:top w:w="70" w:type="dxa"/>
              <w:left w:w="60" w:type="dxa"/>
              <w:bottom w:w="70" w:type="dxa"/>
              <w:right w:w="60" w:type="dxa"/>
            </w:tcMar>
          </w:tcPr>
          <w:p>
            <w:pPr>
              <w:pStyle w:val="EQExhibitTableHead"/>
              <w:keepNext/>
              <w:jc w:val="left"/>
            </w:pPr>
            <w:r>
              <w:rPr>
                <w:b/>
                <w:sz w:val="17"/>
              </w:rPr>
              <w:t>Basis</w:t>
            </w:r>
          </w:p>
        </w:tc>
      </w:tr>
      <w:tr>
        <w:trPr>
          <w:cantSplit/>
        </w:trPr>
        <w:tc>
          <w:tcPr>
            <w:tcW w:type="dxa" w:w="4714"/>
            <w:tcMar>
              <w:top w:w="70" w:type="dxa"/>
              <w:left w:w="60" w:type="dxa"/>
              <w:bottom w:w="70" w:type="dxa"/>
              <w:right w:w="60" w:type="dxa"/>
            </w:tcMar>
          </w:tcPr>
          <w:p>
            <w:pPr>
              <w:pStyle w:val="EQExhibitTableCell"/>
              <w:keepNext/>
              <w:jc w:val="left"/>
            </w:pPr>
            <w:r>
              <w:rPr>
                <w:sz w:val="16"/>
              </w:rPr>
              <w:t>Risk-free rate, Bahrain sovereign 10-year USD</w:t>
            </w:r>
          </w:p>
        </w:tc>
        <w:tc>
          <w:tcPr>
            <w:tcW w:type="dxa" w:w="1145"/>
            <w:tcMar>
              <w:top w:w="70" w:type="dxa"/>
              <w:left w:w="60" w:type="dxa"/>
              <w:bottom w:w="70" w:type="dxa"/>
              <w:right w:w="60" w:type="dxa"/>
            </w:tcMar>
          </w:tcPr>
          <w:p>
            <w:pPr>
              <w:pStyle w:val="EQExhibitTableCell"/>
              <w:keepNext/>
              <w:jc w:val="right"/>
            </w:pPr>
            <w:r>
              <w:rPr>
                <w:sz w:val="16"/>
              </w:rPr>
              <w:t>7.125%</w:t>
            </w:r>
          </w:p>
        </w:tc>
        <w:tc>
          <w:tcPr>
            <w:tcW w:type="dxa" w:w="4627"/>
            <w:tcMar>
              <w:top w:w="70" w:type="dxa"/>
              <w:left w:w="60" w:type="dxa"/>
              <w:bottom w:w="70" w:type="dxa"/>
              <w:right w:w="60" w:type="dxa"/>
            </w:tcMar>
          </w:tcPr>
          <w:p>
            <w:pPr>
              <w:pStyle w:val="EQExhibitTableCell"/>
              <w:keepNext/>
              <w:jc w:val="left"/>
            </w:pPr>
            <w:r>
              <w:rPr>
                <w:sz w:val="16"/>
              </w:rPr>
              <w:t>Reoffer on the Kingdom of Bahrain US$1.0bn issue maturing 10 June 2036, priced 10 June 2026 into a book above US$3.2bn</w:t>
            </w:r>
          </w:p>
        </w:tc>
      </w:tr>
      <w:tr>
        <w:trPr>
          <w:cantSplit/>
        </w:trPr>
        <w:tc>
          <w:tcPr>
            <w:tcW w:type="dxa" w:w="4714"/>
            <w:tcMar>
              <w:top w:w="70" w:type="dxa"/>
              <w:left w:w="60" w:type="dxa"/>
              <w:bottom w:w="70" w:type="dxa"/>
              <w:right w:w="60" w:type="dxa"/>
            </w:tcMar>
          </w:tcPr>
          <w:p>
            <w:pPr>
              <w:pStyle w:val="EQExhibitTableCell"/>
              <w:keepNext/>
              <w:jc w:val="left"/>
            </w:pPr>
            <w:r>
              <w:rPr>
                <w:sz w:val="16"/>
              </w:rPr>
              <w:t>Equity risk premium, mature market</w:t>
            </w:r>
          </w:p>
        </w:tc>
        <w:tc>
          <w:tcPr>
            <w:tcW w:type="dxa" w:w="1145"/>
            <w:tcMar>
              <w:top w:w="70" w:type="dxa"/>
              <w:left w:w="60" w:type="dxa"/>
              <w:bottom w:w="70" w:type="dxa"/>
              <w:right w:w="60" w:type="dxa"/>
            </w:tcMar>
          </w:tcPr>
          <w:p>
            <w:pPr>
              <w:pStyle w:val="EQExhibitTableCell"/>
              <w:keepNext/>
              <w:jc w:val="right"/>
            </w:pPr>
            <w:r>
              <w:rPr>
                <w:sz w:val="16"/>
              </w:rPr>
              <w:t>5.50%</w:t>
            </w:r>
          </w:p>
        </w:tc>
        <w:tc>
          <w:tcPr>
            <w:tcW w:type="dxa" w:w="4627"/>
            <w:tcMar>
              <w:top w:w="70" w:type="dxa"/>
              <w:left w:w="60" w:type="dxa"/>
              <w:bottom w:w="70" w:type="dxa"/>
              <w:right w:w="60" w:type="dxa"/>
            </w:tcMar>
          </w:tcPr>
          <w:p>
            <w:pPr>
              <w:pStyle w:val="EQExhibitTableCell"/>
              <w:keepNext/>
              <w:jc w:val="left"/>
            </w:pPr>
            <w:r>
              <w:rPr>
                <w:sz w:val="16"/>
              </w:rPr>
              <w:t>Al Ramz house assumption; Damodaran carries 4.23% at the 5 January 2026 vintage</w:t>
            </w:r>
          </w:p>
        </w:tc>
      </w:tr>
      <w:tr>
        <w:trPr>
          <w:cantSplit/>
        </w:trPr>
        <w:tc>
          <w:tcPr>
            <w:tcW w:type="dxa" w:w="4714"/>
            <w:tcMar>
              <w:top w:w="70" w:type="dxa"/>
              <w:left w:w="60" w:type="dxa"/>
              <w:bottom w:w="70" w:type="dxa"/>
              <w:right w:w="60" w:type="dxa"/>
            </w:tcMar>
          </w:tcPr>
          <w:p>
            <w:pPr>
              <w:pStyle w:val="EQExhibitTableCell"/>
              <w:keepNext/>
              <w:jc w:val="left"/>
            </w:pPr>
            <w:r>
              <w:rPr>
                <w:sz w:val="16"/>
              </w:rPr>
              <w:t>Levered beta</w:t>
            </w:r>
          </w:p>
        </w:tc>
        <w:tc>
          <w:tcPr>
            <w:tcW w:type="dxa" w:w="1145"/>
            <w:tcMar>
              <w:top w:w="70" w:type="dxa"/>
              <w:left w:w="60" w:type="dxa"/>
              <w:bottom w:w="70" w:type="dxa"/>
              <w:right w:w="60" w:type="dxa"/>
            </w:tcMar>
          </w:tcPr>
          <w:p>
            <w:pPr>
              <w:pStyle w:val="EQExhibitTableCell"/>
              <w:keepNext/>
              <w:jc w:val="right"/>
            </w:pPr>
            <w:r>
              <w:rPr>
                <w:sz w:val="16"/>
              </w:rPr>
              <w:t>1.35x</w:t>
            </w:r>
          </w:p>
        </w:tc>
        <w:tc>
          <w:tcPr>
            <w:tcW w:type="dxa" w:w="4627"/>
            <w:tcMar>
              <w:top w:w="70" w:type="dxa"/>
              <w:left w:w="60" w:type="dxa"/>
              <w:bottom w:w="70" w:type="dxa"/>
              <w:right w:w="60" w:type="dxa"/>
            </w:tcMar>
          </w:tcPr>
          <w:p>
            <w:pPr>
              <w:pStyle w:val="EQExhibitTableCell"/>
              <w:keepNext/>
              <w:jc w:val="left"/>
            </w:pPr>
            <w:r>
              <w:rPr>
                <w:sz w:val="16"/>
              </w:rPr>
              <w:t>Peer unlevered median 0.58x on vendor betas and 1.09x on five-year weekly regressions; relevered at 25% gearing that is a 0.75x to 1.40x range</w:t>
            </w:r>
          </w:p>
        </w:tc>
      </w:tr>
      <w:tr>
        <w:trPr>
          <w:cantSplit/>
        </w:trPr>
        <w:tc>
          <w:tcPr>
            <w:tcW w:type="dxa" w:w="4714"/>
            <w:tcMar>
              <w:top w:w="70" w:type="dxa"/>
              <w:left w:w="60" w:type="dxa"/>
              <w:bottom w:w="70" w:type="dxa"/>
              <w:right w:w="60" w:type="dxa"/>
            </w:tcMar>
          </w:tcPr>
          <w:p>
            <w:pPr>
              <w:pStyle w:val="EQExhibitTableCell"/>
              <w:keepNext/>
              <w:jc w:val="left"/>
            </w:pPr>
            <w:r>
              <w:rPr>
                <w:sz w:val="16"/>
              </w:rPr>
              <w:t>Single-asset concentration and liquidity premium</w:t>
            </w:r>
          </w:p>
        </w:tc>
        <w:tc>
          <w:tcPr>
            <w:tcW w:type="dxa" w:w="1145"/>
            <w:tcMar>
              <w:top w:w="70" w:type="dxa"/>
              <w:left w:w="60" w:type="dxa"/>
              <w:bottom w:w="70" w:type="dxa"/>
              <w:right w:w="60" w:type="dxa"/>
            </w:tcMar>
          </w:tcPr>
          <w:p>
            <w:pPr>
              <w:pStyle w:val="EQExhibitTableCell"/>
              <w:keepNext/>
              <w:jc w:val="right"/>
            </w:pPr>
            <w:r>
              <w:rPr>
                <w:sz w:val="16"/>
              </w:rPr>
              <w:t>1.50%</w:t>
            </w:r>
          </w:p>
        </w:tc>
        <w:tc>
          <w:tcPr>
            <w:tcW w:type="dxa" w:w="4627"/>
            <w:tcMar>
              <w:top w:w="70" w:type="dxa"/>
              <w:left w:w="60" w:type="dxa"/>
              <w:bottom w:w="70" w:type="dxa"/>
              <w:right w:w="60" w:type="dxa"/>
            </w:tcMar>
          </w:tcPr>
          <w:p>
            <w:pPr>
              <w:pStyle w:val="EQExhibitTableCell"/>
              <w:keepNext/>
              <w:jc w:val="left"/>
            </w:pPr>
            <w:r>
              <w:rPr>
                <w:sz w:val="16"/>
              </w:rPr>
              <w:t>Cut from the 2.00% initial placeholder because the sourced sovereign yield carries the country component</w:t>
            </w:r>
          </w:p>
        </w:tc>
      </w:tr>
      <w:tr>
        <w:trPr>
          <w:cantSplit/>
        </w:trPr>
        <w:tc>
          <w:tcPr>
            <w:tcW w:type="dxa" w:w="4714"/>
            <w:tcMar>
              <w:top w:w="70" w:type="dxa"/>
              <w:left w:w="60" w:type="dxa"/>
              <w:bottom w:w="70" w:type="dxa"/>
              <w:right w:w="60" w:type="dxa"/>
            </w:tcMar>
          </w:tcPr>
          <w:p>
            <w:pPr>
              <w:pStyle w:val="EQExhibitTableCell"/>
              <w:keepNext/>
              <w:jc w:val="left"/>
            </w:pPr>
            <w:r>
              <w:rPr>
                <w:b/>
                <w:sz w:val="16"/>
              </w:rPr>
              <w:t>Cost of equity</w:t>
            </w:r>
          </w:p>
        </w:tc>
        <w:tc>
          <w:tcPr>
            <w:tcW w:type="dxa" w:w="1145"/>
            <w:tcMar>
              <w:top w:w="70" w:type="dxa"/>
              <w:left w:w="60" w:type="dxa"/>
              <w:bottom w:w="70" w:type="dxa"/>
              <w:right w:w="60" w:type="dxa"/>
            </w:tcMar>
          </w:tcPr>
          <w:p>
            <w:pPr>
              <w:pStyle w:val="EQExhibitTableCell"/>
              <w:keepNext/>
              <w:jc w:val="right"/>
            </w:pPr>
            <w:r>
              <w:rPr>
                <w:b/>
                <w:sz w:val="16"/>
              </w:rPr>
              <w:t>16.05%</w:t>
            </w:r>
          </w:p>
        </w:tc>
        <w:tc>
          <w:tcPr>
            <w:tcW w:type="dxa" w:w="4627"/>
            <w:tcMar>
              <w:top w:w="70" w:type="dxa"/>
              <w:left w:w="60" w:type="dxa"/>
              <w:bottom w:w="70" w:type="dxa"/>
              <w:right w:w="60" w:type="dxa"/>
            </w:tcMar>
          </w:tcPr>
          <w:p>
            <w:pPr>
              <w:pStyle w:val="EQExhibitTableCell"/>
              <w:keepNext/>
              <w:jc w:val="left"/>
            </w:pPr>
            <w:r>
              <w:rPr>
                <w:b/>
                <w:sz w:val="16"/>
              </w:rPr>
            </w:r>
          </w:p>
        </w:tc>
      </w:tr>
      <w:tr>
        <w:trPr>
          <w:cantSplit/>
        </w:trPr>
        <w:tc>
          <w:tcPr>
            <w:tcW w:type="dxa" w:w="4714"/>
            <w:tcMar>
              <w:top w:w="70" w:type="dxa"/>
              <w:left w:w="60" w:type="dxa"/>
              <w:bottom w:w="70" w:type="dxa"/>
              <w:right w:w="60" w:type="dxa"/>
            </w:tcMar>
          </w:tcPr>
          <w:p>
            <w:pPr>
              <w:pStyle w:val="EQExhibitTableCell"/>
              <w:keepNext/>
              <w:jc w:val="left"/>
            </w:pPr>
            <w:r>
              <w:rPr>
                <w:sz w:val="16"/>
              </w:rPr>
              <w:t>Pre-tax cost of debt</w:t>
            </w:r>
          </w:p>
        </w:tc>
        <w:tc>
          <w:tcPr>
            <w:tcW w:type="dxa" w:w="1145"/>
            <w:tcMar>
              <w:top w:w="70" w:type="dxa"/>
              <w:left w:w="60" w:type="dxa"/>
              <w:bottom w:w="70" w:type="dxa"/>
              <w:right w:w="60" w:type="dxa"/>
            </w:tcMar>
          </w:tcPr>
          <w:p>
            <w:pPr>
              <w:pStyle w:val="EQExhibitTableCell"/>
              <w:keepNext/>
              <w:jc w:val="right"/>
            </w:pPr>
            <w:r>
              <w:rPr>
                <w:sz w:val="16"/>
              </w:rPr>
              <w:t>5.80%</w:t>
            </w:r>
          </w:p>
        </w:tc>
        <w:tc>
          <w:tcPr>
            <w:tcW w:type="dxa" w:w="4627"/>
            <w:tcMar>
              <w:top w:w="70" w:type="dxa"/>
              <w:left w:w="60" w:type="dxa"/>
              <w:bottom w:w="70" w:type="dxa"/>
              <w:right w:w="60" w:type="dxa"/>
            </w:tcMar>
          </w:tcPr>
          <w:p>
            <w:pPr>
              <w:pStyle w:val="EQExhibitTableCell"/>
              <w:keepNext/>
              <w:jc w:val="left"/>
            </w:pPr>
            <w:r>
              <w:rPr>
                <w:sz w:val="16"/>
              </w:rPr>
              <w:t>Weighted average of the facilities in audited note 13</w:t>
            </w:r>
          </w:p>
        </w:tc>
      </w:tr>
      <w:tr>
        <w:trPr>
          <w:cantSplit/>
        </w:trPr>
        <w:tc>
          <w:tcPr>
            <w:tcW w:type="dxa" w:w="4714"/>
            <w:tcMar>
              <w:top w:w="70" w:type="dxa"/>
              <w:left w:w="60" w:type="dxa"/>
              <w:bottom w:w="70" w:type="dxa"/>
              <w:right w:w="60" w:type="dxa"/>
            </w:tcMar>
          </w:tcPr>
          <w:p>
            <w:pPr>
              <w:pStyle w:val="EQExhibitTableCell"/>
              <w:keepNext/>
              <w:jc w:val="left"/>
            </w:pPr>
            <w:r>
              <w:rPr>
                <w:sz w:val="16"/>
              </w:rPr>
              <w:t>Marginal tax rate</w:t>
            </w:r>
          </w:p>
        </w:tc>
        <w:tc>
          <w:tcPr>
            <w:tcW w:type="dxa" w:w="1145"/>
            <w:tcMar>
              <w:top w:w="70" w:type="dxa"/>
              <w:left w:w="60" w:type="dxa"/>
              <w:bottom w:w="70" w:type="dxa"/>
              <w:right w:w="60" w:type="dxa"/>
            </w:tcMar>
          </w:tcPr>
          <w:p>
            <w:pPr>
              <w:pStyle w:val="EQExhibitTableCell"/>
              <w:keepNext/>
              <w:jc w:val="right"/>
            </w:pPr>
            <w:r>
              <w:rPr>
                <w:sz w:val="16"/>
              </w:rPr>
              <w:t>15.00%</w:t>
            </w:r>
          </w:p>
        </w:tc>
        <w:tc>
          <w:tcPr>
            <w:tcW w:type="dxa" w:w="4627"/>
            <w:tcMar>
              <w:top w:w="70" w:type="dxa"/>
              <w:left w:w="60" w:type="dxa"/>
              <w:bottom w:w="70" w:type="dxa"/>
              <w:right w:w="60" w:type="dxa"/>
            </w:tcMar>
          </w:tcPr>
          <w:p>
            <w:pPr>
              <w:pStyle w:val="EQExhibitTableCell"/>
              <w:keepNext/>
              <w:jc w:val="left"/>
            </w:pPr>
            <w:r>
              <w:rPr>
                <w:sz w:val="16"/>
              </w:rPr>
              <w:t>Bahrain Domestic Minimum Top-up Tax, Decree Law 11 of 2024</w:t>
            </w:r>
          </w:p>
        </w:tc>
      </w:tr>
      <w:tr>
        <w:trPr>
          <w:cantSplit/>
        </w:trPr>
        <w:tc>
          <w:tcPr>
            <w:tcW w:type="dxa" w:w="4714"/>
            <w:tcMar>
              <w:top w:w="70" w:type="dxa"/>
              <w:left w:w="60" w:type="dxa"/>
              <w:bottom w:w="70" w:type="dxa"/>
              <w:right w:w="60" w:type="dxa"/>
            </w:tcMar>
          </w:tcPr>
          <w:p>
            <w:pPr>
              <w:pStyle w:val="EQExhibitTableCell"/>
              <w:keepNext/>
              <w:jc w:val="left"/>
            </w:pPr>
            <w:r>
              <w:rPr>
                <w:sz w:val="16"/>
              </w:rPr>
              <w:t>Target debt / total capital</w:t>
            </w:r>
          </w:p>
        </w:tc>
        <w:tc>
          <w:tcPr>
            <w:tcW w:type="dxa" w:w="1145"/>
            <w:tcMar>
              <w:top w:w="70" w:type="dxa"/>
              <w:left w:w="60" w:type="dxa"/>
              <w:bottom w:w="70" w:type="dxa"/>
              <w:right w:w="60" w:type="dxa"/>
            </w:tcMar>
          </w:tcPr>
          <w:p>
            <w:pPr>
              <w:pStyle w:val="EQExhibitTableCell"/>
              <w:keepNext/>
              <w:jc w:val="right"/>
            </w:pPr>
            <w:r>
              <w:rPr>
                <w:sz w:val="16"/>
              </w:rPr>
              <w:t>25.0%</w:t>
            </w:r>
          </w:p>
        </w:tc>
        <w:tc>
          <w:tcPr>
            <w:tcW w:type="dxa" w:w="4627"/>
            <w:tcMar>
              <w:top w:w="70" w:type="dxa"/>
              <w:left w:w="60" w:type="dxa"/>
              <w:bottom w:w="70" w:type="dxa"/>
              <w:right w:w="60" w:type="dxa"/>
            </w:tcMar>
          </w:tcPr>
          <w:p>
            <w:pPr>
              <w:pStyle w:val="EQExhibitTableCell"/>
              <w:keepNext/>
              <w:jc w:val="left"/>
            </w:pPr>
            <w:r>
              <w:rPr>
                <w:sz w:val="16"/>
              </w:rPr>
              <w:t>Current market gearing of 34.7% would give a 12.19% WACC and a higher fair value</w:t>
            </w:r>
          </w:p>
        </w:tc>
      </w:tr>
      <w:tr>
        <w:trPr>
          <w:cantSplit/>
        </w:trPr>
        <w:tc>
          <w:tcPr>
            <w:tcW w:type="dxa" w:w="4714"/>
            <w:tcMar>
              <w:top w:w="70" w:type="dxa"/>
              <w:left w:w="60" w:type="dxa"/>
              <w:bottom w:w="70" w:type="dxa"/>
              <w:right w:w="60" w:type="dxa"/>
            </w:tcMar>
          </w:tcPr>
          <w:p>
            <w:pPr>
              <w:pStyle w:val="EQExhibitTableCell"/>
              <w:keepNext/>
              <w:jc w:val="left"/>
            </w:pPr>
            <w:r>
              <w:rPr>
                <w:b/>
                <w:sz w:val="16"/>
              </w:rPr>
              <w:t>Weighted average cost of capital</w:t>
            </w:r>
          </w:p>
        </w:tc>
        <w:tc>
          <w:tcPr>
            <w:tcW w:type="dxa" w:w="1145"/>
            <w:tcMar>
              <w:top w:w="70" w:type="dxa"/>
              <w:left w:w="60" w:type="dxa"/>
              <w:bottom w:w="70" w:type="dxa"/>
              <w:right w:w="60" w:type="dxa"/>
            </w:tcMar>
          </w:tcPr>
          <w:p>
            <w:pPr>
              <w:pStyle w:val="EQExhibitTableCell"/>
              <w:keepNext/>
              <w:jc w:val="right"/>
            </w:pPr>
            <w:r>
              <w:rPr>
                <w:b/>
                <w:sz w:val="16"/>
              </w:rPr>
              <w:t>13.27%</w:t>
            </w:r>
          </w:p>
        </w:tc>
        <w:tc>
          <w:tcPr>
            <w:tcW w:type="dxa" w:w="4627"/>
            <w:tcMar>
              <w:top w:w="70" w:type="dxa"/>
              <w:left w:w="60" w:type="dxa"/>
              <w:bottom w:w="70" w:type="dxa"/>
              <w:right w:w="60" w:type="dxa"/>
            </w:tcMar>
          </w:tcPr>
          <w:p>
            <w:pPr>
              <w:pStyle w:val="EQExhibitTableCell"/>
              <w:keepNext/>
              <w:jc w:val="left"/>
            </w:pPr>
            <w:r>
              <w:rPr>
                <w:b/>
                <w:sz w:val="16"/>
              </w:rPr>
            </w:r>
          </w:p>
        </w:tc>
      </w:tr>
      <w:tr>
        <w:trPr>
          <w:cantSplit/>
        </w:trPr>
        <w:tc>
          <w:tcPr>
            <w:tcW w:type="dxa" w:w="4714"/>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Terminal growth</w:t>
            </w:r>
          </w:p>
        </w:tc>
        <w:tc>
          <w:tcPr>
            <w:tcW w:type="dxa" w:w="1145"/>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2.00%</w:t>
            </w:r>
          </w:p>
        </w:tc>
        <w:tc>
          <w:tcPr>
            <w:tcW w:type="dxa" w:w="4627"/>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Below long-run global aluminium demand growth of roughly 2.2%</w:t>
            </w:r>
          </w:p>
        </w:tc>
      </w:tr>
    </w:tbl>
    <w:p>
      <w:pPr>
        <w:pStyle w:val="EQExhibitSource"/>
      </w:pPr>
      <w:r>
        <w:t>Source: Al Ramz Investment Research, Bloomberg, company financials</w:t>
      </w:r>
    </w:p>
    <w:p>
      <w:pPr>
        <w:pStyle w:val="EQBodyText"/>
      </w:pPr>
      <w:r>
        <w:t>The discount rate is the largest single swing factor, so three points on the build.</w:t>
      </w:r>
    </w:p>
    <w:p>
      <w:pPr>
        <w:pStyle w:val="EQBodyText"/>
      </w:pPr>
      <w:r>
        <w:t>First, we use the observed Bahrain sovereign yield, not a ratings-implied spread. A Damodaran-style construction takes a 4.67% adjusted default spread over a 4.65% US Treasury to 9.32%, roughly 220bp wider than the 7.125% Bahrain itself paid on 10 June 2026.</w:t>
      </w:r>
    </w:p>
    <w:p>
      <w:pPr>
        <w:pStyle w:val="EQBodyText"/>
      </w:pPr>
      <w:r>
        <w:t>Second, we disclose what the alternative gives. Built the Damodaran way, on a 7.12% Bahrain country risk premium over a US risk-free rate, the discount rate is 14.34% and the discounted cash flow value BHD 0.94, which would be Equal-Weight.</w:t>
      </w:r>
    </w:p>
    <w:p>
      <w:pPr>
        <w:pStyle w:val="EQBodyText"/>
      </w:pPr>
      <w:r>
        <w:t>Third, our beta is the conservative choice, because Alba's own regression is unusable. We build from peers and take 1.35x, the top of the relevered 0.75x to 1.40x range.</w:t>
      </w:r>
    </w:p>
    <w:p>
      <w:pPr>
        <w:pStyle w:val="EQBodyText"/>
      </w:pPr>
      <w:r>
        <w:t>Alba's own five-year weekly regression against MSCI ACWI returns 0.053 on an R-squared of 0.001, the signature of a 10% free float on a frontier exchange, and the only published alternative is 2.81 with no disclosed benchmark. Relevering at the 0.75x floor rather than 1.35x would cut the cost of capital by roughly 250bp, six times the 41bp that decides the rating.</w:t>
      </w:r>
    </w:p>
    <w:p>
      <w:pPr>
        <w:pStyle w:val="EQHeading"/>
        <w:keepNext/>
      </w:pPr>
      <w:r>
        <w:t>Discounted cash flow: BHD 1.056/share</w:t>
      </w:r>
    </w:p>
    <w:p>
      <w:pPr>
        <w:pStyle w:val="EQBodyText"/>
      </w:pPr>
      <w:r>
        <w:t>We value Alba as at 31 December 2026, a twelve-month forward fair value from the 26 August 2026 close, over FY2027E to FY2030E.</w:t>
      </w:r>
    </w:p>
    <w:p>
      <w:pPr>
        <w:pStyle w:val="EQTableHeading"/>
        <w:keepNext/>
      </w:pPr>
      <w:r>
        <w:t>Table 10: Discounted cash flow and the equity bridge</w:t>
      </w:r>
    </w:p>
    <w:tbl>
      <w:tblPr>
        <w:tblW w:w="10486" w:type="dxa"/>
        <w:tblStyle w:val="AlramzTable"/>
        <w:tblLook w:val="04A0" w:firstRow="1" w:lastRow="0" w:firstColumn="1" w:lastColumn="0" w:noHBand="0" w:noVBand="1"/>
        <w:tblLayout w:type="fixed"/>
      </w:tblPr>
      <w:tblGrid>
        <w:gridCol w:w="4261"/>
        <w:gridCol w:w="1269"/>
        <w:gridCol w:w="1269"/>
        <w:gridCol w:w="1269"/>
        <w:gridCol w:w="1269"/>
        <w:gridCol w:w="1149"/>
      </w:tblGrid>
      <w:tr>
        <w:trPr>
          <w:cantSplit/>
          <w:tblHeader/>
        </w:trPr>
        <w:tc>
          <w:tcPr>
            <w:tcW w:type="dxa" w:w="4261"/>
            <w:tcMar>
              <w:top w:w="70" w:type="dxa"/>
              <w:left w:w="60" w:type="dxa"/>
              <w:bottom w:w="70" w:type="dxa"/>
              <w:right w:w="60" w:type="dxa"/>
            </w:tcMar>
          </w:tcPr>
          <w:p>
            <w:pPr>
              <w:pStyle w:val="EQExhibitTableHead"/>
              <w:keepNext/>
              <w:jc w:val="left"/>
            </w:pPr>
            <w:r>
              <w:rPr>
                <w:b/>
                <w:sz w:val="17"/>
              </w:rPr>
              <w:t>US$m unless stated</w:t>
            </w:r>
          </w:p>
        </w:tc>
        <w:tc>
          <w:tcPr>
            <w:tcW w:type="dxa" w:w="1269"/>
            <w:tcMar>
              <w:top w:w="70" w:type="dxa"/>
              <w:left w:w="60" w:type="dxa"/>
              <w:bottom w:w="70" w:type="dxa"/>
              <w:right w:w="60" w:type="dxa"/>
            </w:tcMar>
          </w:tcPr>
          <w:p>
            <w:pPr>
              <w:pStyle w:val="EQExhibitTableHead"/>
              <w:keepNext/>
              <w:jc w:val="right"/>
            </w:pPr>
            <w:r>
              <w:rPr>
                <w:b/>
                <w:sz w:val="17"/>
              </w:rPr>
              <w:t>FY2027E</w:t>
            </w:r>
          </w:p>
        </w:tc>
        <w:tc>
          <w:tcPr>
            <w:tcW w:type="dxa" w:w="1269"/>
            <w:tcMar>
              <w:top w:w="70" w:type="dxa"/>
              <w:left w:w="60" w:type="dxa"/>
              <w:bottom w:w="70" w:type="dxa"/>
              <w:right w:w="60" w:type="dxa"/>
            </w:tcMar>
          </w:tcPr>
          <w:p>
            <w:pPr>
              <w:pStyle w:val="EQExhibitTableHead"/>
              <w:keepNext/>
              <w:jc w:val="right"/>
            </w:pPr>
            <w:r>
              <w:rPr>
                <w:b/>
                <w:sz w:val="17"/>
              </w:rPr>
              <w:t>FY2028E</w:t>
            </w:r>
          </w:p>
        </w:tc>
        <w:tc>
          <w:tcPr>
            <w:tcW w:type="dxa" w:w="1269"/>
            <w:tcMar>
              <w:top w:w="70" w:type="dxa"/>
              <w:left w:w="60" w:type="dxa"/>
              <w:bottom w:w="70" w:type="dxa"/>
              <w:right w:w="60" w:type="dxa"/>
            </w:tcMar>
          </w:tcPr>
          <w:p>
            <w:pPr>
              <w:pStyle w:val="EQExhibitTableHead"/>
              <w:keepNext/>
              <w:jc w:val="right"/>
            </w:pPr>
            <w:r>
              <w:rPr>
                <w:b/>
                <w:sz w:val="17"/>
              </w:rPr>
              <w:t>FY2029E</w:t>
            </w:r>
          </w:p>
        </w:tc>
        <w:tc>
          <w:tcPr>
            <w:tcW w:type="dxa" w:w="1269"/>
            <w:tcMar>
              <w:top w:w="70" w:type="dxa"/>
              <w:left w:w="60" w:type="dxa"/>
              <w:bottom w:w="70" w:type="dxa"/>
              <w:right w:w="60" w:type="dxa"/>
            </w:tcMar>
          </w:tcPr>
          <w:p>
            <w:pPr>
              <w:pStyle w:val="EQExhibitTableHead"/>
              <w:keepNext/>
              <w:jc w:val="right"/>
            </w:pPr>
            <w:r>
              <w:rPr>
                <w:b/>
                <w:sz w:val="17"/>
              </w:rPr>
              <w:t>FY2030E</w:t>
            </w:r>
          </w:p>
        </w:tc>
        <w:tc>
          <w:tcPr>
            <w:tcW w:type="dxa" w:w="1149"/>
            <w:tcMar>
              <w:top w:w="70" w:type="dxa"/>
              <w:left w:w="60" w:type="dxa"/>
              <w:bottom w:w="70" w:type="dxa"/>
              <w:right w:w="60" w:type="dxa"/>
            </w:tcMar>
          </w:tcPr>
          <w:p>
            <w:pPr>
              <w:pStyle w:val="EQExhibitTableHead"/>
              <w:keepNext/>
              <w:jc w:val="right"/>
            </w:pPr>
            <w:r>
              <w:rPr>
                <w:b/>
                <w:sz w:val="17"/>
              </w:rPr>
              <w:t>Total</w:t>
            </w:r>
          </w:p>
        </w:tc>
      </w:tr>
      <w:tr>
        <w:trPr>
          <w:cantSplit/>
        </w:trPr>
        <w:tc>
          <w:tcPr>
            <w:tcW w:type="dxa" w:w="10486"/>
            <w:gridSpan w:val="6"/>
            <w:shd w:val="clear" w:color="auto" w:fill="F6F3ED"/>
          </w:tcPr>
          <w:p>
            <w:pPr>
              <w:pStyle w:val="EQExhibitTableHead"/>
              <w:keepNext/>
              <w:jc w:val="left"/>
            </w:pPr>
            <w:r>
              <w:rPr>
                <w:b/>
                <w:color w:val="002B4F"/>
                <w:sz w:val="17"/>
              </w:rPr>
              <w:t>Unlevered free cash flow</w:t>
            </w:r>
          </w:p>
        </w:tc>
      </w:tr>
      <w:tr>
        <w:trPr>
          <w:cantSplit/>
        </w:trPr>
        <w:tc>
          <w:tcPr>
            <w:tcW w:type="dxa" w:w="4261"/>
            <w:tcMar>
              <w:top w:w="70" w:type="dxa"/>
              <w:left w:w="60" w:type="dxa"/>
              <w:bottom w:w="70" w:type="dxa"/>
              <w:right w:w="60" w:type="dxa"/>
            </w:tcMar>
          </w:tcPr>
          <w:p>
            <w:pPr>
              <w:pStyle w:val="EQExhibitTableCell"/>
              <w:keepNext/>
              <w:jc w:val="left"/>
            </w:pPr>
            <w:r>
              <w:rPr>
                <w:sz w:val="16"/>
              </w:rPr>
              <w:t>EBIT</w:t>
            </w:r>
          </w:p>
        </w:tc>
        <w:tc>
          <w:tcPr>
            <w:tcW w:type="dxa" w:w="1269"/>
            <w:tcMar>
              <w:top w:w="70" w:type="dxa"/>
              <w:left w:w="60" w:type="dxa"/>
              <w:bottom w:w="70" w:type="dxa"/>
              <w:right w:w="60" w:type="dxa"/>
            </w:tcMar>
          </w:tcPr>
          <w:p>
            <w:pPr>
              <w:pStyle w:val="EQExhibitTableCell"/>
              <w:keepNext/>
              <w:jc w:val="right"/>
            </w:pPr>
            <w:r>
              <w:rPr>
                <w:sz w:val="16"/>
              </w:rPr>
              <w:t>1,101</w:t>
            </w:r>
          </w:p>
        </w:tc>
        <w:tc>
          <w:tcPr>
            <w:tcW w:type="dxa" w:w="1269"/>
            <w:tcMar>
              <w:top w:w="70" w:type="dxa"/>
              <w:left w:w="60" w:type="dxa"/>
              <w:bottom w:w="70" w:type="dxa"/>
              <w:right w:w="60" w:type="dxa"/>
            </w:tcMar>
          </w:tcPr>
          <w:p>
            <w:pPr>
              <w:pStyle w:val="EQExhibitTableCell"/>
              <w:keepNext/>
              <w:jc w:val="right"/>
            </w:pPr>
            <w:r>
              <w:rPr>
                <w:sz w:val="16"/>
              </w:rPr>
              <w:t>1,110</w:t>
            </w:r>
          </w:p>
        </w:tc>
        <w:tc>
          <w:tcPr>
            <w:tcW w:type="dxa" w:w="1269"/>
            <w:tcMar>
              <w:top w:w="70" w:type="dxa"/>
              <w:left w:w="60" w:type="dxa"/>
              <w:bottom w:w="70" w:type="dxa"/>
              <w:right w:w="60" w:type="dxa"/>
            </w:tcMar>
          </w:tcPr>
          <w:p>
            <w:pPr>
              <w:pStyle w:val="EQExhibitTableCell"/>
              <w:keepNext/>
              <w:jc w:val="right"/>
            </w:pPr>
            <w:r>
              <w:rPr>
                <w:sz w:val="16"/>
              </w:rPr>
              <w:t>851</w:t>
            </w:r>
          </w:p>
        </w:tc>
        <w:tc>
          <w:tcPr>
            <w:tcW w:type="dxa" w:w="1269"/>
            <w:tcMar>
              <w:top w:w="70" w:type="dxa"/>
              <w:left w:w="60" w:type="dxa"/>
              <w:bottom w:w="70" w:type="dxa"/>
              <w:right w:w="60" w:type="dxa"/>
            </w:tcMar>
          </w:tcPr>
          <w:p>
            <w:pPr>
              <w:pStyle w:val="EQExhibitTableCell"/>
              <w:keepNext/>
              <w:jc w:val="right"/>
            </w:pPr>
            <w:r>
              <w:rPr>
                <w:sz w:val="16"/>
              </w:rPr>
              <w:t>708</w:t>
            </w:r>
          </w:p>
        </w:tc>
        <w:tc>
          <w:tcPr>
            <w:tcW w:type="dxa" w:w="1149"/>
            <w:tcMar>
              <w:top w:w="70" w:type="dxa"/>
              <w:left w:w="60" w:type="dxa"/>
              <w:bottom w:w="70" w:type="dxa"/>
              <w:right w:w="60" w:type="dxa"/>
            </w:tcMar>
          </w:tcPr>
          <w:p>
            <w:pPr>
              <w:pStyle w:val="EQExhibitTableCell"/>
              <w:keepNext/>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sz w:val="16"/>
              </w:rPr>
              <w:t>NOPAT</w:t>
            </w:r>
          </w:p>
        </w:tc>
        <w:tc>
          <w:tcPr>
            <w:tcW w:type="dxa" w:w="1269"/>
            <w:tcMar>
              <w:top w:w="70" w:type="dxa"/>
              <w:left w:w="60" w:type="dxa"/>
              <w:bottom w:w="70" w:type="dxa"/>
              <w:right w:w="60" w:type="dxa"/>
            </w:tcMar>
          </w:tcPr>
          <w:p>
            <w:pPr>
              <w:pStyle w:val="EQExhibitTableCell"/>
              <w:jc w:val="right"/>
            </w:pPr>
            <w:r>
              <w:rPr>
                <w:sz w:val="16"/>
              </w:rPr>
              <w:t>1,046</w:t>
            </w:r>
          </w:p>
        </w:tc>
        <w:tc>
          <w:tcPr>
            <w:tcW w:type="dxa" w:w="1269"/>
            <w:tcMar>
              <w:top w:w="70" w:type="dxa"/>
              <w:left w:w="60" w:type="dxa"/>
              <w:bottom w:w="70" w:type="dxa"/>
              <w:right w:w="60" w:type="dxa"/>
            </w:tcMar>
          </w:tcPr>
          <w:p>
            <w:pPr>
              <w:pStyle w:val="EQExhibitTableCell"/>
              <w:jc w:val="right"/>
            </w:pPr>
            <w:r>
              <w:rPr>
                <w:sz w:val="16"/>
              </w:rPr>
              <w:t>944</w:t>
            </w:r>
          </w:p>
        </w:tc>
        <w:tc>
          <w:tcPr>
            <w:tcW w:type="dxa" w:w="1269"/>
            <w:tcMar>
              <w:top w:w="70" w:type="dxa"/>
              <w:left w:w="60" w:type="dxa"/>
              <w:bottom w:w="70" w:type="dxa"/>
              <w:right w:w="60" w:type="dxa"/>
            </w:tcMar>
          </w:tcPr>
          <w:p>
            <w:pPr>
              <w:pStyle w:val="EQExhibitTableCell"/>
              <w:jc w:val="right"/>
            </w:pPr>
            <w:r>
              <w:rPr>
                <w:sz w:val="16"/>
              </w:rPr>
              <w:t>723</w:t>
            </w:r>
          </w:p>
        </w:tc>
        <w:tc>
          <w:tcPr>
            <w:tcW w:type="dxa" w:w="1269"/>
            <w:tcMar>
              <w:top w:w="70" w:type="dxa"/>
              <w:left w:w="60" w:type="dxa"/>
              <w:bottom w:w="70" w:type="dxa"/>
              <w:right w:w="60" w:type="dxa"/>
            </w:tcMar>
          </w:tcPr>
          <w:p>
            <w:pPr>
              <w:pStyle w:val="EQExhibitTableCell"/>
              <w:jc w:val="right"/>
            </w:pPr>
            <w:r>
              <w:rPr>
                <w:sz w:val="16"/>
              </w:rPr>
              <w:t>602</w:t>
            </w:r>
          </w:p>
        </w:tc>
        <w:tc>
          <w:tcPr>
            <w:tcW w:type="dxa" w:w="1149"/>
            <w:tcMar>
              <w:top w:w="70" w:type="dxa"/>
              <w:left w:w="60" w:type="dxa"/>
              <w:bottom w:w="70" w:type="dxa"/>
              <w:right w:w="60" w:type="dxa"/>
            </w:tcMar>
          </w:tcPr>
          <w:p>
            <w:pPr>
              <w:pStyle w:val="EQExhibitTableCell"/>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sz w:val="16"/>
              </w:rPr>
              <w:t>Add: depreciation and amortisation</w:t>
            </w:r>
          </w:p>
        </w:tc>
        <w:tc>
          <w:tcPr>
            <w:tcW w:type="dxa" w:w="1269"/>
            <w:tcMar>
              <w:top w:w="70" w:type="dxa"/>
              <w:left w:w="60" w:type="dxa"/>
              <w:bottom w:w="70" w:type="dxa"/>
              <w:right w:w="60" w:type="dxa"/>
            </w:tcMar>
          </w:tcPr>
          <w:p>
            <w:pPr>
              <w:pStyle w:val="EQExhibitTableCell"/>
              <w:jc w:val="right"/>
            </w:pPr>
            <w:r>
              <w:rPr>
                <w:sz w:val="16"/>
              </w:rPr>
              <w:t>519</w:t>
            </w:r>
          </w:p>
        </w:tc>
        <w:tc>
          <w:tcPr>
            <w:tcW w:type="dxa" w:w="1269"/>
            <w:tcMar>
              <w:top w:w="70" w:type="dxa"/>
              <w:left w:w="60" w:type="dxa"/>
              <w:bottom w:w="70" w:type="dxa"/>
              <w:right w:w="60" w:type="dxa"/>
            </w:tcMar>
          </w:tcPr>
          <w:p>
            <w:pPr>
              <w:pStyle w:val="EQExhibitTableCell"/>
              <w:jc w:val="right"/>
            </w:pPr>
            <w:r>
              <w:rPr>
                <w:sz w:val="16"/>
              </w:rPr>
              <w:t>530</w:t>
            </w:r>
          </w:p>
        </w:tc>
        <w:tc>
          <w:tcPr>
            <w:tcW w:type="dxa" w:w="1269"/>
            <w:tcMar>
              <w:top w:w="70" w:type="dxa"/>
              <w:left w:w="60" w:type="dxa"/>
              <w:bottom w:w="70" w:type="dxa"/>
              <w:right w:w="60" w:type="dxa"/>
            </w:tcMar>
          </w:tcPr>
          <w:p>
            <w:pPr>
              <w:pStyle w:val="EQExhibitTableCell"/>
              <w:jc w:val="right"/>
            </w:pPr>
            <w:r>
              <w:rPr>
                <w:sz w:val="16"/>
              </w:rPr>
              <w:t>543</w:t>
            </w:r>
          </w:p>
        </w:tc>
        <w:tc>
          <w:tcPr>
            <w:tcW w:type="dxa" w:w="1269"/>
            <w:tcMar>
              <w:top w:w="70" w:type="dxa"/>
              <w:left w:w="60" w:type="dxa"/>
              <w:bottom w:w="70" w:type="dxa"/>
              <w:right w:w="60" w:type="dxa"/>
            </w:tcMar>
          </w:tcPr>
          <w:p>
            <w:pPr>
              <w:pStyle w:val="EQExhibitTableCell"/>
              <w:jc w:val="right"/>
            </w:pPr>
            <w:r>
              <w:rPr>
                <w:sz w:val="16"/>
              </w:rPr>
              <w:t>556</w:t>
            </w:r>
          </w:p>
        </w:tc>
        <w:tc>
          <w:tcPr>
            <w:tcW w:type="dxa" w:w="1149"/>
            <w:tcMar>
              <w:top w:w="70" w:type="dxa"/>
              <w:left w:w="60" w:type="dxa"/>
              <w:bottom w:w="70" w:type="dxa"/>
              <w:right w:w="60" w:type="dxa"/>
            </w:tcMar>
          </w:tcPr>
          <w:p>
            <w:pPr>
              <w:pStyle w:val="EQExhibitTableCell"/>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sz w:val="16"/>
              </w:rPr>
              <w:t>Less: capital expenditure</w:t>
            </w:r>
          </w:p>
        </w:tc>
        <w:tc>
          <w:tcPr>
            <w:tcW w:type="dxa" w:w="1269"/>
            <w:tcMar>
              <w:top w:w="70" w:type="dxa"/>
              <w:left w:w="60" w:type="dxa"/>
              <w:bottom w:w="70" w:type="dxa"/>
              <w:right w:w="60" w:type="dxa"/>
            </w:tcMar>
          </w:tcPr>
          <w:p>
            <w:pPr>
              <w:pStyle w:val="EQExhibitTableCell"/>
              <w:jc w:val="right"/>
            </w:pPr>
            <w:r>
              <w:rPr>
                <w:sz w:val="16"/>
              </w:rPr>
              <w:t>(340)</w:t>
            </w:r>
          </w:p>
        </w:tc>
        <w:tc>
          <w:tcPr>
            <w:tcW w:type="dxa" w:w="1269"/>
            <w:tcMar>
              <w:top w:w="70" w:type="dxa"/>
              <w:left w:w="60" w:type="dxa"/>
              <w:bottom w:w="70" w:type="dxa"/>
              <w:right w:w="60" w:type="dxa"/>
            </w:tcMar>
          </w:tcPr>
          <w:p>
            <w:pPr>
              <w:pStyle w:val="EQExhibitTableCell"/>
              <w:jc w:val="right"/>
            </w:pPr>
            <w:r>
              <w:rPr>
                <w:sz w:val="16"/>
              </w:rPr>
              <w:t>(360)</w:t>
            </w:r>
          </w:p>
        </w:tc>
        <w:tc>
          <w:tcPr>
            <w:tcW w:type="dxa" w:w="1269"/>
            <w:tcMar>
              <w:top w:w="70" w:type="dxa"/>
              <w:left w:w="60" w:type="dxa"/>
              <w:bottom w:w="70" w:type="dxa"/>
              <w:right w:w="60" w:type="dxa"/>
            </w:tcMar>
          </w:tcPr>
          <w:p>
            <w:pPr>
              <w:pStyle w:val="EQExhibitTableCell"/>
              <w:jc w:val="right"/>
            </w:pPr>
            <w:r>
              <w:rPr>
                <w:sz w:val="16"/>
              </w:rPr>
              <w:t>(370)</w:t>
            </w:r>
          </w:p>
        </w:tc>
        <w:tc>
          <w:tcPr>
            <w:tcW w:type="dxa" w:w="1269"/>
            <w:tcMar>
              <w:top w:w="70" w:type="dxa"/>
              <w:left w:w="60" w:type="dxa"/>
              <w:bottom w:w="70" w:type="dxa"/>
              <w:right w:w="60" w:type="dxa"/>
            </w:tcMar>
          </w:tcPr>
          <w:p>
            <w:pPr>
              <w:pStyle w:val="EQExhibitTableCell"/>
              <w:jc w:val="right"/>
            </w:pPr>
            <w:r>
              <w:rPr>
                <w:sz w:val="16"/>
              </w:rPr>
              <w:t>(380)</w:t>
            </w:r>
          </w:p>
        </w:tc>
        <w:tc>
          <w:tcPr>
            <w:tcW w:type="dxa" w:w="1149"/>
            <w:tcMar>
              <w:top w:w="70" w:type="dxa"/>
              <w:left w:w="60" w:type="dxa"/>
              <w:bottom w:w="70" w:type="dxa"/>
              <w:right w:w="60" w:type="dxa"/>
            </w:tcMar>
          </w:tcPr>
          <w:p>
            <w:pPr>
              <w:pStyle w:val="EQExhibitTableCell"/>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sz w:val="16"/>
              </w:rPr>
              <w:t>Less: increase in net working capital</w:t>
            </w:r>
          </w:p>
        </w:tc>
        <w:tc>
          <w:tcPr>
            <w:tcW w:type="dxa" w:w="1269"/>
            <w:tcMar>
              <w:top w:w="70" w:type="dxa"/>
              <w:left w:w="60" w:type="dxa"/>
              <w:bottom w:w="70" w:type="dxa"/>
              <w:right w:w="60" w:type="dxa"/>
            </w:tcMar>
          </w:tcPr>
          <w:p>
            <w:pPr>
              <w:pStyle w:val="EQExhibitTableCell"/>
              <w:jc w:val="right"/>
            </w:pPr>
            <w:r>
              <w:rPr>
                <w:sz w:val="16"/>
              </w:rPr>
              <w:t>(195)</w:t>
            </w:r>
          </w:p>
        </w:tc>
        <w:tc>
          <w:tcPr>
            <w:tcW w:type="dxa" w:w="1269"/>
            <w:tcMar>
              <w:top w:w="70" w:type="dxa"/>
              <w:left w:w="60" w:type="dxa"/>
              <w:bottom w:w="70" w:type="dxa"/>
              <w:right w:w="60" w:type="dxa"/>
            </w:tcMar>
          </w:tcPr>
          <w:p>
            <w:pPr>
              <w:pStyle w:val="EQExhibitTableCell"/>
              <w:jc w:val="right"/>
            </w:pPr>
            <w:r>
              <w:rPr>
                <w:sz w:val="16"/>
              </w:rPr>
              <w:t>(122)</w:t>
            </w:r>
          </w:p>
        </w:tc>
        <w:tc>
          <w:tcPr>
            <w:tcW w:type="dxa" w:w="1269"/>
            <w:tcMar>
              <w:top w:w="70" w:type="dxa"/>
              <w:left w:w="60" w:type="dxa"/>
              <w:bottom w:w="70" w:type="dxa"/>
              <w:right w:w="60" w:type="dxa"/>
            </w:tcMar>
          </w:tcPr>
          <w:p>
            <w:pPr>
              <w:pStyle w:val="EQExhibitTableCell"/>
              <w:jc w:val="right"/>
            </w:pPr>
            <w:r>
              <w:rPr>
                <w:sz w:val="16"/>
              </w:rPr>
              <w:t>(61)</w:t>
            </w:r>
          </w:p>
        </w:tc>
        <w:tc>
          <w:tcPr>
            <w:tcW w:type="dxa" w:w="1269"/>
            <w:tcMar>
              <w:top w:w="70" w:type="dxa"/>
              <w:left w:w="60" w:type="dxa"/>
              <w:bottom w:w="70" w:type="dxa"/>
              <w:right w:w="60" w:type="dxa"/>
            </w:tcMar>
          </w:tcPr>
          <w:p>
            <w:pPr>
              <w:pStyle w:val="EQExhibitTableCell"/>
              <w:jc w:val="right"/>
            </w:pPr>
            <w:r>
              <w:rPr>
                <w:sz w:val="16"/>
              </w:rPr>
              <w:t>(8)</w:t>
            </w:r>
          </w:p>
        </w:tc>
        <w:tc>
          <w:tcPr>
            <w:tcW w:type="dxa" w:w="1149"/>
            <w:tcMar>
              <w:top w:w="70" w:type="dxa"/>
              <w:left w:w="60" w:type="dxa"/>
              <w:bottom w:w="70" w:type="dxa"/>
              <w:right w:w="60" w:type="dxa"/>
            </w:tcMar>
          </w:tcPr>
          <w:p>
            <w:pPr>
              <w:pStyle w:val="EQExhibitTableCell"/>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b/>
                <w:sz w:val="16"/>
              </w:rPr>
              <w:t>Unlevered free cash flow</w:t>
            </w:r>
          </w:p>
        </w:tc>
        <w:tc>
          <w:tcPr>
            <w:tcW w:type="dxa" w:w="1269"/>
            <w:tcMar>
              <w:top w:w="70" w:type="dxa"/>
              <w:left w:w="60" w:type="dxa"/>
              <w:bottom w:w="70" w:type="dxa"/>
              <w:right w:w="60" w:type="dxa"/>
            </w:tcMar>
          </w:tcPr>
          <w:p>
            <w:pPr>
              <w:pStyle w:val="EQExhibitTableCell"/>
              <w:jc w:val="right"/>
            </w:pPr>
            <w:r>
              <w:rPr>
                <w:b/>
                <w:sz w:val="16"/>
              </w:rPr>
              <w:t>1,029</w:t>
            </w:r>
          </w:p>
        </w:tc>
        <w:tc>
          <w:tcPr>
            <w:tcW w:type="dxa" w:w="1269"/>
            <w:tcMar>
              <w:top w:w="70" w:type="dxa"/>
              <w:left w:w="60" w:type="dxa"/>
              <w:bottom w:w="70" w:type="dxa"/>
              <w:right w:w="60" w:type="dxa"/>
            </w:tcMar>
          </w:tcPr>
          <w:p>
            <w:pPr>
              <w:pStyle w:val="EQExhibitTableCell"/>
              <w:jc w:val="right"/>
            </w:pPr>
            <w:r>
              <w:rPr>
                <w:b/>
                <w:sz w:val="16"/>
              </w:rPr>
              <w:t>992</w:t>
            </w:r>
          </w:p>
        </w:tc>
        <w:tc>
          <w:tcPr>
            <w:tcW w:type="dxa" w:w="1269"/>
            <w:tcMar>
              <w:top w:w="70" w:type="dxa"/>
              <w:left w:w="60" w:type="dxa"/>
              <w:bottom w:w="70" w:type="dxa"/>
              <w:right w:w="60" w:type="dxa"/>
            </w:tcMar>
          </w:tcPr>
          <w:p>
            <w:pPr>
              <w:pStyle w:val="EQExhibitTableCell"/>
              <w:jc w:val="right"/>
            </w:pPr>
            <w:r>
              <w:rPr>
                <w:b/>
                <w:sz w:val="16"/>
              </w:rPr>
              <w:t>835</w:t>
            </w:r>
          </w:p>
        </w:tc>
        <w:tc>
          <w:tcPr>
            <w:tcW w:type="dxa" w:w="1269"/>
            <w:tcMar>
              <w:top w:w="70" w:type="dxa"/>
              <w:left w:w="60" w:type="dxa"/>
              <w:bottom w:w="70" w:type="dxa"/>
              <w:right w:w="60" w:type="dxa"/>
            </w:tcMar>
          </w:tcPr>
          <w:p>
            <w:pPr>
              <w:pStyle w:val="EQExhibitTableCell"/>
              <w:jc w:val="right"/>
            </w:pPr>
            <w:r>
              <w:rPr>
                <w:b/>
                <w:sz w:val="16"/>
              </w:rPr>
              <w:t>770</w:t>
            </w:r>
          </w:p>
        </w:tc>
        <w:tc>
          <w:tcPr>
            <w:tcW w:type="dxa" w:w="1149"/>
            <w:tcMar>
              <w:top w:w="70" w:type="dxa"/>
              <w:left w:w="60" w:type="dxa"/>
              <w:bottom w:w="70" w:type="dxa"/>
              <w:right w:w="60" w:type="dxa"/>
            </w:tcMar>
          </w:tcPr>
          <w:p>
            <w:pPr>
              <w:pStyle w:val="EQExhibitTableCell"/>
              <w:jc w:val="right"/>
            </w:pPr>
            <w:r>
              <w:rPr>
                <w:b/>
                <w:sz w:val="16"/>
              </w:rPr>
            </w:r>
          </w:p>
        </w:tc>
      </w:tr>
      <w:tr>
        <w:trPr>
          <w:cantSplit/>
        </w:trPr>
        <w:tc>
          <w:tcPr>
            <w:tcW w:type="dxa" w:w="4261"/>
            <w:tcMar>
              <w:top w:w="70" w:type="dxa"/>
              <w:left w:w="60" w:type="dxa"/>
              <w:bottom w:w="70" w:type="dxa"/>
              <w:right w:w="60" w:type="dxa"/>
            </w:tcMar>
          </w:tcPr>
          <w:p>
            <w:pPr>
              <w:pStyle w:val="EQExhibitTableCell"/>
              <w:jc w:val="left"/>
            </w:pPr>
            <w:r>
              <w:rPr>
                <w:sz w:val="16"/>
              </w:rPr>
              <w:t>Discount factor at 13.27%</w:t>
            </w:r>
          </w:p>
        </w:tc>
        <w:tc>
          <w:tcPr>
            <w:tcW w:type="dxa" w:w="1269"/>
            <w:tcMar>
              <w:top w:w="70" w:type="dxa"/>
              <w:left w:w="60" w:type="dxa"/>
              <w:bottom w:w="70" w:type="dxa"/>
              <w:right w:w="60" w:type="dxa"/>
            </w:tcMar>
          </w:tcPr>
          <w:p>
            <w:pPr>
              <w:pStyle w:val="EQExhibitTableCell"/>
              <w:jc w:val="right"/>
            </w:pPr>
            <w:r>
              <w:rPr>
                <w:sz w:val="16"/>
              </w:rPr>
              <w:t>0.883</w:t>
            </w:r>
          </w:p>
        </w:tc>
        <w:tc>
          <w:tcPr>
            <w:tcW w:type="dxa" w:w="1269"/>
            <w:tcMar>
              <w:top w:w="70" w:type="dxa"/>
              <w:left w:w="60" w:type="dxa"/>
              <w:bottom w:w="70" w:type="dxa"/>
              <w:right w:w="60" w:type="dxa"/>
            </w:tcMar>
          </w:tcPr>
          <w:p>
            <w:pPr>
              <w:pStyle w:val="EQExhibitTableCell"/>
              <w:jc w:val="right"/>
            </w:pPr>
            <w:r>
              <w:rPr>
                <w:sz w:val="16"/>
              </w:rPr>
              <w:t>0.779</w:t>
            </w:r>
          </w:p>
        </w:tc>
        <w:tc>
          <w:tcPr>
            <w:tcW w:type="dxa" w:w="1269"/>
            <w:tcMar>
              <w:top w:w="70" w:type="dxa"/>
              <w:left w:w="60" w:type="dxa"/>
              <w:bottom w:w="70" w:type="dxa"/>
              <w:right w:w="60" w:type="dxa"/>
            </w:tcMar>
          </w:tcPr>
          <w:p>
            <w:pPr>
              <w:pStyle w:val="EQExhibitTableCell"/>
              <w:jc w:val="right"/>
            </w:pPr>
            <w:r>
              <w:rPr>
                <w:sz w:val="16"/>
              </w:rPr>
              <w:t>0.688</w:t>
            </w:r>
          </w:p>
        </w:tc>
        <w:tc>
          <w:tcPr>
            <w:tcW w:type="dxa" w:w="1269"/>
            <w:tcMar>
              <w:top w:w="70" w:type="dxa"/>
              <w:left w:w="60" w:type="dxa"/>
              <w:bottom w:w="70" w:type="dxa"/>
              <w:right w:w="60" w:type="dxa"/>
            </w:tcMar>
          </w:tcPr>
          <w:p>
            <w:pPr>
              <w:pStyle w:val="EQExhibitTableCell"/>
              <w:jc w:val="right"/>
            </w:pPr>
            <w:r>
              <w:rPr>
                <w:sz w:val="16"/>
              </w:rPr>
              <w:t>0.607</w:t>
            </w:r>
          </w:p>
        </w:tc>
        <w:tc>
          <w:tcPr>
            <w:tcW w:type="dxa" w:w="1149"/>
            <w:tcMar>
              <w:top w:w="70" w:type="dxa"/>
              <w:left w:w="60" w:type="dxa"/>
              <w:bottom w:w="70" w:type="dxa"/>
              <w:right w:w="60" w:type="dxa"/>
            </w:tcMar>
          </w:tcPr>
          <w:p>
            <w:pPr>
              <w:pStyle w:val="EQExhibitTableCell"/>
              <w:jc w:val="right"/>
            </w:pPr>
            <w:r>
              <w:rPr>
                <w:sz w:val="16"/>
              </w:rPr>
            </w:r>
          </w:p>
        </w:tc>
      </w:tr>
      <w:tr>
        <w:trPr>
          <w:cantSplit/>
        </w:trPr>
        <w:tc>
          <w:tcPr>
            <w:tcW w:type="dxa" w:w="4261"/>
            <w:tcMar>
              <w:top w:w="70" w:type="dxa"/>
              <w:left w:w="60" w:type="dxa"/>
              <w:bottom w:w="70" w:type="dxa"/>
              <w:right w:w="60" w:type="dxa"/>
            </w:tcMar>
          </w:tcPr>
          <w:p>
            <w:pPr>
              <w:pStyle w:val="EQExhibitTableCell"/>
              <w:jc w:val="left"/>
            </w:pPr>
            <w:r>
              <w:rPr>
                <w:b/>
                <w:sz w:val="16"/>
              </w:rPr>
              <w:t>Present value</w:t>
            </w:r>
          </w:p>
        </w:tc>
        <w:tc>
          <w:tcPr>
            <w:tcW w:type="dxa" w:w="1269"/>
            <w:tcMar>
              <w:top w:w="70" w:type="dxa"/>
              <w:left w:w="60" w:type="dxa"/>
              <w:bottom w:w="70" w:type="dxa"/>
              <w:right w:w="60" w:type="dxa"/>
            </w:tcMar>
          </w:tcPr>
          <w:p>
            <w:pPr>
              <w:pStyle w:val="EQExhibitTableCell"/>
              <w:jc w:val="right"/>
            </w:pPr>
            <w:r>
              <w:rPr>
                <w:b/>
                <w:sz w:val="16"/>
              </w:rPr>
              <w:t>909</w:t>
            </w:r>
          </w:p>
        </w:tc>
        <w:tc>
          <w:tcPr>
            <w:tcW w:type="dxa" w:w="1269"/>
            <w:tcMar>
              <w:top w:w="70" w:type="dxa"/>
              <w:left w:w="60" w:type="dxa"/>
              <w:bottom w:w="70" w:type="dxa"/>
              <w:right w:w="60" w:type="dxa"/>
            </w:tcMar>
          </w:tcPr>
          <w:p>
            <w:pPr>
              <w:pStyle w:val="EQExhibitTableCell"/>
              <w:jc w:val="right"/>
            </w:pPr>
            <w:r>
              <w:rPr>
                <w:b/>
                <w:sz w:val="16"/>
              </w:rPr>
              <w:t>773</w:t>
            </w:r>
          </w:p>
        </w:tc>
        <w:tc>
          <w:tcPr>
            <w:tcW w:type="dxa" w:w="1269"/>
            <w:tcMar>
              <w:top w:w="70" w:type="dxa"/>
              <w:left w:w="60" w:type="dxa"/>
              <w:bottom w:w="70" w:type="dxa"/>
              <w:right w:w="60" w:type="dxa"/>
            </w:tcMar>
          </w:tcPr>
          <w:p>
            <w:pPr>
              <w:pStyle w:val="EQExhibitTableCell"/>
              <w:jc w:val="right"/>
            </w:pPr>
            <w:r>
              <w:rPr>
                <w:b/>
                <w:sz w:val="16"/>
              </w:rPr>
              <w:t>574</w:t>
            </w:r>
          </w:p>
        </w:tc>
        <w:tc>
          <w:tcPr>
            <w:tcW w:type="dxa" w:w="1269"/>
            <w:tcMar>
              <w:top w:w="70" w:type="dxa"/>
              <w:left w:w="60" w:type="dxa"/>
              <w:bottom w:w="70" w:type="dxa"/>
              <w:right w:w="60" w:type="dxa"/>
            </w:tcMar>
          </w:tcPr>
          <w:p>
            <w:pPr>
              <w:pStyle w:val="EQExhibitTableCell"/>
              <w:jc w:val="right"/>
            </w:pPr>
            <w:r>
              <w:rPr>
                <w:b/>
                <w:sz w:val="16"/>
              </w:rPr>
              <w:t>468</w:t>
            </w:r>
          </w:p>
        </w:tc>
        <w:tc>
          <w:tcPr>
            <w:tcW w:type="dxa" w:w="1149"/>
            <w:tcMar>
              <w:top w:w="70" w:type="dxa"/>
              <w:left w:w="60" w:type="dxa"/>
              <w:bottom w:w="70" w:type="dxa"/>
              <w:right w:w="60" w:type="dxa"/>
            </w:tcMar>
          </w:tcPr>
          <w:p>
            <w:pPr>
              <w:pStyle w:val="EQExhibitTableCell"/>
              <w:jc w:val="right"/>
            </w:pPr>
            <w:r>
              <w:rPr>
                <w:b/>
                <w:sz w:val="16"/>
              </w:rPr>
              <w:t>2,724</w:t>
            </w:r>
          </w:p>
        </w:tc>
      </w:tr>
      <w:tr>
        <w:trPr>
          <w:cantSplit/>
        </w:trPr>
        <w:tc>
          <w:tcPr>
            <w:tcW w:type="dxa" w:w="10486"/>
            <w:gridSpan w:val="6"/>
            <w:shd w:val="clear" w:color="auto" w:fill="F6F3ED"/>
          </w:tcPr>
          <w:p>
            <w:pPr>
              <w:pStyle w:val="EQExhibitTableHead"/>
              <w:keepNext/>
              <w:jc w:val="left"/>
            </w:pPr>
            <w:r>
              <w:rPr>
                <w:b/>
                <w:color w:val="002B4F"/>
                <w:sz w:val="17"/>
              </w:rPr>
              <w:t>Terminal value build</w:t>
            </w:r>
          </w:p>
        </w:tc>
      </w:tr>
      <w:tr>
        <w:trPr>
          <w:cantSplit/>
        </w:trPr>
        <w:tc>
          <w:tcPr>
            <w:tcW w:type="dxa" w:w="4261"/>
            <w:tcMar>
              <w:top w:w="70" w:type="dxa"/>
              <w:left w:w="60" w:type="dxa"/>
              <w:bottom w:w="70" w:type="dxa"/>
              <w:right w:w="60" w:type="dxa"/>
            </w:tcMar>
          </w:tcPr>
          <w:p>
            <w:pPr>
              <w:pStyle w:val="EQExhibitTableCell"/>
              <w:keepNext/>
              <w:jc w:val="left"/>
            </w:pPr>
            <w:r>
              <w:rPr>
                <w:sz w:val="16"/>
              </w:rPr>
              <w:t>Terminal year NOPAT, FY2030E</w:t>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149"/>
            <w:tcMar>
              <w:top w:w="70" w:type="dxa"/>
              <w:left w:w="60" w:type="dxa"/>
              <w:bottom w:w="70" w:type="dxa"/>
              <w:right w:w="60" w:type="dxa"/>
            </w:tcMar>
          </w:tcPr>
          <w:p>
            <w:pPr>
              <w:pStyle w:val="EQExhibitTableCell"/>
              <w:keepNext/>
              <w:jc w:val="right"/>
            </w:pPr>
            <w:r>
              <w:rPr>
                <w:sz w:val="16"/>
              </w:rPr>
              <w:t>602</w:t>
            </w:r>
          </w:p>
        </w:tc>
      </w:tr>
      <w:tr>
        <w:trPr>
          <w:cantSplit/>
        </w:trPr>
        <w:tc>
          <w:tcPr>
            <w:tcW w:type="dxa" w:w="4261"/>
            <w:tcMar>
              <w:top w:w="70" w:type="dxa"/>
              <w:left w:w="60" w:type="dxa"/>
              <w:bottom w:w="70" w:type="dxa"/>
              <w:right w:w="60" w:type="dxa"/>
            </w:tcMar>
          </w:tcPr>
          <w:p>
            <w:pPr>
              <w:pStyle w:val="EQExhibitTableCell"/>
              <w:jc w:val="left"/>
            </w:pPr>
            <w:r>
              <w:rPr>
                <w:sz w:val="16"/>
              </w:rPr>
              <w:t>Add: depreciation and amortisation</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556</w:t>
            </w:r>
          </w:p>
        </w:tc>
      </w:tr>
      <w:tr>
        <w:trPr>
          <w:cantSplit/>
        </w:trPr>
        <w:tc>
          <w:tcPr>
            <w:tcW w:type="dxa" w:w="4261"/>
            <w:tcMar>
              <w:top w:w="70" w:type="dxa"/>
              <w:left w:w="60" w:type="dxa"/>
              <w:bottom w:w="70" w:type="dxa"/>
              <w:right w:w="60" w:type="dxa"/>
            </w:tcMar>
          </w:tcPr>
          <w:p>
            <w:pPr>
              <w:pStyle w:val="EQExhibitTableCell"/>
              <w:jc w:val="left"/>
            </w:pPr>
            <w:r>
              <w:rPr>
                <w:sz w:val="16"/>
              </w:rPr>
              <w:t>Less: normalised capital expenditure</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(556)</w:t>
            </w:r>
          </w:p>
        </w:tc>
      </w:tr>
      <w:tr>
        <w:trPr>
          <w:cantSplit/>
        </w:trPr>
        <w:tc>
          <w:tcPr>
            <w:tcW w:type="dxa" w:w="4261"/>
            <w:tcMar>
              <w:top w:w="70" w:type="dxa"/>
              <w:left w:w="60" w:type="dxa"/>
              <w:bottom w:w="70" w:type="dxa"/>
              <w:right w:w="60" w:type="dxa"/>
            </w:tcMar>
          </w:tcPr>
          <w:p>
            <w:pPr>
              <w:pStyle w:val="EQExhibitTableCell"/>
              <w:jc w:val="left"/>
            </w:pPr>
            <w:r>
              <w:rPr>
                <w:sz w:val="16"/>
              </w:rPr>
              <w:t>Less: terminal working capital investment</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(32)</w:t>
            </w:r>
          </w:p>
        </w:tc>
      </w:tr>
      <w:tr>
        <w:trPr>
          <w:cantSplit/>
        </w:trPr>
        <w:tc>
          <w:tcPr>
            <w:tcW w:type="dxa" w:w="4261"/>
            <w:tcMar>
              <w:top w:w="70" w:type="dxa"/>
              <w:left w:w="60" w:type="dxa"/>
              <w:bottom w:w="70" w:type="dxa"/>
              <w:right w:w="60" w:type="dxa"/>
            </w:tcMar>
          </w:tcPr>
          <w:p>
            <w:pPr>
              <w:pStyle w:val="EQExhibitTableCell"/>
              <w:jc w:val="left"/>
            </w:pPr>
            <w:r>
              <w:rPr>
                <w:b/>
                <w:sz w:val="16"/>
              </w:rPr>
              <w:t>Normalised terminal free cash flow</w:t>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149"/>
            <w:tcMar>
              <w:top w:w="70" w:type="dxa"/>
              <w:left w:w="60" w:type="dxa"/>
              <w:bottom w:w="70" w:type="dxa"/>
              <w:right w:w="60" w:type="dxa"/>
            </w:tcMar>
          </w:tcPr>
          <w:p>
            <w:pPr>
              <w:pStyle w:val="EQExhibitTableCell"/>
              <w:jc w:val="right"/>
            </w:pPr>
            <w:r>
              <w:rPr>
                <w:b/>
                <w:sz w:val="16"/>
              </w:rPr>
              <w:t>570</w:t>
            </w:r>
          </w:p>
        </w:tc>
      </w:tr>
      <w:tr>
        <w:trPr>
          <w:cantSplit/>
        </w:trPr>
        <w:tc>
          <w:tcPr>
            <w:tcW w:type="dxa" w:w="4261"/>
            <w:tcMar>
              <w:top w:w="70" w:type="dxa"/>
              <w:left w:w="60" w:type="dxa"/>
              <w:bottom w:w="70" w:type="dxa"/>
              <w:right w:w="60" w:type="dxa"/>
            </w:tcMar>
          </w:tcPr>
          <w:p>
            <w:pPr>
              <w:pStyle w:val="EQExhibitTableCell"/>
              <w:jc w:val="left"/>
            </w:pPr>
            <w:r>
              <w:rPr>
                <w:sz w:val="16"/>
              </w:rPr>
              <w:t>Terminal value at 31 December 2030</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5,159</w:t>
            </w:r>
          </w:p>
        </w:tc>
      </w:tr>
      <w:tr>
        <w:trPr>
          <w:cantSplit/>
        </w:trPr>
        <w:tc>
          <w:tcPr>
            <w:tcW w:type="dxa" w:w="4261"/>
            <w:tcMar>
              <w:top w:w="70" w:type="dxa"/>
              <w:left w:w="60" w:type="dxa"/>
              <w:bottom w:w="70" w:type="dxa"/>
              <w:right w:w="60" w:type="dxa"/>
            </w:tcMar>
          </w:tcPr>
          <w:p>
            <w:pPr>
              <w:pStyle w:val="EQExhibitTableCell"/>
              <w:jc w:val="left"/>
            </w:pPr>
            <w:r>
              <w:rPr>
                <w:b/>
                <w:sz w:val="16"/>
              </w:rPr>
              <w:t>Present value of terminal value</w:t>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149"/>
            <w:tcMar>
              <w:top w:w="70" w:type="dxa"/>
              <w:left w:w="60" w:type="dxa"/>
              <w:bottom w:w="70" w:type="dxa"/>
              <w:right w:w="60" w:type="dxa"/>
            </w:tcMar>
          </w:tcPr>
          <w:p>
            <w:pPr>
              <w:pStyle w:val="EQExhibitTableCell"/>
              <w:jc w:val="right"/>
            </w:pPr>
            <w:r>
              <w:rPr>
                <w:b/>
                <w:sz w:val="16"/>
              </w:rPr>
              <w:t>3,134</w:t>
            </w:r>
          </w:p>
        </w:tc>
      </w:tr>
      <w:tr>
        <w:trPr>
          <w:cantSplit/>
        </w:trPr>
        <w:tc>
          <w:tcPr>
            <w:tcW w:type="dxa" w:w="10486"/>
            <w:gridSpan w:val="6"/>
            <w:shd w:val="clear" w:color="auto" w:fill="F6F3ED"/>
          </w:tcPr>
          <w:p>
            <w:pPr>
              <w:pStyle w:val="EQExhibitTableHead"/>
              <w:keepNext/>
              <w:jc w:val="left"/>
            </w:pPr>
            <w:r>
              <w:rPr>
                <w:b/>
                <w:color w:val="002B4F"/>
                <w:sz w:val="17"/>
              </w:rPr>
              <w:t>Enterprise to equity bridge</w:t>
            </w:r>
          </w:p>
        </w:tc>
      </w:tr>
      <w:tr>
        <w:trPr>
          <w:cantSplit/>
        </w:trPr>
        <w:tc>
          <w:tcPr>
            <w:tcW w:type="dxa" w:w="4261"/>
            <w:tcMar>
              <w:top w:w="70" w:type="dxa"/>
              <w:left w:w="60" w:type="dxa"/>
              <w:bottom w:w="70" w:type="dxa"/>
              <w:right w:w="60" w:type="dxa"/>
            </w:tcMar>
          </w:tcPr>
          <w:p>
            <w:pPr>
              <w:pStyle w:val="EQExhibitTableCell"/>
              <w:keepNext/>
              <w:jc w:val="left"/>
            </w:pPr>
            <w:r>
              <w:rPr>
                <w:sz w:val="16"/>
              </w:rPr>
              <w:t>Present value of explicit-period free cash flow</w:t>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269"/>
            <w:tcMar>
              <w:top w:w="70" w:type="dxa"/>
              <w:left w:w="60" w:type="dxa"/>
              <w:bottom w:w="70" w:type="dxa"/>
              <w:right w:w="60" w:type="dxa"/>
            </w:tcMar>
          </w:tcPr>
          <w:p>
            <w:pPr>
              <w:pStyle w:val="EQExhibitTableCell"/>
              <w:keepNext/>
              <w:jc w:val="right"/>
            </w:pPr>
            <w:r>
              <w:rPr>
                <w:sz w:val="16"/>
              </w:rPr>
            </w:r>
          </w:p>
        </w:tc>
        <w:tc>
          <w:tcPr>
            <w:tcW w:type="dxa" w:w="1149"/>
            <w:tcMar>
              <w:top w:w="70" w:type="dxa"/>
              <w:left w:w="60" w:type="dxa"/>
              <w:bottom w:w="70" w:type="dxa"/>
              <w:right w:w="60" w:type="dxa"/>
            </w:tcMar>
          </w:tcPr>
          <w:p>
            <w:pPr>
              <w:pStyle w:val="EQExhibitTableCell"/>
              <w:keepNext/>
              <w:jc w:val="right"/>
            </w:pPr>
            <w:r>
              <w:rPr>
                <w:sz w:val="16"/>
              </w:rPr>
              <w:t>2,724</w:t>
            </w:r>
          </w:p>
        </w:tc>
      </w:tr>
      <w:tr>
        <w:trPr>
          <w:cantSplit/>
        </w:trPr>
        <w:tc>
          <w:tcPr>
            <w:tcW w:type="dxa" w:w="4261"/>
            <w:tcMar>
              <w:top w:w="70" w:type="dxa"/>
              <w:left w:w="60" w:type="dxa"/>
              <w:bottom w:w="70" w:type="dxa"/>
              <w:right w:w="60" w:type="dxa"/>
            </w:tcMar>
          </w:tcPr>
          <w:p>
            <w:pPr>
              <w:pStyle w:val="EQExhibitTableCell"/>
              <w:jc w:val="left"/>
            </w:pPr>
            <w:r>
              <w:rPr>
                <w:sz w:val="16"/>
              </w:rPr>
              <w:t>Present value of terminal value</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3,134</w:t>
            </w:r>
          </w:p>
        </w:tc>
      </w:tr>
      <w:tr>
        <w:trPr>
          <w:cantSplit/>
        </w:trPr>
        <w:tc>
          <w:tcPr>
            <w:tcW w:type="dxa" w:w="4261"/>
            <w:tcMar>
              <w:top w:w="70" w:type="dxa"/>
              <w:left w:w="60" w:type="dxa"/>
              <w:bottom w:w="70" w:type="dxa"/>
              <w:right w:w="60" w:type="dxa"/>
            </w:tcMar>
          </w:tcPr>
          <w:p>
            <w:pPr>
              <w:pStyle w:val="EQExhibitTableCell"/>
              <w:jc w:val="left"/>
            </w:pPr>
            <w:r>
              <w:rPr>
                <w:b/>
                <w:sz w:val="16"/>
              </w:rPr>
              <w:t>Enterprise value</w:t>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149"/>
            <w:tcMar>
              <w:top w:w="70" w:type="dxa"/>
              <w:left w:w="60" w:type="dxa"/>
              <w:bottom w:w="70" w:type="dxa"/>
              <w:right w:w="60" w:type="dxa"/>
            </w:tcMar>
          </w:tcPr>
          <w:p>
            <w:pPr>
              <w:pStyle w:val="EQExhibitTableCell"/>
              <w:jc w:val="right"/>
            </w:pPr>
            <w:r>
              <w:rPr>
                <w:b/>
                <w:sz w:val="16"/>
              </w:rPr>
              <w:t>5,858</w:t>
            </w:r>
          </w:p>
        </w:tc>
      </w:tr>
      <w:tr>
        <w:trPr>
          <w:cantSplit/>
        </w:trPr>
        <w:tc>
          <w:tcPr>
            <w:tcW w:type="dxa" w:w="4261"/>
            <w:tcMar>
              <w:top w:w="70" w:type="dxa"/>
              <w:left w:w="60" w:type="dxa"/>
              <w:bottom w:w="70" w:type="dxa"/>
              <w:right w:w="60" w:type="dxa"/>
            </w:tcMar>
          </w:tcPr>
          <w:p>
            <w:pPr>
              <w:pStyle w:val="EQExhibitTableCell"/>
              <w:jc w:val="left"/>
            </w:pPr>
            <w:r>
              <w:rPr>
                <w:sz w:val="16"/>
              </w:rPr>
              <w:t>Less: net debt at 31 December 2026E</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(1,759)</w:t>
            </w:r>
          </w:p>
        </w:tc>
      </w:tr>
      <w:tr>
        <w:trPr>
          <w:cantSplit/>
        </w:trPr>
        <w:tc>
          <w:tcPr>
            <w:tcW w:type="dxa" w:w="4261"/>
            <w:tcMar>
              <w:top w:w="70" w:type="dxa"/>
              <w:left w:w="60" w:type="dxa"/>
              <w:bottom w:w="70" w:type="dxa"/>
              <w:right w:w="60" w:type="dxa"/>
            </w:tcMar>
          </w:tcPr>
          <w:p>
            <w:pPr>
              <w:pStyle w:val="EQExhibitTableCell"/>
              <w:jc w:val="left"/>
            </w:pPr>
            <w:r>
              <w:rPr>
                <w:sz w:val="16"/>
              </w:rPr>
              <w:t>Less: non-controlling interest, Bpifrance</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(120)</w:t>
            </w:r>
          </w:p>
        </w:tc>
      </w:tr>
      <w:tr>
        <w:trPr>
          <w:cantSplit/>
        </w:trPr>
        <w:tc>
          <w:tcPr>
            <w:tcW w:type="dxa" w:w="4261"/>
            <w:tcMar>
              <w:top w:w="70" w:type="dxa"/>
              <w:left w:w="60" w:type="dxa"/>
              <w:bottom w:w="70" w:type="dxa"/>
              <w:right w:w="60" w:type="dxa"/>
            </w:tcMar>
          </w:tcPr>
          <w:p>
            <w:pPr>
              <w:pStyle w:val="EQExhibitTableCell"/>
              <w:jc w:val="left"/>
            </w:pPr>
            <w:r>
              <w:rPr>
                <w:b/>
                <w:sz w:val="16"/>
              </w:rPr>
              <w:t>Equity value</w:t>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269"/>
            <w:tcMar>
              <w:top w:w="70" w:type="dxa"/>
              <w:left w:w="60" w:type="dxa"/>
              <w:bottom w:w="70" w:type="dxa"/>
              <w:right w:w="60" w:type="dxa"/>
            </w:tcMar>
          </w:tcPr>
          <w:p>
            <w:pPr>
              <w:pStyle w:val="EQExhibitTableCell"/>
              <w:jc w:val="right"/>
            </w:pPr>
            <w:r>
              <w:rPr>
                <w:b/>
                <w:sz w:val="16"/>
              </w:rPr>
            </w:r>
          </w:p>
        </w:tc>
        <w:tc>
          <w:tcPr>
            <w:tcW w:type="dxa" w:w="1149"/>
            <w:tcMar>
              <w:top w:w="70" w:type="dxa"/>
              <w:left w:w="60" w:type="dxa"/>
              <w:bottom w:w="70" w:type="dxa"/>
              <w:right w:w="60" w:type="dxa"/>
            </w:tcMar>
          </w:tcPr>
          <w:p>
            <w:pPr>
              <w:pStyle w:val="EQExhibitTableCell"/>
              <w:jc w:val="right"/>
            </w:pPr>
            <w:r>
              <w:rPr>
                <w:b/>
                <w:sz w:val="16"/>
              </w:rPr>
              <w:t>3,979</w:t>
            </w:r>
          </w:p>
        </w:tc>
      </w:tr>
      <w:tr>
        <w:trPr>
          <w:cantSplit/>
        </w:trPr>
        <w:tc>
          <w:tcPr>
            <w:tcW w:type="dxa" w:w="4261"/>
            <w:tcMar>
              <w:top w:w="70" w:type="dxa"/>
              <w:left w:w="60" w:type="dxa"/>
              <w:bottom w:w="70" w:type="dxa"/>
              <w:right w:w="60" w:type="dxa"/>
            </w:tcMar>
          </w:tcPr>
          <w:p>
            <w:pPr>
              <w:pStyle w:val="EQExhibitTableCell"/>
              <w:jc w:val="left"/>
            </w:pPr>
            <w:r>
              <w:rPr>
                <w:sz w:val="16"/>
              </w:rPr>
              <w:t>Shares outstanding, net of treasury (m)</w:t>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269"/>
            <w:tcMar>
              <w:top w:w="70" w:type="dxa"/>
              <w:left w:w="60" w:type="dxa"/>
              <w:bottom w:w="70" w:type="dxa"/>
              <w:right w:w="60" w:type="dxa"/>
            </w:tcMar>
          </w:tcPr>
          <w:p>
            <w:pPr>
              <w:pStyle w:val="EQExhibitTableCell"/>
              <w:jc w:val="right"/>
            </w:pPr>
            <w:r>
              <w:rPr>
                <w:sz w:val="16"/>
              </w:rPr>
            </w:r>
          </w:p>
        </w:tc>
        <w:tc>
          <w:tcPr>
            <w:tcW w:type="dxa" w:w="1149"/>
            <w:tcMar>
              <w:top w:w="70" w:type="dxa"/>
              <w:left w:w="60" w:type="dxa"/>
              <w:bottom w:w="70" w:type="dxa"/>
              <w:right w:w="60" w:type="dxa"/>
            </w:tcMar>
          </w:tcPr>
          <w:p>
            <w:pPr>
              <w:pStyle w:val="EQExhibitTableCell"/>
              <w:jc w:val="right"/>
            </w:pPr>
            <w:r>
              <w:rPr>
                <w:sz w:val="16"/>
              </w:rPr>
              <w:t>1,416.0</w:t>
            </w:r>
          </w:p>
        </w:tc>
      </w:tr>
      <w:tr>
        <w:trPr>
          <w:cantSplit/>
        </w:trPr>
        <w:tc>
          <w:tcPr>
            <w:tcW w:type="dxa" w:w="4261"/>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b/>
                <w:sz w:val="16"/>
              </w:rPr>
              <w:t>Fair value per share (BHD)</w:t>
            </w:r>
          </w:p>
        </w:tc>
        <w:tc>
          <w:tcPr>
            <w:tcW w:type="dxa" w:w="126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r>
          </w:p>
        </w:tc>
        <w:tc>
          <w:tcPr>
            <w:tcW w:type="dxa" w:w="126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r>
          </w:p>
        </w:tc>
        <w:tc>
          <w:tcPr>
            <w:tcW w:type="dxa" w:w="126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r>
          </w:p>
        </w:tc>
        <w:tc>
          <w:tcPr>
            <w:tcW w:type="dxa" w:w="126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r>
          </w:p>
        </w:tc>
        <w:tc>
          <w:tcPr>
            <w:tcW w:type="dxa" w:w="1149"/>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b/>
                <w:sz w:val="16"/>
              </w:rPr>
              <w:t>1.056</w:t>
            </w:r>
          </w:p>
        </w:tc>
      </w:tr>
    </w:tbl>
    <w:p>
      <w:pPr>
        <w:pStyle w:val="EQExhibitSource"/>
      </w:pPr>
      <w:r>
        <w:t>Source: Al Ramz Investment Research, company financials and estimates</w:t>
      </w:r>
    </w:p>
    <w:p>
      <w:pPr>
        <w:pStyle w:val="EQBodyText"/>
      </w:pPr>
      <w:r>
        <w:t>We make one analyst adjustment and it costs us BHD 0.26 a share. The model of record carries FY2030E capital expenditure at 0.68x depreciation, defensible after a curtailment but not in perpetuity, so we normalise it to depreciation in the terminal year, taking normalised terminal free cash flow to US$570m from US$770m.</w:t>
      </w:r>
    </w:p>
    <w:p>
      <w:pPr>
        <w:pStyle w:val="EQBodyText"/>
      </w:pPr>
      <w:r>
        <w:t>FY2030E is a deliberately mid-cycle terminal year, not a peak: LME at US$2,750/t, Alba production back at 1,620kt and 1,910kt of consolidated sales.</w:t>
      </w:r>
    </w:p>
    <w:p>
      <w:pPr>
        <w:pStyle w:val="EQBodyText"/>
      </w:pPr>
      <w:r>
        <w:t>Two tests on that terminal year. US$2,750/t is US$192/t below the CY2030 threshold of US$2,942/t that Alcoa and South32 negotiated into contingent consideration on 1 July 2026, so two counterparties structuring a live deal put mid-cycle 2030 metal above where we put it. And terminal value is 53.5% of enterprise value, inside the 70% at which an explicit forecast is judged too short.</w:t>
      </w:r>
    </w:p>
    <w:p>
      <w:pPr>
        <w:pStyle w:val="EQExhibitHead"/>
        <w:keepNext/>
        <w:numPr>
          <w:ilvl w:val="0"/>
          <w:numId w:val="0"/>
        </w:numPr>
        <w:ind w:left="0" w:right="3891"/>
      </w:pPr>
      <w:r>
        <w:t>Chart 24: DCF enterprise-to-equity bridge</w:t>
      </w:r>
    </w:p>
    <w:p>
      <w:pPr>
        <w:pStyle w:val="EQExhibitPlaceholder"/>
        <w:keepNext/>
        <w:spacing w:after="10"/>
        <w:jc w:val="left"/>
      </w:pPr>
      <w:r>
        <w:drawing>
          <wp:inline xmlns:a="http://schemas.openxmlformats.org/drawingml/2006/main" xmlns:pic="http://schemas.openxmlformats.org/drawingml/2006/picture">
            <wp:extent cx="4187952" cy="2194486"/>
            <wp:docPr id="29" name="Picture 29"/>
            <wp:cNvGraphicFramePr>
              <a:graphicFrameLocks noChangeAspect="1"/>
            </wp:cNvGraphicFramePr>
            <a:graphic>
              <a:graphicData uri="http://schemas.openxmlformats.org/drawingml/2006/picture">
                <pic:pic>
                  <pic:nvPicPr>
                    <pic:cNvPr id="0" name="chart_29_dcf_waterfall.png"/>
                    <pic:cNvPicPr/>
                  </pic:nvPicPr>
                  <pic:blipFill>
                    <a:blip r:embed="rId50"/>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company financials and estimates. Valuation date 31 December 2026, WACC 13.27%</w:t>
      </w:r>
    </w:p>
    <w:p>
      <w:pPr>
        <w:pStyle w:val="EQBodyText"/>
      </w:pPr>
      <w:r>
        <w:t>At BHD 1.056 the implied enterprise value is 4.64x FY2030E mid-cycle EBITDA against a core smelter peer median of 6.59x, the terminal exit multiple 4.08x, enterprise value per annual tonne US$3,046 against a peer median of US$6,201, and enterprise value 54.8% of the Line 6 whole-scope build cost. The discounted cash flow is not stretching.</w:t>
      </w:r>
    </w:p>
    <w:p>
      <w:pPr>
        <w:pStyle w:val="EQHeading"/>
        <w:keepNext/>
      </w:pPr>
      <w:r>
        <w:t>Sensitivity: rate and metal price</w:t>
      </w:r>
    </w:p>
    <w:p>
      <w:pPr>
        <w:pStyle w:val="EQBodyText"/>
      </w:pPr>
      <w:r>
        <w:t>Over-Weight survives every combination at or below a 13.27% cost of capital and fails at 14.27% and above at any growth rate below 3.0%. The break-even is 13.68%, 41bp above where we carry it; Under-Weight is not reached until an implausible 16.68%.</w:t>
      </w:r>
    </w:p>
    <w:p>
      <w:pPr>
        <w:pStyle w:val="EQExhibitHead"/>
        <w:keepNext/>
        <w:numPr>
          <w:ilvl w:val="0"/>
          <w:numId w:val="0"/>
        </w:numPr>
        <w:ind w:left="0" w:right="550"/>
      </w:pPr>
      <w:r>
        <w:t>Chart 25: DCF sensitivity, WACC vs growth</w:t>
      </w:r>
    </w:p>
    <w:p>
      <w:pPr>
        <w:pStyle w:val="EQExhibitPlaceholder"/>
        <w:keepNext/>
        <w:spacing w:after="10"/>
        <w:jc w:val="left"/>
      </w:pPr>
      <w:r>
        <w:drawing>
          <wp:inline xmlns:a="http://schemas.openxmlformats.org/drawingml/2006/main" xmlns:pic="http://schemas.openxmlformats.org/drawingml/2006/picture">
            <wp:extent cx="6309360" cy="2874873"/>
            <wp:docPr id="30" name="Picture 30"/>
            <wp:cNvGraphicFramePr>
              <a:graphicFrameLocks noChangeAspect="1"/>
            </wp:cNvGraphicFramePr>
            <a:graphic>
              <a:graphicData uri="http://schemas.openxmlformats.org/drawingml/2006/picture">
                <pic:pic>
                  <pic:nvPicPr>
                    <pic:cNvPr id="0" name="chart_28_dcf_sensitivity.png"/>
                    <pic:cNvPicPr/>
                  </pic:nvPicPr>
                  <pic:blipFill>
                    <a:blip r:embed="rId51"/>
                    <a:stretch>
                      <a:fillRect/>
                    </a:stretch>
                  </pic:blipFill>
                  <pic:spPr>
                    <a:xfrm>
                      <a:off x="0" y="0"/>
                      <a:ext cx="6309360" cy="2874873"/>
                    </a:xfrm>
                    <a:prstGeom prst="rect"/>
                  </pic:spPr>
                </pic:pic>
              </a:graphicData>
            </a:graphic>
          </wp:inline>
        </w:drawing>
      </w:r>
    </w:p>
    <w:p>
      <w:pPr>
        <w:pStyle w:val="EQExhibitSource"/>
        <w:spacing w:after="240"/>
        <w:ind w:left="0" w:right="550"/>
      </w:pPr>
      <w:r>
        <w:t>Source: Al Ramz Investment Research, company financials and estimates. Base case WACC 13.27%, terminal growth 2.0%</w:t>
      </w:r>
    </w:p>
    <w:p>
      <w:pPr>
        <w:pStyle w:val="EQTableHeading"/>
        <w:keepNext/>
      </w:pPr>
      <w:r>
        <w:t>Table 11: DCF sensitivity, LME against restored production</w:t>
      </w:r>
    </w:p>
    <w:tbl>
      <w:tblPr>
        <w:tblW w:w="10486" w:type="dxa"/>
        <w:tblStyle w:val="AlramzTable"/>
        <w:tblLook w:val="04A0" w:firstRow="1" w:lastRow="0" w:firstColumn="1" w:lastColumn="0" w:noHBand="0" w:noVBand="1"/>
        <w:tblLayout w:type="fixed"/>
      </w:tblPr>
      <w:tblGrid>
        <w:gridCol w:w="4542"/>
        <w:gridCol w:w="1188"/>
        <w:gridCol w:w="1188"/>
        <w:gridCol w:w="1188"/>
        <w:gridCol w:w="1188"/>
        <w:gridCol w:w="1192"/>
      </w:tblGrid>
      <w:tr>
        <w:trPr>
          <w:cantSplit/>
          <w:tblHeader/>
        </w:trPr>
        <w:tc>
          <w:tcPr>
            <w:tcW w:type="dxa" w:w="4542"/>
            <w:tcMar>
              <w:top w:w="70" w:type="dxa"/>
              <w:left w:w="60" w:type="dxa"/>
              <w:bottom w:w="70" w:type="dxa"/>
              <w:right w:w="60" w:type="dxa"/>
            </w:tcMar>
          </w:tcPr>
          <w:p>
            <w:pPr>
              <w:pStyle w:val="EQExhibitTableHead"/>
              <w:keepNext/>
              <w:jc w:val="left"/>
            </w:pPr>
            <w:r>
              <w:rPr>
                <w:b/>
                <w:sz w:val="17"/>
              </w:rPr>
              <w:t>LME (US$/t) vs production (kt)</w:t>
            </w:r>
          </w:p>
        </w:tc>
        <w:tc>
          <w:tcPr>
            <w:tcW w:type="dxa" w:w="1188"/>
            <w:tcMar>
              <w:top w:w="70" w:type="dxa"/>
              <w:left w:w="60" w:type="dxa"/>
              <w:bottom w:w="70" w:type="dxa"/>
              <w:right w:w="60" w:type="dxa"/>
            </w:tcMar>
          </w:tcPr>
          <w:p>
            <w:pPr>
              <w:pStyle w:val="EQExhibitTableHead"/>
              <w:keepNext/>
              <w:jc w:val="right"/>
            </w:pPr>
            <w:r>
              <w:rPr>
                <w:b/>
                <w:sz w:val="17"/>
              </w:rPr>
              <w:t>1,450</w:t>
            </w:r>
          </w:p>
        </w:tc>
        <w:tc>
          <w:tcPr>
            <w:tcW w:type="dxa" w:w="1188"/>
            <w:tcMar>
              <w:top w:w="70" w:type="dxa"/>
              <w:left w:w="60" w:type="dxa"/>
              <w:bottom w:w="70" w:type="dxa"/>
              <w:right w:w="60" w:type="dxa"/>
            </w:tcMar>
          </w:tcPr>
          <w:p>
            <w:pPr>
              <w:pStyle w:val="EQExhibitTableHead"/>
              <w:keepNext/>
              <w:jc w:val="right"/>
            </w:pPr>
            <w:r>
              <w:rPr>
                <w:b/>
                <w:sz w:val="17"/>
              </w:rPr>
              <w:t>1,550</w:t>
            </w:r>
          </w:p>
        </w:tc>
        <w:tc>
          <w:tcPr>
            <w:tcW w:type="dxa" w:w="1188"/>
            <w:tcMar>
              <w:top w:w="70" w:type="dxa"/>
              <w:left w:w="60" w:type="dxa"/>
              <w:bottom w:w="70" w:type="dxa"/>
              <w:right w:w="60" w:type="dxa"/>
            </w:tcMar>
          </w:tcPr>
          <w:p>
            <w:pPr>
              <w:pStyle w:val="EQExhibitTableHead"/>
              <w:keepNext/>
              <w:jc w:val="right"/>
            </w:pPr>
            <w:r>
              <w:rPr>
                <w:b/>
                <w:sz w:val="17"/>
              </w:rPr>
              <w:t>1,620</w:t>
            </w:r>
          </w:p>
        </w:tc>
        <w:tc>
          <w:tcPr>
            <w:tcW w:type="dxa" w:w="1188"/>
            <w:tcMar>
              <w:top w:w="70" w:type="dxa"/>
              <w:left w:w="60" w:type="dxa"/>
              <w:bottom w:w="70" w:type="dxa"/>
              <w:right w:w="60" w:type="dxa"/>
            </w:tcMar>
          </w:tcPr>
          <w:p>
            <w:pPr>
              <w:pStyle w:val="EQExhibitTableHead"/>
              <w:keepNext/>
              <w:jc w:val="right"/>
            </w:pPr>
            <w:r>
              <w:rPr>
                <w:b/>
                <w:sz w:val="17"/>
              </w:rPr>
              <w:t>1,720</w:t>
            </w:r>
          </w:p>
        </w:tc>
        <w:tc>
          <w:tcPr>
            <w:tcW w:type="dxa" w:w="1192"/>
            <w:tcMar>
              <w:top w:w="70" w:type="dxa"/>
              <w:left w:w="60" w:type="dxa"/>
              <w:bottom w:w="70" w:type="dxa"/>
              <w:right w:w="60" w:type="dxa"/>
            </w:tcMar>
          </w:tcPr>
          <w:p>
            <w:pPr>
              <w:pStyle w:val="EQExhibitTableHead"/>
              <w:keepNext/>
              <w:jc w:val="right"/>
            </w:pPr>
            <w:r>
              <w:rPr>
                <w:b/>
                <w:sz w:val="17"/>
              </w:rPr>
              <w:t>1,820</w:t>
            </w:r>
          </w:p>
        </w:tc>
      </w:tr>
      <w:tr>
        <w:trPr>
          <w:cantSplit/>
        </w:trPr>
        <w:tc>
          <w:tcPr>
            <w:tcW w:type="dxa" w:w="4542"/>
            <w:tcMar>
              <w:top w:w="70" w:type="dxa"/>
              <w:left w:w="60" w:type="dxa"/>
              <w:bottom w:w="70" w:type="dxa"/>
              <w:right w:w="60" w:type="dxa"/>
            </w:tcMar>
          </w:tcPr>
          <w:p>
            <w:pPr>
              <w:pStyle w:val="EQExhibitTableCell"/>
              <w:keepNext/>
              <w:jc w:val="left"/>
            </w:pPr>
            <w:r>
              <w:rPr>
                <w:sz w:val="16"/>
              </w:rPr>
              <w:t>2,400</w:t>
            </w:r>
          </w:p>
        </w:tc>
        <w:tc>
          <w:tcPr>
            <w:tcW w:type="dxa" w:w="1188"/>
            <w:tcMar>
              <w:top w:w="70" w:type="dxa"/>
              <w:left w:w="60" w:type="dxa"/>
              <w:bottom w:w="70" w:type="dxa"/>
              <w:right w:w="60" w:type="dxa"/>
            </w:tcMar>
          </w:tcPr>
          <w:p>
            <w:pPr>
              <w:pStyle w:val="EQExhibitTableCell"/>
              <w:keepNext/>
              <w:jc w:val="right"/>
            </w:pPr>
            <w:r>
              <w:rPr>
                <w:sz w:val="16"/>
              </w:rPr>
              <w:t>0.275</w:t>
            </w:r>
          </w:p>
        </w:tc>
        <w:tc>
          <w:tcPr>
            <w:tcW w:type="dxa" w:w="1188"/>
            <w:tcMar>
              <w:top w:w="70" w:type="dxa"/>
              <w:left w:w="60" w:type="dxa"/>
              <w:bottom w:w="70" w:type="dxa"/>
              <w:right w:w="60" w:type="dxa"/>
            </w:tcMar>
          </w:tcPr>
          <w:p>
            <w:pPr>
              <w:pStyle w:val="EQExhibitTableCell"/>
              <w:keepNext/>
              <w:jc w:val="right"/>
            </w:pPr>
            <w:r>
              <w:rPr>
                <w:sz w:val="16"/>
              </w:rPr>
              <w:t>0.330</w:t>
            </w:r>
          </w:p>
        </w:tc>
        <w:tc>
          <w:tcPr>
            <w:tcW w:type="dxa" w:w="1188"/>
            <w:tcMar>
              <w:top w:w="70" w:type="dxa"/>
              <w:left w:w="60" w:type="dxa"/>
              <w:bottom w:w="70" w:type="dxa"/>
              <w:right w:w="60" w:type="dxa"/>
            </w:tcMar>
          </w:tcPr>
          <w:p>
            <w:pPr>
              <w:pStyle w:val="EQExhibitTableCell"/>
              <w:keepNext/>
              <w:jc w:val="right"/>
            </w:pPr>
            <w:r>
              <w:rPr>
                <w:sz w:val="16"/>
              </w:rPr>
              <w:t>0.368</w:t>
            </w:r>
          </w:p>
        </w:tc>
        <w:tc>
          <w:tcPr>
            <w:tcW w:type="dxa" w:w="1188"/>
            <w:tcMar>
              <w:top w:w="70" w:type="dxa"/>
              <w:left w:w="60" w:type="dxa"/>
              <w:bottom w:w="70" w:type="dxa"/>
              <w:right w:w="60" w:type="dxa"/>
            </w:tcMar>
          </w:tcPr>
          <w:p>
            <w:pPr>
              <w:pStyle w:val="EQExhibitTableCell"/>
              <w:keepNext/>
              <w:jc w:val="right"/>
            </w:pPr>
            <w:r>
              <w:rPr>
                <w:sz w:val="16"/>
              </w:rPr>
              <w:t>0.423</w:t>
            </w:r>
          </w:p>
        </w:tc>
        <w:tc>
          <w:tcPr>
            <w:tcW w:type="dxa" w:w="1192"/>
            <w:tcMar>
              <w:top w:w="70" w:type="dxa"/>
              <w:left w:w="60" w:type="dxa"/>
              <w:bottom w:w="70" w:type="dxa"/>
              <w:right w:w="60" w:type="dxa"/>
            </w:tcMar>
          </w:tcPr>
          <w:p>
            <w:pPr>
              <w:pStyle w:val="EQExhibitTableCell"/>
              <w:keepNext/>
              <w:jc w:val="right"/>
            </w:pPr>
            <w:r>
              <w:rPr>
                <w:sz w:val="16"/>
              </w:rPr>
              <w:t>0.478</w:t>
            </w:r>
          </w:p>
        </w:tc>
      </w:tr>
      <w:tr>
        <w:trPr>
          <w:cantSplit/>
        </w:trPr>
        <w:tc>
          <w:tcPr>
            <w:tcW w:type="dxa" w:w="4542"/>
            <w:tcMar>
              <w:top w:w="70" w:type="dxa"/>
              <w:left w:w="60" w:type="dxa"/>
              <w:bottom w:w="70" w:type="dxa"/>
              <w:right w:w="60" w:type="dxa"/>
            </w:tcMar>
          </w:tcPr>
          <w:p>
            <w:pPr>
              <w:pStyle w:val="EQExhibitTableCell"/>
              <w:keepNext/>
              <w:jc w:val="left"/>
            </w:pPr>
            <w:r>
              <w:rPr>
                <w:sz w:val="16"/>
              </w:rPr>
              <w:t>2,550</w:t>
            </w:r>
          </w:p>
        </w:tc>
        <w:tc>
          <w:tcPr>
            <w:tcW w:type="dxa" w:w="1188"/>
            <w:tcMar>
              <w:top w:w="70" w:type="dxa"/>
              <w:left w:w="60" w:type="dxa"/>
              <w:bottom w:w="70" w:type="dxa"/>
              <w:right w:w="60" w:type="dxa"/>
            </w:tcMar>
          </w:tcPr>
          <w:p>
            <w:pPr>
              <w:pStyle w:val="EQExhibitTableCell"/>
              <w:keepNext/>
              <w:jc w:val="right"/>
            </w:pPr>
            <w:r>
              <w:rPr>
                <w:sz w:val="16"/>
              </w:rPr>
              <w:t>0.545</w:t>
            </w:r>
          </w:p>
        </w:tc>
        <w:tc>
          <w:tcPr>
            <w:tcW w:type="dxa" w:w="1188"/>
            <w:tcMar>
              <w:top w:w="70" w:type="dxa"/>
              <w:left w:w="60" w:type="dxa"/>
              <w:bottom w:w="70" w:type="dxa"/>
              <w:right w:w="60" w:type="dxa"/>
            </w:tcMar>
          </w:tcPr>
          <w:p>
            <w:pPr>
              <w:pStyle w:val="EQExhibitTableCell"/>
              <w:keepNext/>
              <w:jc w:val="right"/>
            </w:pPr>
            <w:r>
              <w:rPr>
                <w:sz w:val="16"/>
              </w:rPr>
              <w:t>0.616</w:t>
            </w:r>
          </w:p>
        </w:tc>
        <w:tc>
          <w:tcPr>
            <w:tcW w:type="dxa" w:w="1188"/>
            <w:tcMar>
              <w:top w:w="70" w:type="dxa"/>
              <w:left w:w="60" w:type="dxa"/>
              <w:bottom w:w="70" w:type="dxa"/>
              <w:right w:w="60" w:type="dxa"/>
            </w:tcMar>
          </w:tcPr>
          <w:p>
            <w:pPr>
              <w:pStyle w:val="EQExhibitTableCell"/>
              <w:keepNext/>
              <w:jc w:val="right"/>
            </w:pPr>
            <w:r>
              <w:rPr>
                <w:sz w:val="16"/>
              </w:rPr>
              <w:t>0.665</w:t>
            </w:r>
          </w:p>
        </w:tc>
        <w:tc>
          <w:tcPr>
            <w:tcW w:type="dxa" w:w="1188"/>
            <w:tcMar>
              <w:top w:w="70" w:type="dxa"/>
              <w:left w:w="60" w:type="dxa"/>
              <w:bottom w:w="70" w:type="dxa"/>
              <w:right w:w="60" w:type="dxa"/>
            </w:tcMar>
          </w:tcPr>
          <w:p>
            <w:pPr>
              <w:pStyle w:val="EQExhibitTableCell"/>
              <w:keepNext/>
              <w:jc w:val="right"/>
            </w:pPr>
            <w:r>
              <w:rPr>
                <w:sz w:val="16"/>
              </w:rPr>
              <w:t>0.736</w:t>
            </w:r>
          </w:p>
        </w:tc>
        <w:tc>
          <w:tcPr>
            <w:tcW w:type="dxa" w:w="1192"/>
            <w:tcMar>
              <w:top w:w="70" w:type="dxa"/>
              <w:left w:w="60" w:type="dxa"/>
              <w:bottom w:w="70" w:type="dxa"/>
              <w:right w:w="60" w:type="dxa"/>
            </w:tcMar>
          </w:tcPr>
          <w:p>
            <w:pPr>
              <w:pStyle w:val="EQExhibitTableCell"/>
              <w:keepNext/>
              <w:jc w:val="right"/>
            </w:pPr>
            <w:r>
              <w:rPr>
                <w:sz w:val="16"/>
              </w:rPr>
              <w:t>0.806</w:t>
            </w:r>
          </w:p>
        </w:tc>
      </w:tr>
      <w:tr>
        <w:trPr>
          <w:cantSplit/>
        </w:trPr>
        <w:tc>
          <w:tcPr>
            <w:tcW w:type="dxa" w:w="4542"/>
            <w:tcMar>
              <w:top w:w="70" w:type="dxa"/>
              <w:left w:w="60" w:type="dxa"/>
              <w:bottom w:w="70" w:type="dxa"/>
              <w:right w:w="60" w:type="dxa"/>
            </w:tcMar>
          </w:tcPr>
          <w:p>
            <w:pPr>
              <w:pStyle w:val="EQExhibitTableCell"/>
              <w:keepNext/>
              <w:jc w:val="left"/>
            </w:pPr>
            <w:r>
              <w:rPr>
                <w:sz w:val="16"/>
              </w:rPr>
              <w:t>2,700</w:t>
            </w:r>
          </w:p>
        </w:tc>
        <w:tc>
          <w:tcPr>
            <w:tcW w:type="dxa" w:w="1188"/>
            <w:tcMar>
              <w:top w:w="70" w:type="dxa"/>
              <w:left w:w="60" w:type="dxa"/>
              <w:bottom w:w="70" w:type="dxa"/>
              <w:right w:w="60" w:type="dxa"/>
            </w:tcMar>
          </w:tcPr>
          <w:p>
            <w:pPr>
              <w:pStyle w:val="EQExhibitTableCell"/>
              <w:keepNext/>
              <w:jc w:val="right"/>
            </w:pPr>
            <w:r>
              <w:rPr>
                <w:sz w:val="16"/>
              </w:rPr>
              <w:t>0.816</w:t>
            </w:r>
          </w:p>
        </w:tc>
        <w:tc>
          <w:tcPr>
            <w:tcW w:type="dxa" w:w="1188"/>
            <w:tcMar>
              <w:top w:w="70" w:type="dxa"/>
              <w:left w:w="60" w:type="dxa"/>
              <w:bottom w:w="70" w:type="dxa"/>
              <w:right w:w="60" w:type="dxa"/>
            </w:tcMar>
          </w:tcPr>
          <w:p>
            <w:pPr>
              <w:pStyle w:val="EQExhibitTableCell"/>
              <w:keepNext/>
              <w:jc w:val="right"/>
            </w:pPr>
            <w:r>
              <w:rPr>
                <w:sz w:val="16"/>
              </w:rPr>
              <w:t>0.902</w:t>
            </w:r>
          </w:p>
        </w:tc>
        <w:tc>
          <w:tcPr>
            <w:tcW w:type="dxa" w:w="1188"/>
            <w:tcMar>
              <w:top w:w="70" w:type="dxa"/>
              <w:left w:w="60" w:type="dxa"/>
              <w:bottom w:w="70" w:type="dxa"/>
              <w:right w:w="60" w:type="dxa"/>
            </w:tcMar>
          </w:tcPr>
          <w:p>
            <w:pPr>
              <w:pStyle w:val="EQExhibitTableCell"/>
              <w:keepNext/>
              <w:jc w:val="right"/>
            </w:pPr>
            <w:r>
              <w:rPr>
                <w:sz w:val="16"/>
              </w:rPr>
              <w:t>0.962</w:t>
            </w:r>
          </w:p>
        </w:tc>
        <w:tc>
          <w:tcPr>
            <w:tcW w:type="dxa" w:w="1188"/>
            <w:tcMar>
              <w:top w:w="70" w:type="dxa"/>
              <w:left w:w="60" w:type="dxa"/>
              <w:bottom w:w="70" w:type="dxa"/>
              <w:right w:w="60" w:type="dxa"/>
            </w:tcMar>
          </w:tcPr>
          <w:p>
            <w:pPr>
              <w:pStyle w:val="EQExhibitTableCell"/>
              <w:keepNext/>
              <w:jc w:val="right"/>
            </w:pPr>
            <w:r>
              <w:rPr>
                <w:sz w:val="16"/>
              </w:rPr>
              <w:t>1.048</w:t>
            </w:r>
          </w:p>
        </w:tc>
        <w:tc>
          <w:tcPr>
            <w:tcW w:type="dxa" w:w="1192"/>
            <w:tcMar>
              <w:top w:w="70" w:type="dxa"/>
              <w:left w:w="60" w:type="dxa"/>
              <w:bottom w:w="70" w:type="dxa"/>
              <w:right w:w="60" w:type="dxa"/>
            </w:tcMar>
          </w:tcPr>
          <w:p>
            <w:pPr>
              <w:pStyle w:val="EQExhibitTableCell"/>
              <w:keepNext/>
              <w:jc w:val="right"/>
            </w:pPr>
            <w:r>
              <w:rPr>
                <w:sz w:val="16"/>
              </w:rPr>
              <w:t>1.134</w:t>
            </w:r>
          </w:p>
        </w:tc>
      </w:tr>
      <w:tr>
        <w:trPr>
          <w:cantSplit/>
        </w:trPr>
        <w:tc>
          <w:tcPr>
            <w:tcW w:type="dxa" w:w="4542"/>
            <w:tcMar>
              <w:top w:w="70" w:type="dxa"/>
              <w:left w:w="60" w:type="dxa"/>
              <w:bottom w:w="70" w:type="dxa"/>
              <w:right w:w="60" w:type="dxa"/>
            </w:tcMar>
          </w:tcPr>
          <w:p>
            <w:pPr>
              <w:pStyle w:val="EQExhibitTableCell"/>
              <w:keepNext/>
              <w:jc w:val="left"/>
            </w:pPr>
            <w:r>
              <w:rPr>
                <w:b/>
                <w:sz w:val="16"/>
              </w:rPr>
              <w:t>2,750, base case</w:t>
            </w:r>
          </w:p>
        </w:tc>
        <w:tc>
          <w:tcPr>
            <w:tcW w:type="dxa" w:w="1188"/>
            <w:tcMar>
              <w:top w:w="70" w:type="dxa"/>
              <w:left w:w="60" w:type="dxa"/>
              <w:bottom w:w="70" w:type="dxa"/>
              <w:right w:w="60" w:type="dxa"/>
            </w:tcMar>
          </w:tcPr>
          <w:p>
            <w:pPr>
              <w:pStyle w:val="EQExhibitTableCell"/>
              <w:keepNext/>
              <w:jc w:val="right"/>
            </w:pPr>
            <w:r>
              <w:rPr>
                <w:b/>
                <w:sz w:val="16"/>
              </w:rPr>
              <w:t>0.906</w:t>
            </w:r>
          </w:p>
        </w:tc>
        <w:tc>
          <w:tcPr>
            <w:tcW w:type="dxa" w:w="1188"/>
            <w:tcMar>
              <w:top w:w="70" w:type="dxa"/>
              <w:left w:w="60" w:type="dxa"/>
              <w:bottom w:w="70" w:type="dxa"/>
              <w:right w:w="60" w:type="dxa"/>
            </w:tcMar>
          </w:tcPr>
          <w:p>
            <w:pPr>
              <w:pStyle w:val="EQExhibitTableCell"/>
              <w:keepNext/>
              <w:jc w:val="right"/>
            </w:pPr>
            <w:r>
              <w:rPr>
                <w:b/>
                <w:sz w:val="16"/>
              </w:rPr>
              <w:t>0.997</w:t>
            </w:r>
          </w:p>
        </w:tc>
        <w:tc>
          <w:tcPr>
            <w:tcW w:type="dxa" w:w="1188"/>
            <w:tcMar>
              <w:top w:w="70" w:type="dxa"/>
              <w:left w:w="60" w:type="dxa"/>
              <w:bottom w:w="70" w:type="dxa"/>
              <w:right w:w="60" w:type="dxa"/>
            </w:tcMar>
          </w:tcPr>
          <w:p>
            <w:pPr>
              <w:pStyle w:val="EQExhibitTableCell"/>
              <w:keepNext/>
              <w:jc w:val="right"/>
            </w:pPr>
            <w:r>
              <w:rPr>
                <w:b/>
                <w:sz w:val="16"/>
              </w:rPr>
              <w:t>1.061</w:t>
            </w:r>
          </w:p>
        </w:tc>
        <w:tc>
          <w:tcPr>
            <w:tcW w:type="dxa" w:w="1188"/>
            <w:tcMar>
              <w:top w:w="70" w:type="dxa"/>
              <w:left w:w="60" w:type="dxa"/>
              <w:bottom w:w="70" w:type="dxa"/>
              <w:right w:w="60" w:type="dxa"/>
            </w:tcMar>
          </w:tcPr>
          <w:p>
            <w:pPr>
              <w:pStyle w:val="EQExhibitTableCell"/>
              <w:keepNext/>
              <w:jc w:val="right"/>
            </w:pPr>
            <w:r>
              <w:rPr>
                <w:b/>
                <w:sz w:val="16"/>
              </w:rPr>
              <w:t>1.152</w:t>
            </w:r>
          </w:p>
        </w:tc>
        <w:tc>
          <w:tcPr>
            <w:tcW w:type="dxa" w:w="1192"/>
            <w:tcMar>
              <w:top w:w="70" w:type="dxa"/>
              <w:left w:w="60" w:type="dxa"/>
              <w:bottom w:w="70" w:type="dxa"/>
              <w:right w:w="60" w:type="dxa"/>
            </w:tcMar>
          </w:tcPr>
          <w:p>
            <w:pPr>
              <w:pStyle w:val="EQExhibitTableCell"/>
              <w:keepNext/>
              <w:jc w:val="right"/>
            </w:pPr>
            <w:r>
              <w:rPr>
                <w:b/>
                <w:sz w:val="16"/>
              </w:rPr>
              <w:t>1.243</w:t>
            </w:r>
          </w:p>
        </w:tc>
      </w:tr>
      <w:tr>
        <w:trPr>
          <w:cantSplit/>
        </w:trPr>
        <w:tc>
          <w:tcPr>
            <w:tcW w:type="dxa" w:w="4542"/>
            <w:tcMar>
              <w:top w:w="70" w:type="dxa"/>
              <w:left w:w="60" w:type="dxa"/>
              <w:bottom w:w="70" w:type="dxa"/>
              <w:right w:w="60" w:type="dxa"/>
            </w:tcMar>
          </w:tcPr>
          <w:p>
            <w:pPr>
              <w:pStyle w:val="EQExhibitTableCell"/>
              <w:keepNext/>
              <w:jc w:val="left"/>
            </w:pPr>
            <w:r>
              <w:rPr>
                <w:sz w:val="16"/>
              </w:rPr>
              <w:t>2,900</w:t>
            </w:r>
          </w:p>
        </w:tc>
        <w:tc>
          <w:tcPr>
            <w:tcW w:type="dxa" w:w="1188"/>
            <w:tcMar>
              <w:top w:w="70" w:type="dxa"/>
              <w:left w:w="60" w:type="dxa"/>
              <w:bottom w:w="70" w:type="dxa"/>
              <w:right w:w="60" w:type="dxa"/>
            </w:tcMar>
          </w:tcPr>
          <w:p>
            <w:pPr>
              <w:pStyle w:val="EQExhibitTableCell"/>
              <w:keepNext/>
              <w:jc w:val="right"/>
            </w:pPr>
            <w:r>
              <w:rPr>
                <w:sz w:val="16"/>
              </w:rPr>
              <w:t>1.177</w:t>
            </w:r>
          </w:p>
        </w:tc>
        <w:tc>
          <w:tcPr>
            <w:tcW w:type="dxa" w:w="1188"/>
            <w:tcMar>
              <w:top w:w="70" w:type="dxa"/>
              <w:left w:w="60" w:type="dxa"/>
              <w:bottom w:w="70" w:type="dxa"/>
              <w:right w:w="60" w:type="dxa"/>
            </w:tcMar>
          </w:tcPr>
          <w:p>
            <w:pPr>
              <w:pStyle w:val="EQExhibitTableCell"/>
              <w:keepNext/>
              <w:jc w:val="right"/>
            </w:pPr>
            <w:r>
              <w:rPr>
                <w:sz w:val="16"/>
              </w:rPr>
              <w:t>1.283</w:t>
            </w:r>
          </w:p>
        </w:tc>
        <w:tc>
          <w:tcPr>
            <w:tcW w:type="dxa" w:w="1188"/>
            <w:tcMar>
              <w:top w:w="70" w:type="dxa"/>
              <w:left w:w="60" w:type="dxa"/>
              <w:bottom w:w="70" w:type="dxa"/>
              <w:right w:w="60" w:type="dxa"/>
            </w:tcMar>
          </w:tcPr>
          <w:p>
            <w:pPr>
              <w:pStyle w:val="EQExhibitTableCell"/>
              <w:keepNext/>
              <w:jc w:val="right"/>
            </w:pPr>
            <w:r>
              <w:rPr>
                <w:sz w:val="16"/>
              </w:rPr>
              <w:t>1.358</w:t>
            </w:r>
          </w:p>
        </w:tc>
        <w:tc>
          <w:tcPr>
            <w:tcW w:type="dxa" w:w="1188"/>
            <w:tcMar>
              <w:top w:w="70" w:type="dxa"/>
              <w:left w:w="60" w:type="dxa"/>
              <w:bottom w:w="70" w:type="dxa"/>
              <w:right w:w="60" w:type="dxa"/>
            </w:tcMar>
          </w:tcPr>
          <w:p>
            <w:pPr>
              <w:pStyle w:val="EQExhibitTableCell"/>
              <w:keepNext/>
              <w:jc w:val="right"/>
            </w:pPr>
            <w:r>
              <w:rPr>
                <w:sz w:val="16"/>
              </w:rPr>
              <w:t>1.465</w:t>
            </w:r>
          </w:p>
        </w:tc>
        <w:tc>
          <w:tcPr>
            <w:tcW w:type="dxa" w:w="1192"/>
            <w:tcMar>
              <w:top w:w="70" w:type="dxa"/>
              <w:left w:w="60" w:type="dxa"/>
              <w:bottom w:w="70" w:type="dxa"/>
              <w:right w:w="60" w:type="dxa"/>
            </w:tcMar>
          </w:tcPr>
          <w:p>
            <w:pPr>
              <w:pStyle w:val="EQExhibitTableCell"/>
              <w:keepNext/>
              <w:jc w:val="right"/>
            </w:pPr>
            <w:r>
              <w:rPr>
                <w:sz w:val="16"/>
              </w:rPr>
              <w:t>1.571</w:t>
            </w:r>
          </w:p>
        </w:tc>
      </w:tr>
      <w:tr>
        <w:trPr>
          <w:cantSplit/>
        </w:trPr>
        <w:tc>
          <w:tcPr>
            <w:tcW w:type="dxa" w:w="4542"/>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3,050</w:t>
            </w:r>
          </w:p>
        </w:tc>
        <w:tc>
          <w:tcPr>
            <w:tcW w:type="dxa" w:w="118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1.447</w:t>
            </w:r>
          </w:p>
        </w:tc>
        <w:tc>
          <w:tcPr>
            <w:tcW w:type="dxa" w:w="118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1.568</w:t>
            </w:r>
          </w:p>
        </w:tc>
        <w:tc>
          <w:tcPr>
            <w:tcW w:type="dxa" w:w="118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1.655</w:t>
            </w:r>
          </w:p>
        </w:tc>
        <w:tc>
          <w:tcPr>
            <w:tcW w:type="dxa" w:w="1188"/>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1.778</w:t>
            </w:r>
          </w:p>
        </w:tc>
        <w:tc>
          <w:tcPr>
            <w:tcW w:type="dxa" w:w="1192"/>
            <w:tcMar>
              <w:top w:w="70" w:type="dxa"/>
              <w:left w:w="60" w:type="dxa"/>
              <w:bottom w:w="70" w:type="dxa"/>
              <w:right w:w="60" w:type="dxa"/>
            </w:tcMar>
            <w:tcBorders>
              <w:top w:val="nil"/>
              <w:bottom w:val="single" w:sz="6" w:space="0" w:color="002B4F"/>
              <w:left w:val="nil"/>
              <w:right w:val="nil"/>
            </w:tcBorders>
          </w:tcPr>
          <w:p>
            <w:pPr>
              <w:pStyle w:val="EQExhibitTableCell"/>
              <w:keepNext/>
              <w:jc w:val="right"/>
            </w:pPr>
            <w:r>
              <w:rPr>
                <w:sz w:val="16"/>
              </w:rPr>
              <w:t>1.900</w:t>
            </w:r>
          </w:p>
        </w:tc>
      </w:tr>
    </w:tbl>
    <w:p>
      <w:pPr>
        <w:pStyle w:val="EQExhibitSource"/>
      </w:pPr>
      <w:r>
        <w:t>Source: Al Ramz Investment Research, LME, company financials</w:t>
      </w:r>
    </w:p>
    <w:p>
      <w:pPr>
        <w:pStyle w:val="EQBodyText"/>
      </w:pPr>
      <w:r>
        <w:t>The sensitivity grid is where the equity is decided. For a producer whose cash cost is roughly 80% of its realised price, a 170kt shortfall against the 1,620kt base costs roughly BHD 0.09, a US$150/t shortfall in the metal price roughly BHD 0.28.</w:t>
      </w:r>
    </w:p>
    <w:p>
      <w:pPr>
        <w:pStyle w:val="EQBodyText"/>
      </w:pPr>
      <w:r>
        <w:t>At US$2,750/t and 1,620kt the fair value is BHD 1.061; at US$2,650/t, the bottom of the CRU band Alba discloses, it is roughly BHD 0.98, which is Equal-Weight. The rating is a call on a US$100/t range in a metal price.</w:t>
      </w:r>
    </w:p>
    <w:p>
      <w:pPr>
        <w:pStyle w:val="EQHeading"/>
        <w:keepNext/>
      </w:pPr>
      <w:r>
        <w:t>Trading comparables: BHD 1.051/share</w:t>
      </w:r>
    </w:p>
    <w:p>
      <w:pPr>
        <w:pStyle w:val="EQBodyText"/>
      </w:pPr>
      <w:r>
        <w:t>Alcoa is the only listed pure-play of size, but 45% of its FY2025 segment EBITDA came from alumina, so its enterprise value per tonne overstates a smelting-only multiple. We extend the set to thirteen names, seven of them core smelters, and those seven are the reference set.</w:t>
      </w:r>
    </w:p>
    <w:p>
      <w:pPr>
        <w:pStyle w:val="EQTableHeading"/>
        <w:keepNext/>
      </w:pPr>
      <w:r>
        <w:t>Table 12: Comparable companies and statistical summary</w:t>
      </w:r>
    </w:p>
    <w:tbl>
      <w:tblPr>
        <w:tblW w:w="10486" w:type="dxa"/>
        <w:tblStyle w:val="AlramzTable"/>
        <w:tblLook w:val="04A0" w:firstRow="1" w:lastRow="0" w:firstColumn="1" w:lastColumn="0" w:noHBand="0" w:noVBand="1"/>
        <w:tblLayout w:type="fixed"/>
      </w:tblPr>
      <w:tblGrid>
        <w:gridCol w:w="1813"/>
        <w:gridCol w:w="920"/>
        <w:gridCol w:w="1140"/>
        <w:gridCol w:w="909"/>
        <w:gridCol w:w="899"/>
        <w:gridCol w:w="794"/>
        <w:gridCol w:w="1088"/>
        <w:gridCol w:w="1077"/>
        <w:gridCol w:w="973"/>
        <w:gridCol w:w="873"/>
      </w:tblGrid>
      <w:tr>
        <w:trPr>
          <w:cantSplit/>
          <w:tblHeader/>
        </w:trPr>
        <w:tc>
          <w:tcPr>
            <w:tcW w:type="dxa" w:w="1813"/>
            <w:tcMar>
              <w:top w:w="25" w:type="dxa"/>
              <w:left w:w="60" w:type="dxa"/>
              <w:bottom w:w="25" w:type="dxa"/>
              <w:right w:w="60" w:type="dxa"/>
            </w:tcMar>
          </w:tcPr>
          <w:p>
            <w:pPr>
              <w:pStyle w:val="EQExhibitTableHead"/>
              <w:keepNext/>
              <w:jc w:val="left"/>
            </w:pPr>
            <w:r>
              <w:rPr>
                <w:b/>
                <w:sz w:val="15"/>
              </w:rPr>
              <w:t>Company</w:t>
            </w:r>
          </w:p>
        </w:tc>
        <w:tc>
          <w:tcPr>
            <w:tcW w:type="dxa" w:w="920"/>
            <w:tcMar>
              <w:top w:w="25" w:type="dxa"/>
              <w:left w:w="60" w:type="dxa"/>
              <w:bottom w:w="25" w:type="dxa"/>
              <w:right w:w="60" w:type="dxa"/>
            </w:tcMar>
          </w:tcPr>
          <w:p>
            <w:pPr>
              <w:pStyle w:val="EQExhibitTableHead"/>
              <w:keepNext/>
              <w:jc w:val="right"/>
            </w:pPr>
            <w:r>
              <w:rPr>
                <w:b/>
                <w:sz w:val="15"/>
              </w:rPr>
              <w:t>Net debt (US$bn)</w:t>
            </w:r>
          </w:p>
        </w:tc>
        <w:tc>
          <w:tcPr>
            <w:tcW w:type="dxa" w:w="1140"/>
            <w:tcMar>
              <w:top w:w="25" w:type="dxa"/>
              <w:left w:w="60" w:type="dxa"/>
              <w:bottom w:w="25" w:type="dxa"/>
              <w:right w:w="60" w:type="dxa"/>
            </w:tcMar>
          </w:tcPr>
          <w:p>
            <w:pPr>
              <w:pStyle w:val="EQExhibitTableHead"/>
              <w:keepNext/>
              <w:jc w:val="right"/>
            </w:pPr>
            <w:r>
              <w:rPr>
                <w:b/>
                <w:sz w:val="15"/>
              </w:rPr>
              <w:t>EV (US$bn)</w:t>
            </w:r>
          </w:p>
        </w:tc>
        <w:tc>
          <w:tcPr>
            <w:tcW w:type="dxa" w:w="909"/>
            <w:tcMar>
              <w:top w:w="25" w:type="dxa"/>
              <w:left w:w="60" w:type="dxa"/>
              <w:bottom w:w="25" w:type="dxa"/>
              <w:right w:w="60" w:type="dxa"/>
            </w:tcMar>
          </w:tcPr>
          <w:p>
            <w:pPr>
              <w:pStyle w:val="EQExhibitTableHead"/>
              <w:keepNext/>
              <w:jc w:val="right"/>
            </w:pPr>
            <w:r>
              <w:rPr>
                <w:b/>
                <w:sz w:val="15"/>
              </w:rPr>
              <w:t>Revenue (US$bn)</w:t>
            </w:r>
          </w:p>
        </w:tc>
        <w:tc>
          <w:tcPr>
            <w:tcW w:type="dxa" w:w="899"/>
            <w:tcMar>
              <w:top w:w="25" w:type="dxa"/>
              <w:left w:w="60" w:type="dxa"/>
              <w:bottom w:w="25" w:type="dxa"/>
              <w:right w:w="60" w:type="dxa"/>
            </w:tcMar>
          </w:tcPr>
          <w:p>
            <w:pPr>
              <w:pStyle w:val="EQExhibitTableHead"/>
              <w:keepNext/>
              <w:jc w:val="right"/>
            </w:pPr>
            <w:r>
              <w:rPr>
                <w:b/>
                <w:sz w:val="15"/>
              </w:rPr>
              <w:t>EBITDA (US$bn)</w:t>
            </w:r>
          </w:p>
        </w:tc>
        <w:tc>
          <w:tcPr>
            <w:tcW w:type="dxa" w:w="794"/>
            <w:tcMar>
              <w:top w:w="25" w:type="dxa"/>
              <w:left w:w="60" w:type="dxa"/>
              <w:bottom w:w="25" w:type="dxa"/>
              <w:right w:w="60" w:type="dxa"/>
            </w:tcMar>
          </w:tcPr>
          <w:p>
            <w:pPr>
              <w:pStyle w:val="EQExhibitTableHead"/>
              <w:keepNext/>
              <w:jc w:val="right"/>
            </w:pPr>
            <w:r>
              <w:rPr>
                <w:b/>
                <w:sz w:val="15"/>
              </w:rPr>
              <w:t>EBITDA margin</w:t>
            </w:r>
          </w:p>
        </w:tc>
        <w:tc>
          <w:tcPr>
            <w:tcW w:type="dxa" w:w="1088"/>
            <w:tcMar>
              <w:top w:w="25" w:type="dxa"/>
              <w:left w:w="60" w:type="dxa"/>
              <w:bottom w:w="25" w:type="dxa"/>
              <w:right w:w="60" w:type="dxa"/>
            </w:tcMar>
          </w:tcPr>
          <w:p>
            <w:pPr>
              <w:pStyle w:val="EQExhibitTableHead"/>
              <w:keepNext/>
              <w:jc w:val="right"/>
            </w:pPr>
            <w:r>
              <w:rPr>
                <w:b/>
                <w:sz w:val="15"/>
              </w:rPr>
              <w:t>EV/EBITDA FY</w:t>
            </w:r>
          </w:p>
        </w:tc>
        <w:tc>
          <w:tcPr>
            <w:tcW w:type="dxa" w:w="1077"/>
            <w:tcMar>
              <w:top w:w="25" w:type="dxa"/>
              <w:left w:w="60" w:type="dxa"/>
              <w:bottom w:w="25" w:type="dxa"/>
              <w:right w:w="60" w:type="dxa"/>
            </w:tcMar>
          </w:tcPr>
          <w:p>
            <w:pPr>
              <w:pStyle w:val="EQExhibitTableHead"/>
              <w:keepNext/>
              <w:jc w:val="right"/>
            </w:pPr>
            <w:r>
              <w:rPr>
                <w:b/>
                <w:sz w:val="15"/>
              </w:rPr>
              <w:t>EV/EBITDA LTM</w:t>
            </w:r>
          </w:p>
        </w:tc>
        <w:tc>
          <w:tcPr>
            <w:tcW w:type="dxa" w:w="973"/>
            <w:tcMar>
              <w:top w:w="25" w:type="dxa"/>
              <w:left w:w="60" w:type="dxa"/>
              <w:bottom w:w="25" w:type="dxa"/>
              <w:right w:w="60" w:type="dxa"/>
            </w:tcMar>
          </w:tcPr>
          <w:p>
            <w:pPr>
              <w:pStyle w:val="EQExhibitTableHead"/>
              <w:keepNext/>
              <w:jc w:val="right"/>
            </w:pPr>
            <w:r>
              <w:rPr>
                <w:b/>
                <w:sz w:val="15"/>
              </w:rPr>
              <w:t>P/E trailing</w:t>
            </w:r>
          </w:p>
        </w:tc>
        <w:tc>
          <w:tcPr>
            <w:tcW w:type="dxa" w:w="873"/>
            <w:tcMar>
              <w:top w:w="25" w:type="dxa"/>
              <w:left w:w="60" w:type="dxa"/>
              <w:bottom w:w="25" w:type="dxa"/>
              <w:right w:w="60" w:type="dxa"/>
            </w:tcMar>
          </w:tcPr>
          <w:p>
            <w:pPr>
              <w:pStyle w:val="EQExhibitTableHead"/>
              <w:keepNext/>
              <w:jc w:val="right"/>
            </w:pPr>
            <w:r>
              <w:rPr>
                <w:b/>
                <w:sz w:val="15"/>
              </w:rPr>
              <w:t>P/E forward</w:t>
            </w:r>
          </w:p>
        </w:tc>
      </w:tr>
      <w:tr>
        <w:trPr>
          <w:cantSplit/>
        </w:trPr>
        <w:tc>
          <w:tcPr>
            <w:tcW w:type="dxa" w:w="10486"/>
            <w:gridSpan w:val="10"/>
            <w:shd w:val="clear" w:color="auto" w:fill="F6F3ED"/>
          </w:tcPr>
          <w:p>
            <w:pPr>
              <w:pStyle w:val="EQExhibitTableHead"/>
              <w:keepNext/>
              <w:jc w:val="left"/>
            </w:pPr>
            <w:r>
              <w:rPr>
                <w:b/>
                <w:color w:val="002B4F"/>
                <w:sz w:val="15"/>
              </w:rPr>
              <w:t>Core smelters</w:t>
            </w:r>
          </w:p>
        </w:tc>
      </w:tr>
      <w:tr>
        <w:trPr>
          <w:cantSplit/>
        </w:trPr>
        <w:tc>
          <w:tcPr>
            <w:tcW w:type="dxa" w:w="1813"/>
            <w:tcMar>
              <w:top w:w="25" w:type="dxa"/>
              <w:left w:w="60" w:type="dxa"/>
              <w:bottom w:w="25" w:type="dxa"/>
              <w:right w:w="60" w:type="dxa"/>
            </w:tcMar>
          </w:tcPr>
          <w:p>
            <w:pPr>
              <w:pStyle w:val="EQExhibitTableCell"/>
              <w:keepNext/>
              <w:jc w:val="left"/>
            </w:pPr>
            <w:r>
              <w:rPr>
                <w:sz w:val="14"/>
              </w:rPr>
              <w:t>Alcoa</w:t>
            </w:r>
          </w:p>
        </w:tc>
        <w:tc>
          <w:tcPr>
            <w:tcW w:type="dxa" w:w="920"/>
            <w:tcMar>
              <w:top w:w="25" w:type="dxa"/>
              <w:left w:w="60" w:type="dxa"/>
              <w:bottom w:w="25" w:type="dxa"/>
              <w:right w:w="60" w:type="dxa"/>
            </w:tcMar>
          </w:tcPr>
          <w:p>
            <w:pPr>
              <w:pStyle w:val="EQExhibitTableCell"/>
              <w:keepNext/>
              <w:jc w:val="right"/>
            </w:pPr>
            <w:r>
              <w:rPr>
                <w:sz w:val="14"/>
              </w:rPr>
              <w:t>0.87</w:t>
            </w:r>
          </w:p>
        </w:tc>
        <w:tc>
          <w:tcPr>
            <w:tcW w:type="dxa" w:w="1140"/>
            <w:tcMar>
              <w:top w:w="25" w:type="dxa"/>
              <w:left w:w="60" w:type="dxa"/>
              <w:bottom w:w="25" w:type="dxa"/>
              <w:right w:w="60" w:type="dxa"/>
            </w:tcMar>
          </w:tcPr>
          <w:p>
            <w:pPr>
              <w:pStyle w:val="EQExhibitTableCell"/>
              <w:keepNext/>
              <w:jc w:val="right"/>
            </w:pPr>
            <w:r>
              <w:rPr>
                <w:sz w:val="14"/>
              </w:rPr>
              <w:t>14.38</w:t>
            </w:r>
          </w:p>
        </w:tc>
        <w:tc>
          <w:tcPr>
            <w:tcW w:type="dxa" w:w="909"/>
            <w:tcMar>
              <w:top w:w="25" w:type="dxa"/>
              <w:left w:w="60" w:type="dxa"/>
              <w:bottom w:w="25" w:type="dxa"/>
              <w:right w:w="60" w:type="dxa"/>
            </w:tcMar>
          </w:tcPr>
          <w:p>
            <w:pPr>
              <w:pStyle w:val="EQExhibitTableCell"/>
              <w:keepNext/>
              <w:jc w:val="right"/>
            </w:pPr>
            <w:r>
              <w:rPr>
                <w:sz w:val="14"/>
              </w:rPr>
              <w:t>12.83</w:t>
            </w:r>
          </w:p>
        </w:tc>
        <w:tc>
          <w:tcPr>
            <w:tcW w:type="dxa" w:w="899"/>
            <w:tcMar>
              <w:top w:w="25" w:type="dxa"/>
              <w:left w:w="60" w:type="dxa"/>
              <w:bottom w:w="25" w:type="dxa"/>
              <w:right w:w="60" w:type="dxa"/>
            </w:tcMar>
          </w:tcPr>
          <w:p>
            <w:pPr>
              <w:pStyle w:val="EQExhibitTableCell"/>
              <w:keepNext/>
              <w:jc w:val="right"/>
            </w:pPr>
            <w:r>
              <w:rPr>
                <w:sz w:val="14"/>
              </w:rPr>
              <w:t>1.98</w:t>
            </w:r>
          </w:p>
        </w:tc>
        <w:tc>
          <w:tcPr>
            <w:tcW w:type="dxa" w:w="794"/>
            <w:tcMar>
              <w:top w:w="25" w:type="dxa"/>
              <w:left w:w="60" w:type="dxa"/>
              <w:bottom w:w="25" w:type="dxa"/>
              <w:right w:w="60" w:type="dxa"/>
            </w:tcMar>
          </w:tcPr>
          <w:p>
            <w:pPr>
              <w:pStyle w:val="EQExhibitTableCell"/>
              <w:keepNext/>
              <w:jc w:val="right"/>
            </w:pPr>
            <w:r>
              <w:rPr>
                <w:sz w:val="14"/>
              </w:rPr>
              <w:t>15.5%</w:t>
            </w:r>
          </w:p>
        </w:tc>
        <w:tc>
          <w:tcPr>
            <w:tcW w:type="dxa" w:w="1088"/>
            <w:tcMar>
              <w:top w:w="25" w:type="dxa"/>
              <w:left w:w="60" w:type="dxa"/>
              <w:bottom w:w="25" w:type="dxa"/>
              <w:right w:w="60" w:type="dxa"/>
            </w:tcMar>
          </w:tcPr>
          <w:p>
            <w:pPr>
              <w:pStyle w:val="EQExhibitTableCell"/>
              <w:keepNext/>
              <w:jc w:val="right"/>
            </w:pPr>
            <w:r>
              <w:rPr>
                <w:sz w:val="14"/>
              </w:rPr>
              <w:t>7.25x</w:t>
            </w:r>
          </w:p>
        </w:tc>
        <w:tc>
          <w:tcPr>
            <w:tcW w:type="dxa" w:w="1077"/>
            <w:tcMar>
              <w:top w:w="25" w:type="dxa"/>
              <w:left w:w="60" w:type="dxa"/>
              <w:bottom w:w="25" w:type="dxa"/>
              <w:right w:w="60" w:type="dxa"/>
            </w:tcMar>
          </w:tcPr>
          <w:p>
            <w:pPr>
              <w:pStyle w:val="EQExhibitTableCell"/>
              <w:keepNext/>
              <w:jc w:val="right"/>
            </w:pPr>
            <w:r>
              <w:rPr>
                <w:sz w:val="14"/>
              </w:rPr>
              <w:t>6.22x</w:t>
            </w:r>
          </w:p>
        </w:tc>
        <w:tc>
          <w:tcPr>
            <w:tcW w:type="dxa" w:w="973"/>
            <w:tcMar>
              <w:top w:w="25" w:type="dxa"/>
              <w:left w:w="60" w:type="dxa"/>
              <w:bottom w:w="25" w:type="dxa"/>
              <w:right w:w="60" w:type="dxa"/>
            </w:tcMar>
          </w:tcPr>
          <w:p>
            <w:pPr>
              <w:pStyle w:val="EQExhibitTableCell"/>
              <w:keepNext/>
              <w:jc w:val="right"/>
            </w:pPr>
            <w:r>
              <w:rPr>
                <w:sz w:val="14"/>
              </w:rPr>
              <w:t>10.61x</w:t>
            </w:r>
          </w:p>
        </w:tc>
        <w:tc>
          <w:tcPr>
            <w:tcW w:type="dxa" w:w="873"/>
            <w:tcMar>
              <w:top w:w="25" w:type="dxa"/>
              <w:left w:w="60" w:type="dxa"/>
              <w:bottom w:w="25" w:type="dxa"/>
              <w:right w:w="60" w:type="dxa"/>
            </w:tcMar>
          </w:tcPr>
          <w:p>
            <w:pPr>
              <w:pStyle w:val="EQExhibitTableCell"/>
              <w:keepNext/>
              <w:jc w:val="right"/>
            </w:pPr>
            <w:r>
              <w:rPr>
                <w:sz w:val="14"/>
              </w:rPr>
              <w:t>8.76x</w:t>
            </w:r>
          </w:p>
        </w:tc>
      </w:tr>
      <w:tr>
        <w:trPr>
          <w:cantSplit/>
        </w:trPr>
        <w:tc>
          <w:tcPr>
            <w:tcW w:type="dxa" w:w="1813"/>
            <w:tcMar>
              <w:top w:w="25" w:type="dxa"/>
              <w:left w:w="60" w:type="dxa"/>
              <w:bottom w:w="25" w:type="dxa"/>
              <w:right w:w="60" w:type="dxa"/>
            </w:tcMar>
          </w:tcPr>
          <w:p>
            <w:pPr>
              <w:pStyle w:val="EQExhibitTableCell"/>
              <w:jc w:val="left"/>
            </w:pPr>
            <w:r>
              <w:rPr>
                <w:sz w:val="14"/>
              </w:rPr>
              <w:t>Emirates Global Aluminium</w:t>
            </w:r>
          </w:p>
        </w:tc>
        <w:tc>
          <w:tcPr>
            <w:tcW w:type="dxa" w:w="920"/>
            <w:tcMar>
              <w:top w:w="25" w:type="dxa"/>
              <w:left w:w="60" w:type="dxa"/>
              <w:bottom w:w="25" w:type="dxa"/>
              <w:right w:w="60" w:type="dxa"/>
            </w:tcMar>
          </w:tcPr>
          <w:p>
            <w:pPr>
              <w:pStyle w:val="EQExhibitTableCell"/>
              <w:jc w:val="right"/>
            </w:pPr>
            <w:r>
              <w:rPr>
                <w:sz w:val="14"/>
              </w:rPr>
              <w:t>3.41</w:t>
            </w:r>
          </w:p>
        </w:tc>
        <w:tc>
          <w:tcPr>
            <w:tcW w:type="dxa" w:w="1140"/>
            <w:tcMar>
              <w:top w:w="25" w:type="dxa"/>
              <w:left w:w="60" w:type="dxa"/>
              <w:bottom w:w="25" w:type="dxa"/>
              <w:right w:w="60" w:type="dxa"/>
            </w:tcMar>
          </w:tcPr>
          <w:p>
            <w:pPr>
              <w:pStyle w:val="EQExhibitTableCell"/>
              <w:jc w:val="right"/>
            </w:pPr>
            <w:r>
              <w:rPr>
                <w:sz w:val="14"/>
              </w:rPr>
              <w:t>15.91</w:t>
            </w:r>
          </w:p>
        </w:tc>
        <w:tc>
          <w:tcPr>
            <w:tcW w:type="dxa" w:w="909"/>
            <w:tcMar>
              <w:top w:w="25" w:type="dxa"/>
              <w:left w:w="60" w:type="dxa"/>
              <w:bottom w:w="25" w:type="dxa"/>
              <w:right w:w="60" w:type="dxa"/>
            </w:tcMar>
          </w:tcPr>
          <w:p>
            <w:pPr>
              <w:pStyle w:val="EQExhibitTableCell"/>
              <w:jc w:val="right"/>
            </w:pPr>
            <w:r>
              <w:rPr>
                <w:sz w:val="14"/>
              </w:rPr>
              <w:t>8.71</w:t>
            </w:r>
          </w:p>
        </w:tc>
        <w:tc>
          <w:tcPr>
            <w:tcW w:type="dxa" w:w="899"/>
            <w:tcMar>
              <w:top w:w="25" w:type="dxa"/>
              <w:left w:w="60" w:type="dxa"/>
              <w:bottom w:w="25" w:type="dxa"/>
              <w:right w:w="60" w:type="dxa"/>
            </w:tcMar>
          </w:tcPr>
          <w:p>
            <w:pPr>
              <w:pStyle w:val="EQExhibitTableCell"/>
              <w:jc w:val="right"/>
            </w:pPr>
            <w:r>
              <w:rPr>
                <w:sz w:val="14"/>
              </w:rPr>
              <w:t>2.53</w:t>
            </w:r>
          </w:p>
        </w:tc>
        <w:tc>
          <w:tcPr>
            <w:tcW w:type="dxa" w:w="794"/>
            <w:tcMar>
              <w:top w:w="25" w:type="dxa"/>
              <w:left w:w="60" w:type="dxa"/>
              <w:bottom w:w="25" w:type="dxa"/>
              <w:right w:w="60" w:type="dxa"/>
            </w:tcMar>
          </w:tcPr>
          <w:p>
            <w:pPr>
              <w:pStyle w:val="EQExhibitTableCell"/>
              <w:jc w:val="right"/>
            </w:pPr>
            <w:r>
              <w:rPr>
                <w:sz w:val="14"/>
              </w:rPr>
              <w:t>29.0%</w:t>
            </w:r>
          </w:p>
        </w:tc>
        <w:tc>
          <w:tcPr>
            <w:tcW w:type="dxa" w:w="1088"/>
            <w:tcMar>
              <w:top w:w="25" w:type="dxa"/>
              <w:left w:w="60" w:type="dxa"/>
              <w:bottom w:w="25" w:type="dxa"/>
              <w:right w:w="60" w:type="dxa"/>
            </w:tcMar>
          </w:tcPr>
          <w:p>
            <w:pPr>
              <w:pStyle w:val="EQExhibitTableCell"/>
              <w:jc w:val="right"/>
            </w:pPr>
            <w:r>
              <w:rPr>
                <w:sz w:val="14"/>
              </w:rPr>
              <w:t>6.29x</w:t>
            </w:r>
          </w:p>
        </w:tc>
        <w:tc>
          <w:tcPr>
            <w:tcW w:type="dxa" w:w="1077"/>
            <w:tcMar>
              <w:top w:w="25" w:type="dxa"/>
              <w:left w:w="60" w:type="dxa"/>
              <w:bottom w:w="25" w:type="dxa"/>
              <w:right w:w="60" w:type="dxa"/>
            </w:tcMar>
          </w:tcPr>
          <w:p>
            <w:pPr>
              <w:pStyle w:val="EQExhibitTableCell"/>
              <w:jc w:val="right"/>
            </w:pPr>
            <w:r>
              <w:rPr>
                <w:sz w:val="14"/>
              </w:rPr>
              <w:t>-</w:t>
            </w:r>
          </w:p>
        </w:tc>
        <w:tc>
          <w:tcPr>
            <w:tcW w:type="dxa" w:w="973"/>
            <w:tcMar>
              <w:top w:w="25" w:type="dxa"/>
              <w:left w:w="60" w:type="dxa"/>
              <w:bottom w:w="25" w:type="dxa"/>
              <w:right w:w="60" w:type="dxa"/>
            </w:tcMar>
          </w:tcPr>
          <w:p>
            <w:pPr>
              <w:pStyle w:val="EQExhibitTableCell"/>
              <w:jc w:val="right"/>
            </w:pPr>
            <w:r>
              <w:rPr>
                <w:sz w:val="14"/>
              </w:rPr>
              <w:t>-</w:t>
            </w:r>
          </w:p>
        </w:tc>
        <w:tc>
          <w:tcPr>
            <w:tcW w:type="dxa" w:w="873"/>
            <w:tcMar>
              <w:top w:w="25" w:type="dxa"/>
              <w:left w:w="60" w:type="dxa"/>
              <w:bottom w:w="25" w:type="dxa"/>
              <w:right w:w="60" w:type="dxa"/>
            </w:tcMar>
          </w:tcPr>
          <w:p>
            <w:pPr>
              <w:pStyle w:val="EQExhibitTableCell"/>
              <w:jc w:val="right"/>
            </w:pPr>
            <w:r>
              <w:rPr>
                <w:sz w:val="14"/>
              </w:rPr>
              <w:t>-</w:t>
            </w:r>
          </w:p>
        </w:tc>
      </w:tr>
      <w:tr>
        <w:trPr>
          <w:cantSplit/>
        </w:trPr>
        <w:tc>
          <w:tcPr>
            <w:tcW w:type="dxa" w:w="1813"/>
            <w:tcMar>
              <w:top w:w="25" w:type="dxa"/>
              <w:left w:w="60" w:type="dxa"/>
              <w:bottom w:w="25" w:type="dxa"/>
              <w:right w:w="60" w:type="dxa"/>
            </w:tcMar>
          </w:tcPr>
          <w:p>
            <w:pPr>
              <w:pStyle w:val="EQExhibitTableCell"/>
              <w:jc w:val="left"/>
            </w:pPr>
            <w:r>
              <w:rPr>
                <w:sz w:val="14"/>
              </w:rPr>
              <w:t>Norsk Hydro</w:t>
            </w:r>
          </w:p>
        </w:tc>
        <w:tc>
          <w:tcPr>
            <w:tcW w:type="dxa" w:w="920"/>
            <w:tcMar>
              <w:top w:w="25" w:type="dxa"/>
              <w:left w:w="60" w:type="dxa"/>
              <w:bottom w:w="25" w:type="dxa"/>
              <w:right w:w="60" w:type="dxa"/>
            </w:tcMar>
          </w:tcPr>
          <w:p>
            <w:pPr>
              <w:pStyle w:val="EQExhibitTableCell"/>
              <w:jc w:val="right"/>
            </w:pPr>
            <w:r>
              <w:rPr>
                <w:sz w:val="14"/>
              </w:rPr>
              <w:t>1.04</w:t>
            </w:r>
          </w:p>
        </w:tc>
        <w:tc>
          <w:tcPr>
            <w:tcW w:type="dxa" w:w="1140"/>
            <w:tcMar>
              <w:top w:w="25" w:type="dxa"/>
              <w:left w:w="60" w:type="dxa"/>
              <w:bottom w:w="25" w:type="dxa"/>
              <w:right w:w="60" w:type="dxa"/>
            </w:tcMar>
          </w:tcPr>
          <w:p>
            <w:pPr>
              <w:pStyle w:val="EQExhibitTableCell"/>
              <w:jc w:val="right"/>
            </w:pPr>
            <w:r>
              <w:rPr>
                <w:sz w:val="14"/>
              </w:rPr>
              <w:t>20.43</w:t>
            </w:r>
          </w:p>
        </w:tc>
        <w:tc>
          <w:tcPr>
            <w:tcW w:type="dxa" w:w="909"/>
            <w:tcMar>
              <w:top w:w="25" w:type="dxa"/>
              <w:left w:w="60" w:type="dxa"/>
              <w:bottom w:w="25" w:type="dxa"/>
              <w:right w:w="60" w:type="dxa"/>
            </w:tcMar>
          </w:tcPr>
          <w:p>
            <w:pPr>
              <w:pStyle w:val="EQExhibitTableCell"/>
              <w:jc w:val="right"/>
            </w:pPr>
            <w:r>
              <w:rPr>
                <w:sz w:val="14"/>
              </w:rPr>
              <w:t>22.30</w:t>
            </w:r>
          </w:p>
        </w:tc>
        <w:tc>
          <w:tcPr>
            <w:tcW w:type="dxa" w:w="899"/>
            <w:tcMar>
              <w:top w:w="25" w:type="dxa"/>
              <w:left w:w="60" w:type="dxa"/>
              <w:bottom w:w="25" w:type="dxa"/>
              <w:right w:w="60" w:type="dxa"/>
            </w:tcMar>
          </w:tcPr>
          <w:p>
            <w:pPr>
              <w:pStyle w:val="EQExhibitTableCell"/>
              <w:jc w:val="right"/>
            </w:pPr>
            <w:r>
              <w:rPr>
                <w:sz w:val="14"/>
              </w:rPr>
              <w:t>3.10</w:t>
            </w:r>
          </w:p>
        </w:tc>
        <w:tc>
          <w:tcPr>
            <w:tcW w:type="dxa" w:w="794"/>
            <w:tcMar>
              <w:top w:w="25" w:type="dxa"/>
              <w:left w:w="60" w:type="dxa"/>
              <w:bottom w:w="25" w:type="dxa"/>
              <w:right w:w="60" w:type="dxa"/>
            </w:tcMar>
          </w:tcPr>
          <w:p>
            <w:pPr>
              <w:pStyle w:val="EQExhibitTableCell"/>
              <w:jc w:val="right"/>
            </w:pPr>
            <w:r>
              <w:rPr>
                <w:sz w:val="14"/>
              </w:rPr>
              <w:t>13.9%</w:t>
            </w:r>
          </w:p>
        </w:tc>
        <w:tc>
          <w:tcPr>
            <w:tcW w:type="dxa" w:w="1088"/>
            <w:tcMar>
              <w:top w:w="25" w:type="dxa"/>
              <w:left w:w="60" w:type="dxa"/>
              <w:bottom w:w="25" w:type="dxa"/>
              <w:right w:w="60" w:type="dxa"/>
            </w:tcMar>
          </w:tcPr>
          <w:p>
            <w:pPr>
              <w:pStyle w:val="EQExhibitTableCell"/>
              <w:jc w:val="right"/>
            </w:pPr>
            <w:r>
              <w:rPr>
                <w:sz w:val="14"/>
              </w:rPr>
              <w:t>6.59x</w:t>
            </w:r>
          </w:p>
        </w:tc>
        <w:tc>
          <w:tcPr>
            <w:tcW w:type="dxa" w:w="1077"/>
            <w:tcMar>
              <w:top w:w="25" w:type="dxa"/>
              <w:left w:w="60" w:type="dxa"/>
              <w:bottom w:w="25" w:type="dxa"/>
              <w:right w:w="60" w:type="dxa"/>
            </w:tcMar>
          </w:tcPr>
          <w:p>
            <w:pPr>
              <w:pStyle w:val="EQExhibitTableCell"/>
              <w:jc w:val="right"/>
            </w:pPr>
            <w:r>
              <w:rPr>
                <w:sz w:val="14"/>
              </w:rPr>
              <w:t>3.92x</w:t>
            </w:r>
          </w:p>
        </w:tc>
        <w:tc>
          <w:tcPr>
            <w:tcW w:type="dxa" w:w="973"/>
            <w:tcMar>
              <w:top w:w="25" w:type="dxa"/>
              <w:left w:w="60" w:type="dxa"/>
              <w:bottom w:w="25" w:type="dxa"/>
              <w:right w:w="60" w:type="dxa"/>
            </w:tcMar>
          </w:tcPr>
          <w:p>
            <w:pPr>
              <w:pStyle w:val="EQExhibitTableCell"/>
              <w:jc w:val="right"/>
            </w:pPr>
            <w:r>
              <w:rPr>
                <w:sz w:val="14"/>
              </w:rPr>
              <w:t>18.53x</w:t>
            </w:r>
          </w:p>
        </w:tc>
        <w:tc>
          <w:tcPr>
            <w:tcW w:type="dxa" w:w="873"/>
            <w:tcMar>
              <w:top w:w="25" w:type="dxa"/>
              <w:left w:w="60" w:type="dxa"/>
              <w:bottom w:w="25" w:type="dxa"/>
              <w:right w:w="60" w:type="dxa"/>
            </w:tcMar>
          </w:tcPr>
          <w:p>
            <w:pPr>
              <w:pStyle w:val="EQExhibitTableCell"/>
              <w:jc w:val="right"/>
            </w:pPr>
            <w:r>
              <w:rPr>
                <w:sz w:val="14"/>
              </w:rPr>
              <w:t>9.59x</w:t>
            </w:r>
          </w:p>
        </w:tc>
      </w:tr>
      <w:tr>
        <w:trPr>
          <w:cantSplit/>
        </w:trPr>
        <w:tc>
          <w:tcPr>
            <w:tcW w:type="dxa" w:w="1813"/>
            <w:tcMar>
              <w:top w:w="25" w:type="dxa"/>
              <w:left w:w="60" w:type="dxa"/>
              <w:bottom w:w="25" w:type="dxa"/>
              <w:right w:w="60" w:type="dxa"/>
            </w:tcMar>
          </w:tcPr>
          <w:p>
            <w:pPr>
              <w:pStyle w:val="EQExhibitTableCell"/>
              <w:jc w:val="left"/>
            </w:pPr>
            <w:r>
              <w:rPr>
                <w:sz w:val="14"/>
              </w:rPr>
              <w:t>Century Aluminum</w:t>
            </w:r>
          </w:p>
        </w:tc>
        <w:tc>
          <w:tcPr>
            <w:tcW w:type="dxa" w:w="920"/>
            <w:tcMar>
              <w:top w:w="25" w:type="dxa"/>
              <w:left w:w="60" w:type="dxa"/>
              <w:bottom w:w="25" w:type="dxa"/>
              <w:right w:w="60" w:type="dxa"/>
            </w:tcMar>
          </w:tcPr>
          <w:p>
            <w:pPr>
              <w:pStyle w:val="EQExhibitTableCell"/>
              <w:jc w:val="right"/>
            </w:pPr>
            <w:r>
              <w:rPr>
                <w:sz w:val="14"/>
              </w:rPr>
              <w:t>0.14</w:t>
            </w:r>
          </w:p>
        </w:tc>
        <w:tc>
          <w:tcPr>
            <w:tcW w:type="dxa" w:w="1140"/>
            <w:tcMar>
              <w:top w:w="25" w:type="dxa"/>
              <w:left w:w="60" w:type="dxa"/>
              <w:bottom w:w="25" w:type="dxa"/>
              <w:right w:w="60" w:type="dxa"/>
            </w:tcMar>
          </w:tcPr>
          <w:p>
            <w:pPr>
              <w:pStyle w:val="EQExhibitTableCell"/>
              <w:jc w:val="right"/>
            </w:pPr>
            <w:r>
              <w:rPr>
                <w:sz w:val="14"/>
              </w:rPr>
              <w:t>4.68</w:t>
            </w:r>
          </w:p>
        </w:tc>
        <w:tc>
          <w:tcPr>
            <w:tcW w:type="dxa" w:w="909"/>
            <w:tcMar>
              <w:top w:w="25" w:type="dxa"/>
              <w:left w:w="60" w:type="dxa"/>
              <w:bottom w:w="25" w:type="dxa"/>
              <w:right w:w="60" w:type="dxa"/>
            </w:tcMar>
          </w:tcPr>
          <w:p>
            <w:pPr>
              <w:pStyle w:val="EQExhibitTableCell"/>
              <w:jc w:val="right"/>
            </w:pPr>
            <w:r>
              <w:rPr>
                <w:sz w:val="14"/>
              </w:rPr>
              <w:t>2.53</w:t>
            </w:r>
          </w:p>
        </w:tc>
        <w:tc>
          <w:tcPr>
            <w:tcW w:type="dxa" w:w="899"/>
            <w:tcMar>
              <w:top w:w="25" w:type="dxa"/>
              <w:left w:w="60" w:type="dxa"/>
              <w:bottom w:w="25" w:type="dxa"/>
              <w:right w:w="60" w:type="dxa"/>
            </w:tcMar>
          </w:tcPr>
          <w:p>
            <w:pPr>
              <w:pStyle w:val="EQExhibitTableCell"/>
              <w:jc w:val="right"/>
            </w:pPr>
            <w:r>
              <w:rPr>
                <w:sz w:val="14"/>
              </w:rPr>
              <w:t>0.43</w:t>
            </w:r>
          </w:p>
        </w:tc>
        <w:tc>
          <w:tcPr>
            <w:tcW w:type="dxa" w:w="794"/>
            <w:tcMar>
              <w:top w:w="25" w:type="dxa"/>
              <w:left w:w="60" w:type="dxa"/>
              <w:bottom w:w="25" w:type="dxa"/>
              <w:right w:w="60" w:type="dxa"/>
            </w:tcMar>
          </w:tcPr>
          <w:p>
            <w:pPr>
              <w:pStyle w:val="EQExhibitTableCell"/>
              <w:jc w:val="right"/>
            </w:pPr>
            <w:r>
              <w:rPr>
                <w:sz w:val="14"/>
              </w:rPr>
              <w:t>16.8%</w:t>
            </w:r>
          </w:p>
        </w:tc>
        <w:tc>
          <w:tcPr>
            <w:tcW w:type="dxa" w:w="1088"/>
            <w:tcMar>
              <w:top w:w="25" w:type="dxa"/>
              <w:left w:w="60" w:type="dxa"/>
              <w:bottom w:w="25" w:type="dxa"/>
              <w:right w:w="60" w:type="dxa"/>
            </w:tcMar>
          </w:tcPr>
          <w:p>
            <w:pPr>
              <w:pStyle w:val="EQExhibitTableCell"/>
              <w:jc w:val="right"/>
            </w:pPr>
            <w:r>
              <w:rPr>
                <w:sz w:val="14"/>
              </w:rPr>
              <w:t>11.01x</w:t>
            </w:r>
          </w:p>
        </w:tc>
        <w:tc>
          <w:tcPr>
            <w:tcW w:type="dxa" w:w="1077"/>
            <w:tcMar>
              <w:top w:w="25" w:type="dxa"/>
              <w:left w:w="60" w:type="dxa"/>
              <w:bottom w:w="25" w:type="dxa"/>
              <w:right w:w="60" w:type="dxa"/>
            </w:tcMar>
          </w:tcPr>
          <w:p>
            <w:pPr>
              <w:pStyle w:val="EQExhibitTableCell"/>
              <w:jc w:val="right"/>
            </w:pPr>
            <w:r>
              <w:rPr>
                <w:sz w:val="14"/>
              </w:rPr>
              <w:t>9.77x</w:t>
            </w:r>
          </w:p>
        </w:tc>
        <w:tc>
          <w:tcPr>
            <w:tcW w:type="dxa" w:w="973"/>
            <w:tcMar>
              <w:top w:w="25" w:type="dxa"/>
              <w:left w:w="60" w:type="dxa"/>
              <w:bottom w:w="25" w:type="dxa"/>
              <w:right w:w="60" w:type="dxa"/>
            </w:tcMar>
          </w:tcPr>
          <w:p>
            <w:pPr>
              <w:pStyle w:val="EQExhibitTableCell"/>
              <w:jc w:val="right"/>
            </w:pPr>
            <w:r>
              <w:rPr>
                <w:sz w:val="14"/>
              </w:rPr>
              <w:t>7.62x</w:t>
            </w:r>
          </w:p>
        </w:tc>
        <w:tc>
          <w:tcPr>
            <w:tcW w:type="dxa" w:w="873"/>
            <w:tcMar>
              <w:top w:w="25" w:type="dxa"/>
              <w:left w:w="60" w:type="dxa"/>
              <w:bottom w:w="25" w:type="dxa"/>
              <w:right w:w="60" w:type="dxa"/>
            </w:tcMar>
          </w:tcPr>
          <w:p>
            <w:pPr>
              <w:pStyle w:val="EQExhibitTableCell"/>
              <w:jc w:val="right"/>
            </w:pPr>
            <w:r>
              <w:rPr>
                <w:sz w:val="14"/>
              </w:rPr>
              <w:t>3.39x</w:t>
            </w:r>
          </w:p>
        </w:tc>
      </w:tr>
      <w:tr>
        <w:trPr>
          <w:cantSplit/>
        </w:trPr>
        <w:tc>
          <w:tcPr>
            <w:tcW w:type="dxa" w:w="1813"/>
            <w:tcMar>
              <w:top w:w="25" w:type="dxa"/>
              <w:left w:w="60" w:type="dxa"/>
              <w:bottom w:w="25" w:type="dxa"/>
              <w:right w:w="60" w:type="dxa"/>
            </w:tcMar>
          </w:tcPr>
          <w:p>
            <w:pPr>
              <w:pStyle w:val="EQExhibitTableCell"/>
              <w:jc w:val="left"/>
            </w:pPr>
            <w:r>
              <w:rPr>
                <w:sz w:val="14"/>
              </w:rPr>
              <w:t>Vedanta</w:t>
            </w:r>
          </w:p>
        </w:tc>
        <w:tc>
          <w:tcPr>
            <w:tcW w:type="dxa" w:w="920"/>
            <w:tcMar>
              <w:top w:w="25" w:type="dxa"/>
              <w:left w:w="60" w:type="dxa"/>
              <w:bottom w:w="25" w:type="dxa"/>
              <w:right w:w="60" w:type="dxa"/>
            </w:tcMar>
          </w:tcPr>
          <w:p>
            <w:pPr>
              <w:pStyle w:val="EQExhibitTableCell"/>
              <w:jc w:val="right"/>
            </w:pPr>
            <w:r>
              <w:rPr>
                <w:sz w:val="14"/>
              </w:rPr>
              <w:t>5.57</w:t>
            </w:r>
          </w:p>
        </w:tc>
        <w:tc>
          <w:tcPr>
            <w:tcW w:type="dxa" w:w="1140"/>
            <w:tcMar>
              <w:top w:w="25" w:type="dxa"/>
              <w:left w:w="60" w:type="dxa"/>
              <w:bottom w:w="25" w:type="dxa"/>
              <w:right w:w="60" w:type="dxa"/>
            </w:tcMar>
          </w:tcPr>
          <w:p>
            <w:pPr>
              <w:pStyle w:val="EQExhibitTableCell"/>
              <w:jc w:val="right"/>
            </w:pPr>
            <w:r>
              <w:rPr>
                <w:sz w:val="14"/>
              </w:rPr>
              <w:t>17.08</w:t>
            </w:r>
          </w:p>
        </w:tc>
        <w:tc>
          <w:tcPr>
            <w:tcW w:type="dxa" w:w="909"/>
            <w:tcMar>
              <w:top w:w="25" w:type="dxa"/>
              <w:left w:w="60" w:type="dxa"/>
              <w:bottom w:w="25" w:type="dxa"/>
              <w:right w:w="60" w:type="dxa"/>
            </w:tcMar>
          </w:tcPr>
          <w:p>
            <w:pPr>
              <w:pStyle w:val="EQExhibitTableCell"/>
              <w:jc w:val="right"/>
            </w:pPr>
            <w:r>
              <w:rPr>
                <w:sz w:val="14"/>
              </w:rPr>
              <w:t>18.22</w:t>
            </w:r>
          </w:p>
        </w:tc>
        <w:tc>
          <w:tcPr>
            <w:tcW w:type="dxa" w:w="899"/>
            <w:tcMar>
              <w:top w:w="25" w:type="dxa"/>
              <w:left w:w="60" w:type="dxa"/>
              <w:bottom w:w="25" w:type="dxa"/>
              <w:right w:w="60" w:type="dxa"/>
            </w:tcMar>
          </w:tcPr>
          <w:p>
            <w:pPr>
              <w:pStyle w:val="EQExhibitTableCell"/>
              <w:jc w:val="right"/>
            </w:pPr>
            <w:r>
              <w:rPr>
                <w:sz w:val="14"/>
              </w:rPr>
              <w:t>5.86</w:t>
            </w:r>
          </w:p>
        </w:tc>
        <w:tc>
          <w:tcPr>
            <w:tcW w:type="dxa" w:w="794"/>
            <w:tcMar>
              <w:top w:w="25" w:type="dxa"/>
              <w:left w:w="60" w:type="dxa"/>
              <w:bottom w:w="25" w:type="dxa"/>
              <w:right w:w="60" w:type="dxa"/>
            </w:tcMar>
          </w:tcPr>
          <w:p>
            <w:pPr>
              <w:pStyle w:val="EQExhibitTableCell"/>
              <w:jc w:val="right"/>
            </w:pPr>
            <w:r>
              <w:rPr>
                <w:sz w:val="14"/>
              </w:rPr>
              <w:t>32.2%</w:t>
            </w:r>
          </w:p>
        </w:tc>
        <w:tc>
          <w:tcPr>
            <w:tcW w:type="dxa" w:w="1088"/>
            <w:tcMar>
              <w:top w:w="25" w:type="dxa"/>
              <w:left w:w="60" w:type="dxa"/>
              <w:bottom w:w="25" w:type="dxa"/>
              <w:right w:w="60" w:type="dxa"/>
            </w:tcMar>
          </w:tcPr>
          <w:p>
            <w:pPr>
              <w:pStyle w:val="EQExhibitTableCell"/>
              <w:jc w:val="right"/>
            </w:pPr>
            <w:r>
              <w:rPr>
                <w:sz w:val="14"/>
              </w:rPr>
              <w:t>2.91x</w:t>
            </w:r>
          </w:p>
        </w:tc>
        <w:tc>
          <w:tcPr>
            <w:tcW w:type="dxa" w:w="1077"/>
            <w:tcMar>
              <w:top w:w="25" w:type="dxa"/>
              <w:left w:w="60" w:type="dxa"/>
              <w:bottom w:w="25" w:type="dxa"/>
              <w:right w:w="60" w:type="dxa"/>
            </w:tcMar>
          </w:tcPr>
          <w:p>
            <w:pPr>
              <w:pStyle w:val="EQExhibitTableCell"/>
              <w:jc w:val="right"/>
            </w:pPr>
            <w:r>
              <w:rPr>
                <w:sz w:val="14"/>
              </w:rPr>
              <w:t>4.59x</w:t>
            </w:r>
          </w:p>
        </w:tc>
        <w:tc>
          <w:tcPr>
            <w:tcW w:type="dxa" w:w="973"/>
            <w:tcMar>
              <w:top w:w="25" w:type="dxa"/>
              <w:left w:w="60" w:type="dxa"/>
              <w:bottom w:w="25" w:type="dxa"/>
              <w:right w:w="60" w:type="dxa"/>
            </w:tcMar>
          </w:tcPr>
          <w:p>
            <w:pPr>
              <w:pStyle w:val="EQExhibitTableCell"/>
              <w:jc w:val="right"/>
            </w:pPr>
            <w:r>
              <w:rPr>
                <w:sz w:val="14"/>
              </w:rPr>
              <w:t>16.26x</w:t>
            </w:r>
          </w:p>
        </w:tc>
        <w:tc>
          <w:tcPr>
            <w:tcW w:type="dxa" w:w="873"/>
            <w:tcMar>
              <w:top w:w="25" w:type="dxa"/>
              <w:left w:w="60" w:type="dxa"/>
              <w:bottom w:w="25" w:type="dxa"/>
              <w:right w:w="60" w:type="dxa"/>
            </w:tcMar>
          </w:tcPr>
          <w:p>
            <w:pPr>
              <w:pStyle w:val="EQExhibitTableCell"/>
              <w:jc w:val="right"/>
            </w:pPr>
            <w:r>
              <w:rPr>
                <w:sz w:val="14"/>
              </w:rPr>
              <w:t>8.55x</w:t>
            </w:r>
          </w:p>
        </w:tc>
      </w:tr>
      <w:tr>
        <w:trPr>
          <w:cantSplit/>
        </w:trPr>
        <w:tc>
          <w:tcPr>
            <w:tcW w:type="dxa" w:w="1813"/>
            <w:tcMar>
              <w:top w:w="25" w:type="dxa"/>
              <w:left w:w="60" w:type="dxa"/>
              <w:bottom w:w="25" w:type="dxa"/>
              <w:right w:w="60" w:type="dxa"/>
            </w:tcMar>
          </w:tcPr>
          <w:p>
            <w:pPr>
              <w:pStyle w:val="EQExhibitTableCell"/>
              <w:jc w:val="left"/>
            </w:pPr>
            <w:r>
              <w:rPr>
                <w:sz w:val="14"/>
              </w:rPr>
              <w:t>Chalco</w:t>
            </w:r>
          </w:p>
        </w:tc>
        <w:tc>
          <w:tcPr>
            <w:tcW w:type="dxa" w:w="920"/>
            <w:tcMar>
              <w:top w:w="25" w:type="dxa"/>
              <w:left w:w="60" w:type="dxa"/>
              <w:bottom w:w="25" w:type="dxa"/>
              <w:right w:w="60" w:type="dxa"/>
            </w:tcMar>
          </w:tcPr>
          <w:p>
            <w:pPr>
              <w:pStyle w:val="EQExhibitTableCell"/>
              <w:jc w:val="right"/>
            </w:pPr>
            <w:r>
              <w:rPr>
                <w:sz w:val="14"/>
              </w:rPr>
              <w:t>5.28</w:t>
            </w:r>
          </w:p>
        </w:tc>
        <w:tc>
          <w:tcPr>
            <w:tcW w:type="dxa" w:w="1140"/>
            <w:tcMar>
              <w:top w:w="25" w:type="dxa"/>
              <w:left w:w="60" w:type="dxa"/>
              <w:bottom w:w="25" w:type="dxa"/>
              <w:right w:w="60" w:type="dxa"/>
            </w:tcMar>
          </w:tcPr>
          <w:p>
            <w:pPr>
              <w:pStyle w:val="EQExhibitTableCell"/>
              <w:jc w:val="right"/>
            </w:pPr>
            <w:r>
              <w:rPr>
                <w:sz w:val="14"/>
              </w:rPr>
              <w:t>28.50</w:t>
            </w:r>
          </w:p>
        </w:tc>
        <w:tc>
          <w:tcPr>
            <w:tcW w:type="dxa" w:w="909"/>
            <w:tcMar>
              <w:top w:w="25" w:type="dxa"/>
              <w:left w:w="60" w:type="dxa"/>
              <w:bottom w:w="25" w:type="dxa"/>
              <w:right w:w="60" w:type="dxa"/>
            </w:tcMar>
          </w:tcPr>
          <w:p>
            <w:pPr>
              <w:pStyle w:val="EQExhibitTableCell"/>
              <w:jc w:val="right"/>
            </w:pPr>
            <w:r>
              <w:rPr>
                <w:sz w:val="14"/>
              </w:rPr>
              <w:t>35.88</w:t>
            </w:r>
          </w:p>
        </w:tc>
        <w:tc>
          <w:tcPr>
            <w:tcW w:type="dxa" w:w="899"/>
            <w:tcMar>
              <w:top w:w="25" w:type="dxa"/>
              <w:left w:w="60" w:type="dxa"/>
              <w:bottom w:w="25" w:type="dxa"/>
              <w:right w:w="60" w:type="dxa"/>
            </w:tcMar>
          </w:tcPr>
          <w:p>
            <w:pPr>
              <w:pStyle w:val="EQExhibitTableCell"/>
              <w:jc w:val="right"/>
            </w:pPr>
            <w:r>
              <w:rPr>
                <w:sz w:val="14"/>
              </w:rPr>
              <w:t>5.83</w:t>
            </w:r>
          </w:p>
        </w:tc>
        <w:tc>
          <w:tcPr>
            <w:tcW w:type="dxa" w:w="794"/>
            <w:tcMar>
              <w:top w:w="25" w:type="dxa"/>
              <w:left w:w="60" w:type="dxa"/>
              <w:bottom w:w="25" w:type="dxa"/>
              <w:right w:w="60" w:type="dxa"/>
            </w:tcMar>
          </w:tcPr>
          <w:p>
            <w:pPr>
              <w:pStyle w:val="EQExhibitTableCell"/>
              <w:jc w:val="right"/>
            </w:pPr>
            <w:r>
              <w:rPr>
                <w:sz w:val="14"/>
              </w:rPr>
              <w:t>16.3%</w:t>
            </w:r>
          </w:p>
        </w:tc>
        <w:tc>
          <w:tcPr>
            <w:tcW w:type="dxa" w:w="1088"/>
            <w:tcMar>
              <w:top w:w="25" w:type="dxa"/>
              <w:left w:w="60" w:type="dxa"/>
              <w:bottom w:w="25" w:type="dxa"/>
              <w:right w:w="60" w:type="dxa"/>
            </w:tcMar>
          </w:tcPr>
          <w:p>
            <w:pPr>
              <w:pStyle w:val="EQExhibitTableCell"/>
              <w:jc w:val="right"/>
            </w:pPr>
            <w:r>
              <w:rPr>
                <w:sz w:val="14"/>
              </w:rPr>
              <w:t>4.89x</w:t>
            </w:r>
          </w:p>
        </w:tc>
        <w:tc>
          <w:tcPr>
            <w:tcW w:type="dxa" w:w="1077"/>
            <w:tcMar>
              <w:top w:w="25" w:type="dxa"/>
              <w:left w:w="60" w:type="dxa"/>
              <w:bottom w:w="25" w:type="dxa"/>
              <w:right w:w="60" w:type="dxa"/>
            </w:tcMar>
          </w:tcPr>
          <w:p>
            <w:pPr>
              <w:pStyle w:val="EQExhibitTableCell"/>
              <w:jc w:val="right"/>
            </w:pPr>
            <w:r>
              <w:rPr>
                <w:sz w:val="14"/>
              </w:rPr>
              <w:t>4.13x</w:t>
            </w:r>
          </w:p>
        </w:tc>
        <w:tc>
          <w:tcPr>
            <w:tcW w:type="dxa" w:w="973"/>
            <w:tcMar>
              <w:top w:w="25" w:type="dxa"/>
              <w:left w:w="60" w:type="dxa"/>
              <w:bottom w:w="25" w:type="dxa"/>
              <w:right w:w="60" w:type="dxa"/>
            </w:tcMar>
          </w:tcPr>
          <w:p>
            <w:pPr>
              <w:pStyle w:val="EQExhibitTableCell"/>
              <w:jc w:val="right"/>
            </w:pPr>
            <w:r>
              <w:rPr>
                <w:sz w:val="14"/>
              </w:rPr>
              <w:t>7.18x</w:t>
            </w:r>
          </w:p>
        </w:tc>
        <w:tc>
          <w:tcPr>
            <w:tcW w:type="dxa" w:w="873"/>
            <w:tcMar>
              <w:top w:w="25" w:type="dxa"/>
              <w:left w:w="60" w:type="dxa"/>
              <w:bottom w:w="25" w:type="dxa"/>
              <w:right w:w="60" w:type="dxa"/>
            </w:tcMar>
          </w:tcPr>
          <w:p>
            <w:pPr>
              <w:pStyle w:val="EQExhibitTableCell"/>
              <w:jc w:val="right"/>
            </w:pPr>
            <w:r>
              <w:rPr>
                <w:sz w:val="14"/>
              </w:rPr>
              <w:t>6.04x</w:t>
            </w:r>
          </w:p>
        </w:tc>
      </w:tr>
      <w:tr>
        <w:trPr>
          <w:cantSplit/>
        </w:trPr>
        <w:tc>
          <w:tcPr>
            <w:tcW w:type="dxa" w:w="1813"/>
            <w:tcMar>
              <w:top w:w="25" w:type="dxa"/>
              <w:left w:w="60" w:type="dxa"/>
              <w:bottom w:w="25" w:type="dxa"/>
              <w:right w:w="60" w:type="dxa"/>
            </w:tcMar>
          </w:tcPr>
          <w:p>
            <w:pPr>
              <w:pStyle w:val="EQExhibitTableCell"/>
              <w:jc w:val="left"/>
            </w:pPr>
            <w:r>
              <w:rPr>
                <w:sz w:val="14"/>
              </w:rPr>
              <w:t>China Hongqiao</w:t>
            </w:r>
          </w:p>
        </w:tc>
        <w:tc>
          <w:tcPr>
            <w:tcW w:type="dxa" w:w="920"/>
            <w:tcMar>
              <w:top w:w="25" w:type="dxa"/>
              <w:left w:w="60" w:type="dxa"/>
              <w:bottom w:w="25" w:type="dxa"/>
              <w:right w:w="60" w:type="dxa"/>
            </w:tcMar>
          </w:tcPr>
          <w:p>
            <w:pPr>
              <w:pStyle w:val="EQExhibitTableCell"/>
              <w:jc w:val="right"/>
            </w:pPr>
            <w:r>
              <w:rPr>
                <w:sz w:val="14"/>
              </w:rPr>
              <w:t>3.18</w:t>
            </w:r>
          </w:p>
        </w:tc>
        <w:tc>
          <w:tcPr>
            <w:tcW w:type="dxa" w:w="1140"/>
            <w:tcMar>
              <w:top w:w="25" w:type="dxa"/>
              <w:left w:w="60" w:type="dxa"/>
              <w:bottom w:w="25" w:type="dxa"/>
              <w:right w:w="60" w:type="dxa"/>
            </w:tcMar>
          </w:tcPr>
          <w:p>
            <w:pPr>
              <w:pStyle w:val="EQExhibitTableCell"/>
              <w:jc w:val="right"/>
            </w:pPr>
            <w:r>
              <w:rPr>
                <w:sz w:val="14"/>
              </w:rPr>
              <w:t>32.16</w:t>
            </w:r>
          </w:p>
        </w:tc>
        <w:tc>
          <w:tcPr>
            <w:tcW w:type="dxa" w:w="909"/>
            <w:tcMar>
              <w:top w:w="25" w:type="dxa"/>
              <w:left w:w="60" w:type="dxa"/>
              <w:bottom w:w="25" w:type="dxa"/>
              <w:right w:w="60" w:type="dxa"/>
            </w:tcMar>
          </w:tcPr>
          <w:p>
            <w:pPr>
              <w:pStyle w:val="EQExhibitTableCell"/>
              <w:jc w:val="right"/>
            </w:pPr>
            <w:r>
              <w:rPr>
                <w:sz w:val="14"/>
              </w:rPr>
              <w:t>24.16</w:t>
            </w:r>
          </w:p>
        </w:tc>
        <w:tc>
          <w:tcPr>
            <w:tcW w:type="dxa" w:w="899"/>
            <w:tcMar>
              <w:top w:w="25" w:type="dxa"/>
              <w:left w:w="60" w:type="dxa"/>
              <w:bottom w:w="25" w:type="dxa"/>
              <w:right w:w="60" w:type="dxa"/>
            </w:tcMar>
          </w:tcPr>
          <w:p>
            <w:pPr>
              <w:pStyle w:val="EQExhibitTableCell"/>
              <w:jc w:val="right"/>
            </w:pPr>
            <w:r>
              <w:rPr>
                <w:sz w:val="14"/>
              </w:rPr>
              <w:t>7.05</w:t>
            </w:r>
          </w:p>
        </w:tc>
        <w:tc>
          <w:tcPr>
            <w:tcW w:type="dxa" w:w="794"/>
            <w:tcMar>
              <w:top w:w="25" w:type="dxa"/>
              <w:left w:w="60" w:type="dxa"/>
              <w:bottom w:w="25" w:type="dxa"/>
              <w:right w:w="60" w:type="dxa"/>
            </w:tcMar>
          </w:tcPr>
          <w:p>
            <w:pPr>
              <w:pStyle w:val="EQExhibitTableCell"/>
              <w:jc w:val="right"/>
            </w:pPr>
            <w:r>
              <w:rPr>
                <w:sz w:val="14"/>
              </w:rPr>
              <w:t>29.0%</w:t>
            </w:r>
          </w:p>
        </w:tc>
        <w:tc>
          <w:tcPr>
            <w:tcW w:type="dxa" w:w="1088"/>
            <w:tcMar>
              <w:top w:w="25" w:type="dxa"/>
              <w:left w:w="60" w:type="dxa"/>
              <w:bottom w:w="25" w:type="dxa"/>
              <w:right w:w="60" w:type="dxa"/>
            </w:tcMar>
          </w:tcPr>
          <w:p>
            <w:pPr>
              <w:pStyle w:val="EQExhibitTableCell"/>
              <w:jc w:val="right"/>
            </w:pPr>
            <w:r>
              <w:rPr>
                <w:sz w:val="14"/>
              </w:rPr>
              <w:t>4.56x</w:t>
            </w:r>
          </w:p>
        </w:tc>
        <w:tc>
          <w:tcPr>
            <w:tcW w:type="dxa" w:w="1077"/>
            <w:tcMar>
              <w:top w:w="25" w:type="dxa"/>
              <w:left w:w="60" w:type="dxa"/>
              <w:bottom w:w="25" w:type="dxa"/>
              <w:right w:w="60" w:type="dxa"/>
            </w:tcMar>
          </w:tcPr>
          <w:p>
            <w:pPr>
              <w:pStyle w:val="EQExhibitTableCell"/>
              <w:jc w:val="right"/>
            </w:pPr>
            <w:r>
              <w:rPr>
                <w:sz w:val="14"/>
              </w:rPr>
              <w:t>4.59x</w:t>
            </w:r>
          </w:p>
        </w:tc>
        <w:tc>
          <w:tcPr>
            <w:tcW w:type="dxa" w:w="973"/>
            <w:tcMar>
              <w:top w:w="25" w:type="dxa"/>
              <w:left w:w="60" w:type="dxa"/>
              <w:bottom w:w="25" w:type="dxa"/>
              <w:right w:w="60" w:type="dxa"/>
            </w:tcMar>
          </w:tcPr>
          <w:p>
            <w:pPr>
              <w:pStyle w:val="EQExhibitTableCell"/>
              <w:jc w:val="right"/>
            </w:pPr>
            <w:r>
              <w:rPr>
                <w:sz w:val="14"/>
              </w:rPr>
              <w:t>7.45x</w:t>
            </w:r>
          </w:p>
        </w:tc>
        <w:tc>
          <w:tcPr>
            <w:tcW w:type="dxa" w:w="873"/>
            <w:tcMar>
              <w:top w:w="25" w:type="dxa"/>
              <w:left w:w="60" w:type="dxa"/>
              <w:bottom w:w="25" w:type="dxa"/>
              <w:right w:w="60" w:type="dxa"/>
            </w:tcMar>
          </w:tcPr>
          <w:p>
            <w:pPr>
              <w:pStyle w:val="EQExhibitTableCell"/>
              <w:jc w:val="right"/>
            </w:pPr>
            <w:r>
              <w:rPr>
                <w:sz w:val="14"/>
              </w:rPr>
              <w:t>5.94x</w:t>
            </w:r>
          </w:p>
        </w:tc>
      </w:tr>
      <w:tr>
        <w:trPr>
          <w:cantSplit/>
        </w:trPr>
        <w:tc>
          <w:tcPr>
            <w:tcW w:type="dxa" w:w="1813"/>
            <w:tcMar>
              <w:top w:w="25" w:type="dxa"/>
              <w:left w:w="60" w:type="dxa"/>
              <w:bottom w:w="25" w:type="dxa"/>
              <w:right w:w="60" w:type="dxa"/>
            </w:tcMar>
          </w:tcPr>
          <w:p>
            <w:pPr>
              <w:pStyle w:val="EQExhibitTableCell"/>
              <w:jc w:val="left"/>
            </w:pPr>
            <w:r>
              <w:rPr>
                <w:sz w:val="14"/>
              </w:rPr>
              <w:t>Press Metal</w:t>
            </w:r>
          </w:p>
        </w:tc>
        <w:tc>
          <w:tcPr>
            <w:tcW w:type="dxa" w:w="920"/>
            <w:tcMar>
              <w:top w:w="25" w:type="dxa"/>
              <w:left w:w="60" w:type="dxa"/>
              <w:bottom w:w="25" w:type="dxa"/>
              <w:right w:w="60" w:type="dxa"/>
            </w:tcMar>
          </w:tcPr>
          <w:p>
            <w:pPr>
              <w:pStyle w:val="EQExhibitTableCell"/>
              <w:jc w:val="right"/>
            </w:pPr>
            <w:r>
              <w:rPr>
                <w:sz w:val="14"/>
              </w:rPr>
              <w:t>0.42</w:t>
            </w:r>
          </w:p>
        </w:tc>
        <w:tc>
          <w:tcPr>
            <w:tcW w:type="dxa" w:w="1140"/>
            <w:tcMar>
              <w:top w:w="25" w:type="dxa"/>
              <w:left w:w="60" w:type="dxa"/>
              <w:bottom w:w="25" w:type="dxa"/>
              <w:right w:w="60" w:type="dxa"/>
            </w:tcMar>
          </w:tcPr>
          <w:p>
            <w:pPr>
              <w:pStyle w:val="EQExhibitTableCell"/>
              <w:jc w:val="right"/>
            </w:pPr>
            <w:r>
              <w:rPr>
                <w:sz w:val="14"/>
              </w:rPr>
              <w:t>16.80</w:t>
            </w:r>
          </w:p>
        </w:tc>
        <w:tc>
          <w:tcPr>
            <w:tcW w:type="dxa" w:w="909"/>
            <w:tcMar>
              <w:top w:w="25" w:type="dxa"/>
              <w:left w:w="60" w:type="dxa"/>
              <w:bottom w:w="25" w:type="dxa"/>
              <w:right w:w="60" w:type="dxa"/>
            </w:tcMar>
          </w:tcPr>
          <w:p>
            <w:pPr>
              <w:pStyle w:val="EQExhibitTableCell"/>
              <w:jc w:val="right"/>
            </w:pPr>
            <w:r>
              <w:rPr>
                <w:sz w:val="14"/>
              </w:rPr>
              <w:t>4.02</w:t>
            </w:r>
          </w:p>
        </w:tc>
        <w:tc>
          <w:tcPr>
            <w:tcW w:type="dxa" w:w="899"/>
            <w:tcMar>
              <w:top w:w="25" w:type="dxa"/>
              <w:left w:w="60" w:type="dxa"/>
              <w:bottom w:w="25" w:type="dxa"/>
              <w:right w:w="60" w:type="dxa"/>
            </w:tcMar>
          </w:tcPr>
          <w:p>
            <w:pPr>
              <w:pStyle w:val="EQExhibitTableCell"/>
              <w:jc w:val="right"/>
            </w:pPr>
            <w:r>
              <w:rPr>
                <w:sz w:val="14"/>
              </w:rPr>
              <w:t>0.84</w:t>
            </w:r>
          </w:p>
        </w:tc>
        <w:tc>
          <w:tcPr>
            <w:tcW w:type="dxa" w:w="794"/>
            <w:tcMar>
              <w:top w:w="25" w:type="dxa"/>
              <w:left w:w="60" w:type="dxa"/>
              <w:bottom w:w="25" w:type="dxa"/>
              <w:right w:w="60" w:type="dxa"/>
            </w:tcMar>
          </w:tcPr>
          <w:p>
            <w:pPr>
              <w:pStyle w:val="EQExhibitTableCell"/>
              <w:jc w:val="right"/>
            </w:pPr>
            <w:r>
              <w:rPr>
                <w:sz w:val="14"/>
              </w:rPr>
              <w:t>20.9%</w:t>
            </w:r>
          </w:p>
        </w:tc>
        <w:tc>
          <w:tcPr>
            <w:tcW w:type="dxa" w:w="1088"/>
            <w:tcMar>
              <w:top w:w="25" w:type="dxa"/>
              <w:left w:w="60" w:type="dxa"/>
              <w:bottom w:w="25" w:type="dxa"/>
              <w:right w:w="60" w:type="dxa"/>
            </w:tcMar>
          </w:tcPr>
          <w:p>
            <w:pPr>
              <w:pStyle w:val="EQExhibitTableCell"/>
              <w:jc w:val="right"/>
            </w:pPr>
            <w:r>
              <w:rPr>
                <w:sz w:val="14"/>
              </w:rPr>
              <w:t>20.00x</w:t>
            </w:r>
          </w:p>
        </w:tc>
        <w:tc>
          <w:tcPr>
            <w:tcW w:type="dxa" w:w="1077"/>
            <w:tcMar>
              <w:top w:w="25" w:type="dxa"/>
              <w:left w:w="60" w:type="dxa"/>
              <w:bottom w:w="25" w:type="dxa"/>
              <w:right w:w="60" w:type="dxa"/>
            </w:tcMar>
          </w:tcPr>
          <w:p>
            <w:pPr>
              <w:pStyle w:val="EQExhibitTableCell"/>
              <w:jc w:val="right"/>
            </w:pPr>
            <w:r>
              <w:rPr>
                <w:sz w:val="14"/>
              </w:rPr>
              <w:t>15.45x</w:t>
            </w:r>
          </w:p>
        </w:tc>
        <w:tc>
          <w:tcPr>
            <w:tcW w:type="dxa" w:w="973"/>
            <w:tcMar>
              <w:top w:w="25" w:type="dxa"/>
              <w:left w:w="60" w:type="dxa"/>
              <w:bottom w:w="25" w:type="dxa"/>
              <w:right w:w="60" w:type="dxa"/>
            </w:tcMar>
          </w:tcPr>
          <w:p>
            <w:pPr>
              <w:pStyle w:val="EQExhibitTableCell"/>
              <w:jc w:val="right"/>
            </w:pPr>
            <w:r>
              <w:rPr>
                <w:sz w:val="14"/>
              </w:rPr>
              <w:t>25.59x</w:t>
            </w:r>
          </w:p>
        </w:tc>
        <w:tc>
          <w:tcPr>
            <w:tcW w:type="dxa" w:w="873"/>
            <w:tcMar>
              <w:top w:w="25" w:type="dxa"/>
              <w:left w:w="60" w:type="dxa"/>
              <w:bottom w:w="25" w:type="dxa"/>
              <w:right w:w="60" w:type="dxa"/>
            </w:tcMar>
          </w:tcPr>
          <w:p>
            <w:pPr>
              <w:pStyle w:val="EQExhibitTableCell"/>
              <w:jc w:val="right"/>
            </w:pPr>
            <w:r>
              <w:rPr>
                <w:sz w:val="14"/>
              </w:rPr>
              <w:t>26.12x</w:t>
            </w:r>
          </w:p>
        </w:tc>
      </w:tr>
      <w:tr>
        <w:trPr>
          <w:cantSplit/>
        </w:trPr>
        <w:tc>
          <w:tcPr>
            <w:tcW w:type="dxa" w:w="10486"/>
            <w:gridSpan w:val="10"/>
            <w:shd w:val="clear" w:color="auto" w:fill="F6F3ED"/>
          </w:tcPr>
          <w:p>
            <w:pPr>
              <w:pStyle w:val="EQExhibitTableHead"/>
              <w:keepNext/>
              <w:jc w:val="left"/>
            </w:pPr>
            <w:r>
              <w:rPr>
                <w:b/>
                <w:color w:val="002B4F"/>
                <w:sz w:val="15"/>
              </w:rPr>
              <w:t>Wider complex, not core</w:t>
            </w:r>
          </w:p>
        </w:tc>
      </w:tr>
      <w:tr>
        <w:trPr>
          <w:cantSplit/>
        </w:trPr>
        <w:tc>
          <w:tcPr>
            <w:tcW w:type="dxa" w:w="1813"/>
            <w:tcMar>
              <w:top w:w="25" w:type="dxa"/>
              <w:left w:w="60" w:type="dxa"/>
              <w:bottom w:w="25" w:type="dxa"/>
              <w:right w:w="60" w:type="dxa"/>
            </w:tcMar>
          </w:tcPr>
          <w:p>
            <w:pPr>
              <w:pStyle w:val="EQExhibitTableCell"/>
              <w:keepNext/>
              <w:jc w:val="left"/>
            </w:pPr>
            <w:r>
              <w:rPr>
                <w:sz w:val="14"/>
              </w:rPr>
              <w:t>Hindalco</w:t>
            </w:r>
          </w:p>
        </w:tc>
        <w:tc>
          <w:tcPr>
            <w:tcW w:type="dxa" w:w="920"/>
            <w:tcMar>
              <w:top w:w="25" w:type="dxa"/>
              <w:left w:w="60" w:type="dxa"/>
              <w:bottom w:w="25" w:type="dxa"/>
              <w:right w:w="60" w:type="dxa"/>
            </w:tcMar>
          </w:tcPr>
          <w:p>
            <w:pPr>
              <w:pStyle w:val="EQExhibitTableCell"/>
              <w:keepNext/>
              <w:jc w:val="right"/>
            </w:pPr>
            <w:r>
              <w:rPr>
                <w:sz w:val="14"/>
              </w:rPr>
              <w:t>7.30</w:t>
            </w:r>
          </w:p>
        </w:tc>
        <w:tc>
          <w:tcPr>
            <w:tcW w:type="dxa" w:w="1140"/>
            <w:tcMar>
              <w:top w:w="25" w:type="dxa"/>
              <w:left w:w="60" w:type="dxa"/>
              <w:bottom w:w="25" w:type="dxa"/>
              <w:right w:w="60" w:type="dxa"/>
            </w:tcMar>
          </w:tcPr>
          <w:p>
            <w:pPr>
              <w:pStyle w:val="EQExhibitTableCell"/>
              <w:keepNext/>
              <w:jc w:val="right"/>
            </w:pPr>
            <w:r>
              <w:rPr>
                <w:sz w:val="14"/>
              </w:rPr>
              <w:t>31.05</w:t>
            </w:r>
          </w:p>
        </w:tc>
        <w:tc>
          <w:tcPr>
            <w:tcW w:type="dxa" w:w="909"/>
            <w:tcMar>
              <w:top w:w="25" w:type="dxa"/>
              <w:left w:w="60" w:type="dxa"/>
              <w:bottom w:w="25" w:type="dxa"/>
              <w:right w:w="60" w:type="dxa"/>
            </w:tcMar>
          </w:tcPr>
          <w:p>
            <w:pPr>
              <w:pStyle w:val="EQExhibitTableCell"/>
              <w:keepNext/>
              <w:jc w:val="right"/>
            </w:pPr>
            <w:r>
              <w:rPr>
                <w:sz w:val="14"/>
              </w:rPr>
              <w:t>28.78</w:t>
            </w:r>
          </w:p>
        </w:tc>
        <w:tc>
          <w:tcPr>
            <w:tcW w:type="dxa" w:w="899"/>
            <w:tcMar>
              <w:top w:w="25" w:type="dxa"/>
              <w:left w:w="60" w:type="dxa"/>
              <w:bottom w:w="25" w:type="dxa"/>
              <w:right w:w="60" w:type="dxa"/>
            </w:tcMar>
          </w:tcPr>
          <w:p>
            <w:pPr>
              <w:pStyle w:val="EQExhibitTableCell"/>
              <w:keepNext/>
              <w:jc w:val="right"/>
            </w:pPr>
            <w:r>
              <w:rPr>
                <w:sz w:val="14"/>
              </w:rPr>
              <w:t>3.99</w:t>
            </w:r>
          </w:p>
        </w:tc>
        <w:tc>
          <w:tcPr>
            <w:tcW w:type="dxa" w:w="794"/>
            <w:tcMar>
              <w:top w:w="25" w:type="dxa"/>
              <w:left w:w="60" w:type="dxa"/>
              <w:bottom w:w="25" w:type="dxa"/>
              <w:right w:w="60" w:type="dxa"/>
            </w:tcMar>
          </w:tcPr>
          <w:p>
            <w:pPr>
              <w:pStyle w:val="EQExhibitTableCell"/>
              <w:keepNext/>
              <w:jc w:val="right"/>
            </w:pPr>
            <w:r>
              <w:rPr>
                <w:sz w:val="14"/>
              </w:rPr>
              <w:t>13.9%</w:t>
            </w:r>
          </w:p>
        </w:tc>
        <w:tc>
          <w:tcPr>
            <w:tcW w:type="dxa" w:w="1088"/>
            <w:tcMar>
              <w:top w:w="25" w:type="dxa"/>
              <w:left w:w="60" w:type="dxa"/>
              <w:bottom w:w="25" w:type="dxa"/>
              <w:right w:w="60" w:type="dxa"/>
            </w:tcMar>
          </w:tcPr>
          <w:p>
            <w:pPr>
              <w:pStyle w:val="EQExhibitTableCell"/>
              <w:keepNext/>
              <w:jc w:val="right"/>
            </w:pPr>
            <w:r>
              <w:rPr>
                <w:sz w:val="14"/>
              </w:rPr>
              <w:t>7.78x</w:t>
            </w:r>
          </w:p>
        </w:tc>
        <w:tc>
          <w:tcPr>
            <w:tcW w:type="dxa" w:w="1077"/>
            <w:tcMar>
              <w:top w:w="25" w:type="dxa"/>
              <w:left w:w="60" w:type="dxa"/>
              <w:bottom w:w="25" w:type="dxa"/>
              <w:right w:w="60" w:type="dxa"/>
            </w:tcMar>
          </w:tcPr>
          <w:p>
            <w:pPr>
              <w:pStyle w:val="EQExhibitTableCell"/>
              <w:keepNext/>
              <w:jc w:val="right"/>
            </w:pPr>
            <w:r>
              <w:rPr>
                <w:sz w:val="14"/>
              </w:rPr>
              <w:t>7.34x</w:t>
            </w:r>
          </w:p>
        </w:tc>
        <w:tc>
          <w:tcPr>
            <w:tcW w:type="dxa" w:w="973"/>
            <w:tcMar>
              <w:top w:w="25" w:type="dxa"/>
              <w:left w:w="60" w:type="dxa"/>
              <w:bottom w:w="25" w:type="dxa"/>
              <w:right w:w="60" w:type="dxa"/>
            </w:tcMar>
          </w:tcPr>
          <w:p>
            <w:pPr>
              <w:pStyle w:val="EQExhibitTableCell"/>
              <w:keepNext/>
              <w:jc w:val="right"/>
            </w:pPr>
            <w:r>
              <w:rPr>
                <w:sz w:val="14"/>
              </w:rPr>
              <w:t>13.86x</w:t>
            </w:r>
          </w:p>
        </w:tc>
        <w:tc>
          <w:tcPr>
            <w:tcW w:type="dxa" w:w="873"/>
            <w:tcMar>
              <w:top w:w="25" w:type="dxa"/>
              <w:left w:w="60" w:type="dxa"/>
              <w:bottom w:w="25" w:type="dxa"/>
              <w:right w:w="60" w:type="dxa"/>
            </w:tcMar>
          </w:tcPr>
          <w:p>
            <w:pPr>
              <w:pStyle w:val="EQExhibitTableCell"/>
              <w:keepNext/>
              <w:jc w:val="right"/>
            </w:pPr>
            <w:r>
              <w:rPr>
                <w:sz w:val="14"/>
              </w:rPr>
              <w:t>9.03x</w:t>
            </w:r>
          </w:p>
        </w:tc>
      </w:tr>
      <w:tr>
        <w:trPr>
          <w:cantSplit/>
        </w:trPr>
        <w:tc>
          <w:tcPr>
            <w:tcW w:type="dxa" w:w="1813"/>
            <w:tcMar>
              <w:top w:w="25" w:type="dxa"/>
              <w:left w:w="60" w:type="dxa"/>
              <w:bottom w:w="25" w:type="dxa"/>
              <w:right w:w="60" w:type="dxa"/>
            </w:tcMar>
          </w:tcPr>
          <w:p>
            <w:pPr>
              <w:pStyle w:val="EQExhibitTableCell"/>
              <w:jc w:val="left"/>
            </w:pPr>
            <w:r>
              <w:rPr>
                <w:sz w:val="14"/>
              </w:rPr>
              <w:t>Rio Tinto</w:t>
            </w:r>
          </w:p>
        </w:tc>
        <w:tc>
          <w:tcPr>
            <w:tcW w:type="dxa" w:w="920"/>
            <w:tcMar>
              <w:top w:w="25" w:type="dxa"/>
              <w:left w:w="60" w:type="dxa"/>
              <w:bottom w:w="25" w:type="dxa"/>
              <w:right w:w="60" w:type="dxa"/>
            </w:tcMar>
          </w:tcPr>
          <w:p>
            <w:pPr>
              <w:pStyle w:val="EQExhibitTableCell"/>
              <w:jc w:val="right"/>
            </w:pPr>
            <w:r>
              <w:rPr>
                <w:sz w:val="14"/>
              </w:rPr>
              <w:t>14.36</w:t>
            </w:r>
          </w:p>
        </w:tc>
        <w:tc>
          <w:tcPr>
            <w:tcW w:type="dxa" w:w="1140"/>
            <w:tcMar>
              <w:top w:w="25" w:type="dxa"/>
              <w:left w:w="60" w:type="dxa"/>
              <w:bottom w:w="25" w:type="dxa"/>
              <w:right w:w="60" w:type="dxa"/>
            </w:tcMar>
          </w:tcPr>
          <w:p>
            <w:pPr>
              <w:pStyle w:val="EQExhibitTableCell"/>
              <w:jc w:val="right"/>
            </w:pPr>
            <w:r>
              <w:rPr>
                <w:sz w:val="14"/>
              </w:rPr>
              <w:t>193.19</w:t>
            </w:r>
          </w:p>
        </w:tc>
        <w:tc>
          <w:tcPr>
            <w:tcW w:type="dxa" w:w="909"/>
            <w:tcMar>
              <w:top w:w="25" w:type="dxa"/>
              <w:left w:w="60" w:type="dxa"/>
              <w:bottom w:w="25" w:type="dxa"/>
              <w:right w:w="60" w:type="dxa"/>
            </w:tcMar>
          </w:tcPr>
          <w:p>
            <w:pPr>
              <w:pStyle w:val="EQExhibitTableCell"/>
              <w:jc w:val="right"/>
            </w:pPr>
            <w:r>
              <w:rPr>
                <w:sz w:val="14"/>
              </w:rPr>
              <w:t>57.64</w:t>
            </w:r>
          </w:p>
        </w:tc>
        <w:tc>
          <w:tcPr>
            <w:tcW w:type="dxa" w:w="899"/>
            <w:tcMar>
              <w:top w:w="25" w:type="dxa"/>
              <w:left w:w="60" w:type="dxa"/>
              <w:bottom w:w="25" w:type="dxa"/>
              <w:right w:w="60" w:type="dxa"/>
            </w:tcMar>
          </w:tcPr>
          <w:p>
            <w:pPr>
              <w:pStyle w:val="EQExhibitTableCell"/>
              <w:jc w:val="right"/>
            </w:pPr>
            <w:r>
              <w:rPr>
                <w:sz w:val="14"/>
              </w:rPr>
              <w:t>25.36</w:t>
            </w:r>
          </w:p>
        </w:tc>
        <w:tc>
          <w:tcPr>
            <w:tcW w:type="dxa" w:w="794"/>
            <w:tcMar>
              <w:top w:w="25" w:type="dxa"/>
              <w:left w:w="60" w:type="dxa"/>
              <w:bottom w:w="25" w:type="dxa"/>
              <w:right w:w="60" w:type="dxa"/>
            </w:tcMar>
          </w:tcPr>
          <w:p>
            <w:pPr>
              <w:pStyle w:val="EQExhibitTableCell"/>
              <w:jc w:val="right"/>
            </w:pPr>
            <w:r>
              <w:rPr>
                <w:sz w:val="14"/>
              </w:rPr>
              <w:t>44.0%</w:t>
            </w:r>
          </w:p>
        </w:tc>
        <w:tc>
          <w:tcPr>
            <w:tcW w:type="dxa" w:w="1088"/>
            <w:tcMar>
              <w:top w:w="25" w:type="dxa"/>
              <w:left w:w="60" w:type="dxa"/>
              <w:bottom w:w="25" w:type="dxa"/>
              <w:right w:w="60" w:type="dxa"/>
            </w:tcMar>
          </w:tcPr>
          <w:p>
            <w:pPr>
              <w:pStyle w:val="EQExhibitTableCell"/>
              <w:jc w:val="right"/>
            </w:pPr>
            <w:r>
              <w:rPr>
                <w:sz w:val="14"/>
              </w:rPr>
              <w:t>7.62x</w:t>
            </w:r>
          </w:p>
        </w:tc>
        <w:tc>
          <w:tcPr>
            <w:tcW w:type="dxa" w:w="1077"/>
            <w:tcMar>
              <w:top w:w="25" w:type="dxa"/>
              <w:left w:w="60" w:type="dxa"/>
              <w:bottom w:w="25" w:type="dxa"/>
              <w:right w:w="60" w:type="dxa"/>
            </w:tcMar>
          </w:tcPr>
          <w:p>
            <w:pPr>
              <w:pStyle w:val="EQExhibitTableCell"/>
              <w:jc w:val="right"/>
            </w:pPr>
            <w:r>
              <w:rPr>
                <w:sz w:val="14"/>
              </w:rPr>
              <w:t>8.68x</w:t>
            </w:r>
          </w:p>
        </w:tc>
        <w:tc>
          <w:tcPr>
            <w:tcW w:type="dxa" w:w="973"/>
            <w:tcMar>
              <w:top w:w="25" w:type="dxa"/>
              <w:left w:w="60" w:type="dxa"/>
              <w:bottom w:w="25" w:type="dxa"/>
              <w:right w:w="60" w:type="dxa"/>
            </w:tcMar>
          </w:tcPr>
          <w:p>
            <w:pPr>
              <w:pStyle w:val="EQExhibitTableCell"/>
              <w:jc w:val="right"/>
            </w:pPr>
            <w:r>
              <w:rPr>
                <w:sz w:val="14"/>
              </w:rPr>
              <w:t>14.78x</w:t>
            </w:r>
          </w:p>
        </w:tc>
        <w:tc>
          <w:tcPr>
            <w:tcW w:type="dxa" w:w="873"/>
            <w:tcMar>
              <w:top w:w="25" w:type="dxa"/>
              <w:left w:w="60" w:type="dxa"/>
              <w:bottom w:w="25" w:type="dxa"/>
              <w:right w:w="60" w:type="dxa"/>
            </w:tcMar>
          </w:tcPr>
          <w:p>
            <w:pPr>
              <w:pStyle w:val="EQExhibitTableCell"/>
              <w:jc w:val="right"/>
            </w:pPr>
            <w:r>
              <w:rPr>
                <w:sz w:val="14"/>
              </w:rPr>
              <w:t>12.89x</w:t>
            </w:r>
          </w:p>
        </w:tc>
      </w:tr>
      <w:tr>
        <w:trPr>
          <w:cantSplit/>
        </w:trPr>
        <w:tc>
          <w:tcPr>
            <w:tcW w:type="dxa" w:w="1813"/>
            <w:tcMar>
              <w:top w:w="25" w:type="dxa"/>
              <w:left w:w="60" w:type="dxa"/>
              <w:bottom w:w="25" w:type="dxa"/>
              <w:right w:w="60" w:type="dxa"/>
            </w:tcMar>
          </w:tcPr>
          <w:p>
            <w:pPr>
              <w:pStyle w:val="EQExhibitTableCell"/>
              <w:jc w:val="left"/>
            </w:pPr>
            <w:r>
              <w:rPr>
                <w:sz w:val="14"/>
              </w:rPr>
              <w:t>South32</w:t>
            </w:r>
          </w:p>
        </w:tc>
        <w:tc>
          <w:tcPr>
            <w:tcW w:type="dxa" w:w="920"/>
            <w:tcMar>
              <w:top w:w="25" w:type="dxa"/>
              <w:left w:w="60" w:type="dxa"/>
              <w:bottom w:w="25" w:type="dxa"/>
              <w:right w:w="60" w:type="dxa"/>
            </w:tcMar>
          </w:tcPr>
          <w:p>
            <w:pPr>
              <w:pStyle w:val="EQExhibitTableCell"/>
              <w:jc w:val="right"/>
            </w:pPr>
            <w:r>
              <w:rPr>
                <w:sz w:val="14"/>
              </w:rPr>
              <w:t>(0.28)</w:t>
            </w:r>
          </w:p>
        </w:tc>
        <w:tc>
          <w:tcPr>
            <w:tcW w:type="dxa" w:w="1140"/>
            <w:tcMar>
              <w:top w:w="25" w:type="dxa"/>
              <w:left w:w="60" w:type="dxa"/>
              <w:bottom w:w="25" w:type="dxa"/>
              <w:right w:w="60" w:type="dxa"/>
            </w:tcMar>
          </w:tcPr>
          <w:p>
            <w:pPr>
              <w:pStyle w:val="EQExhibitTableCell"/>
              <w:jc w:val="right"/>
            </w:pPr>
            <w:r>
              <w:rPr>
                <w:sz w:val="14"/>
              </w:rPr>
              <w:t>16.51</w:t>
            </w:r>
          </w:p>
        </w:tc>
        <w:tc>
          <w:tcPr>
            <w:tcW w:type="dxa" w:w="909"/>
            <w:tcMar>
              <w:top w:w="25" w:type="dxa"/>
              <w:left w:w="60" w:type="dxa"/>
              <w:bottom w:w="25" w:type="dxa"/>
              <w:right w:w="60" w:type="dxa"/>
            </w:tcMar>
          </w:tcPr>
          <w:p>
            <w:pPr>
              <w:pStyle w:val="EQExhibitTableCell"/>
              <w:jc w:val="right"/>
            </w:pPr>
            <w:r>
              <w:rPr>
                <w:sz w:val="14"/>
              </w:rPr>
              <w:t>5.82</w:t>
            </w:r>
          </w:p>
        </w:tc>
        <w:tc>
          <w:tcPr>
            <w:tcW w:type="dxa" w:w="899"/>
            <w:tcMar>
              <w:top w:w="25" w:type="dxa"/>
              <w:left w:w="60" w:type="dxa"/>
              <w:bottom w:w="25" w:type="dxa"/>
              <w:right w:w="60" w:type="dxa"/>
            </w:tcMar>
          </w:tcPr>
          <w:p>
            <w:pPr>
              <w:pStyle w:val="EQExhibitTableCell"/>
              <w:jc w:val="right"/>
            </w:pPr>
            <w:r>
              <w:rPr>
                <w:sz w:val="14"/>
              </w:rPr>
              <w:t>2.46</w:t>
            </w:r>
          </w:p>
        </w:tc>
        <w:tc>
          <w:tcPr>
            <w:tcW w:type="dxa" w:w="794"/>
            <w:tcMar>
              <w:top w:w="25" w:type="dxa"/>
              <w:left w:w="60" w:type="dxa"/>
              <w:bottom w:w="25" w:type="dxa"/>
              <w:right w:w="60" w:type="dxa"/>
            </w:tcMar>
          </w:tcPr>
          <w:p>
            <w:pPr>
              <w:pStyle w:val="EQExhibitTableCell"/>
              <w:jc w:val="right"/>
            </w:pPr>
            <w:r>
              <w:rPr>
                <w:sz w:val="14"/>
              </w:rPr>
              <w:t>31.0%</w:t>
            </w:r>
          </w:p>
        </w:tc>
        <w:tc>
          <w:tcPr>
            <w:tcW w:type="dxa" w:w="1088"/>
            <w:tcMar>
              <w:top w:w="25" w:type="dxa"/>
              <w:left w:w="60" w:type="dxa"/>
              <w:bottom w:w="25" w:type="dxa"/>
              <w:right w:w="60" w:type="dxa"/>
            </w:tcMar>
          </w:tcPr>
          <w:p>
            <w:pPr>
              <w:pStyle w:val="EQExhibitTableCell"/>
              <w:jc w:val="right"/>
            </w:pPr>
            <w:r>
              <w:rPr>
                <w:sz w:val="14"/>
              </w:rPr>
              <w:t>6.71x</w:t>
            </w:r>
          </w:p>
        </w:tc>
        <w:tc>
          <w:tcPr>
            <w:tcW w:type="dxa" w:w="1077"/>
            <w:tcMar>
              <w:top w:w="25" w:type="dxa"/>
              <w:left w:w="60" w:type="dxa"/>
              <w:bottom w:w="25" w:type="dxa"/>
              <w:right w:w="60" w:type="dxa"/>
            </w:tcMar>
          </w:tcPr>
          <w:p>
            <w:pPr>
              <w:pStyle w:val="EQExhibitTableCell"/>
              <w:jc w:val="right"/>
            </w:pPr>
            <w:r>
              <w:rPr>
                <w:sz w:val="14"/>
              </w:rPr>
              <w:t>12.90x</w:t>
            </w:r>
          </w:p>
        </w:tc>
        <w:tc>
          <w:tcPr>
            <w:tcW w:type="dxa" w:w="973"/>
            <w:tcMar>
              <w:top w:w="25" w:type="dxa"/>
              <w:left w:w="60" w:type="dxa"/>
              <w:bottom w:w="25" w:type="dxa"/>
              <w:right w:w="60" w:type="dxa"/>
            </w:tcMar>
          </w:tcPr>
          <w:p>
            <w:pPr>
              <w:pStyle w:val="EQExhibitTableCell"/>
              <w:jc w:val="right"/>
            </w:pPr>
            <w:r>
              <w:rPr>
                <w:sz w:val="14"/>
              </w:rPr>
              <w:t>15.34x</w:t>
            </w:r>
          </w:p>
        </w:tc>
        <w:tc>
          <w:tcPr>
            <w:tcW w:type="dxa" w:w="873"/>
            <w:tcMar>
              <w:top w:w="25" w:type="dxa"/>
              <w:left w:w="60" w:type="dxa"/>
              <w:bottom w:w="25" w:type="dxa"/>
              <w:right w:w="60" w:type="dxa"/>
            </w:tcMar>
          </w:tcPr>
          <w:p>
            <w:pPr>
              <w:pStyle w:val="EQExhibitTableCell"/>
              <w:jc w:val="right"/>
            </w:pPr>
            <w:r>
              <w:rPr>
                <w:sz w:val="14"/>
              </w:rPr>
              <w:t>17.02x</w:t>
            </w:r>
          </w:p>
        </w:tc>
      </w:tr>
      <w:tr>
        <w:trPr>
          <w:cantSplit/>
        </w:trPr>
        <w:tc>
          <w:tcPr>
            <w:tcW w:type="dxa" w:w="1813"/>
            <w:tcMar>
              <w:top w:w="25" w:type="dxa"/>
              <w:left w:w="60" w:type="dxa"/>
              <w:bottom w:w="25" w:type="dxa"/>
              <w:right w:w="60" w:type="dxa"/>
            </w:tcMar>
          </w:tcPr>
          <w:p>
            <w:pPr>
              <w:pStyle w:val="EQExhibitTableCell"/>
              <w:jc w:val="left"/>
            </w:pPr>
            <w:r>
              <w:rPr>
                <w:sz w:val="14"/>
              </w:rPr>
              <w:t>Ma'aden</w:t>
            </w:r>
          </w:p>
        </w:tc>
        <w:tc>
          <w:tcPr>
            <w:tcW w:type="dxa" w:w="920"/>
            <w:tcMar>
              <w:top w:w="25" w:type="dxa"/>
              <w:left w:w="60" w:type="dxa"/>
              <w:bottom w:w="25" w:type="dxa"/>
              <w:right w:w="60" w:type="dxa"/>
            </w:tcMar>
          </w:tcPr>
          <w:p>
            <w:pPr>
              <w:pStyle w:val="EQExhibitTableCell"/>
              <w:jc w:val="right"/>
            </w:pPr>
            <w:r>
              <w:rPr>
                <w:sz w:val="14"/>
              </w:rPr>
              <w:t>5.59</w:t>
            </w:r>
          </w:p>
        </w:tc>
        <w:tc>
          <w:tcPr>
            <w:tcW w:type="dxa" w:w="1140"/>
            <w:tcMar>
              <w:top w:w="25" w:type="dxa"/>
              <w:left w:w="60" w:type="dxa"/>
              <w:bottom w:w="25" w:type="dxa"/>
              <w:right w:w="60" w:type="dxa"/>
            </w:tcMar>
          </w:tcPr>
          <w:p>
            <w:pPr>
              <w:pStyle w:val="EQExhibitTableCell"/>
              <w:jc w:val="right"/>
            </w:pPr>
            <w:r>
              <w:rPr>
                <w:sz w:val="14"/>
              </w:rPr>
              <w:t>77.74</w:t>
            </w:r>
          </w:p>
        </w:tc>
        <w:tc>
          <w:tcPr>
            <w:tcW w:type="dxa" w:w="909"/>
            <w:tcMar>
              <w:top w:w="25" w:type="dxa"/>
              <w:left w:w="60" w:type="dxa"/>
              <w:bottom w:w="25" w:type="dxa"/>
              <w:right w:w="60" w:type="dxa"/>
            </w:tcMar>
          </w:tcPr>
          <w:p>
            <w:pPr>
              <w:pStyle w:val="EQExhibitTableCell"/>
              <w:jc w:val="right"/>
            </w:pPr>
            <w:r>
              <w:rPr>
                <w:sz w:val="14"/>
              </w:rPr>
              <w:t>10.29</w:t>
            </w:r>
          </w:p>
        </w:tc>
        <w:tc>
          <w:tcPr>
            <w:tcW w:type="dxa" w:w="899"/>
            <w:tcMar>
              <w:top w:w="25" w:type="dxa"/>
              <w:left w:w="60" w:type="dxa"/>
              <w:bottom w:w="25" w:type="dxa"/>
              <w:right w:w="60" w:type="dxa"/>
            </w:tcMar>
          </w:tcPr>
          <w:p>
            <w:pPr>
              <w:pStyle w:val="EQExhibitTableCell"/>
              <w:jc w:val="right"/>
            </w:pPr>
            <w:r>
              <w:rPr>
                <w:sz w:val="14"/>
              </w:rPr>
              <w:t>4.30</w:t>
            </w:r>
          </w:p>
        </w:tc>
        <w:tc>
          <w:tcPr>
            <w:tcW w:type="dxa" w:w="794"/>
            <w:tcMar>
              <w:top w:w="25" w:type="dxa"/>
              <w:left w:w="60" w:type="dxa"/>
              <w:bottom w:w="25" w:type="dxa"/>
              <w:right w:w="60" w:type="dxa"/>
            </w:tcMar>
          </w:tcPr>
          <w:p>
            <w:pPr>
              <w:pStyle w:val="EQExhibitTableCell"/>
              <w:jc w:val="right"/>
            </w:pPr>
            <w:r>
              <w:rPr>
                <w:sz w:val="14"/>
              </w:rPr>
              <w:t>41.7%</w:t>
            </w:r>
          </w:p>
        </w:tc>
        <w:tc>
          <w:tcPr>
            <w:tcW w:type="dxa" w:w="1088"/>
            <w:tcMar>
              <w:top w:w="25" w:type="dxa"/>
              <w:left w:w="60" w:type="dxa"/>
              <w:bottom w:w="25" w:type="dxa"/>
              <w:right w:w="60" w:type="dxa"/>
            </w:tcMar>
          </w:tcPr>
          <w:p>
            <w:pPr>
              <w:pStyle w:val="EQExhibitTableCell"/>
              <w:jc w:val="right"/>
            </w:pPr>
            <w:r>
              <w:rPr>
                <w:sz w:val="14"/>
              </w:rPr>
              <w:t>18.08x</w:t>
            </w:r>
          </w:p>
        </w:tc>
        <w:tc>
          <w:tcPr>
            <w:tcW w:type="dxa" w:w="1077"/>
            <w:tcMar>
              <w:top w:w="25" w:type="dxa"/>
              <w:left w:w="60" w:type="dxa"/>
              <w:bottom w:w="25" w:type="dxa"/>
              <w:right w:w="60" w:type="dxa"/>
            </w:tcMar>
          </w:tcPr>
          <w:p>
            <w:pPr>
              <w:pStyle w:val="EQExhibitTableCell"/>
              <w:jc w:val="right"/>
            </w:pPr>
            <w:r>
              <w:rPr>
                <w:sz w:val="14"/>
              </w:rPr>
              <w:t>20.59x</w:t>
            </w:r>
          </w:p>
        </w:tc>
        <w:tc>
          <w:tcPr>
            <w:tcW w:type="dxa" w:w="973"/>
            <w:tcMar>
              <w:top w:w="25" w:type="dxa"/>
              <w:left w:w="60" w:type="dxa"/>
              <w:bottom w:w="25" w:type="dxa"/>
              <w:right w:w="60" w:type="dxa"/>
            </w:tcMar>
          </w:tcPr>
          <w:p>
            <w:pPr>
              <w:pStyle w:val="EQExhibitTableCell"/>
              <w:jc w:val="right"/>
            </w:pPr>
            <w:r>
              <w:rPr>
                <w:sz w:val="14"/>
              </w:rPr>
              <w:t>35.20x</w:t>
            </w:r>
          </w:p>
        </w:tc>
        <w:tc>
          <w:tcPr>
            <w:tcW w:type="dxa" w:w="873"/>
            <w:tcMar>
              <w:top w:w="25" w:type="dxa"/>
              <w:left w:w="60" w:type="dxa"/>
              <w:bottom w:w="25" w:type="dxa"/>
              <w:right w:w="60" w:type="dxa"/>
            </w:tcMar>
          </w:tcPr>
          <w:p>
            <w:pPr>
              <w:pStyle w:val="EQExhibitTableCell"/>
              <w:jc w:val="right"/>
            </w:pPr>
            <w:r>
              <w:rPr>
                <w:sz w:val="14"/>
              </w:rPr>
              <w:t>27.04x</w:t>
            </w:r>
          </w:p>
        </w:tc>
      </w:tr>
      <w:tr>
        <w:trPr>
          <w:cantSplit/>
        </w:trPr>
        <w:tc>
          <w:tcPr>
            <w:tcW w:type="dxa" w:w="1813"/>
            <w:tcMar>
              <w:top w:w="25" w:type="dxa"/>
              <w:left w:w="60" w:type="dxa"/>
              <w:bottom w:w="25" w:type="dxa"/>
              <w:right w:w="60" w:type="dxa"/>
            </w:tcMar>
          </w:tcPr>
          <w:p>
            <w:pPr>
              <w:pStyle w:val="EQExhibitTableCell"/>
              <w:jc w:val="left"/>
            </w:pPr>
            <w:r>
              <w:rPr>
                <w:sz w:val="14"/>
              </w:rPr>
              <w:t>SABIC</w:t>
            </w:r>
          </w:p>
        </w:tc>
        <w:tc>
          <w:tcPr>
            <w:tcW w:type="dxa" w:w="920"/>
            <w:tcMar>
              <w:top w:w="25" w:type="dxa"/>
              <w:left w:w="60" w:type="dxa"/>
              <w:bottom w:w="25" w:type="dxa"/>
              <w:right w:w="60" w:type="dxa"/>
            </w:tcMar>
          </w:tcPr>
          <w:p>
            <w:pPr>
              <w:pStyle w:val="EQExhibitTableCell"/>
              <w:jc w:val="right"/>
            </w:pPr>
            <w:r>
              <w:rPr>
                <w:sz w:val="14"/>
              </w:rPr>
              <w:t>(0.96)</w:t>
            </w:r>
          </w:p>
        </w:tc>
        <w:tc>
          <w:tcPr>
            <w:tcW w:type="dxa" w:w="1140"/>
            <w:tcMar>
              <w:top w:w="25" w:type="dxa"/>
              <w:left w:w="60" w:type="dxa"/>
              <w:bottom w:w="25" w:type="dxa"/>
              <w:right w:w="60" w:type="dxa"/>
            </w:tcMar>
          </w:tcPr>
          <w:p>
            <w:pPr>
              <w:pStyle w:val="EQExhibitTableCell"/>
              <w:jc w:val="right"/>
            </w:pPr>
            <w:r>
              <w:rPr>
                <w:sz w:val="14"/>
              </w:rPr>
              <w:t>39.12</w:t>
            </w:r>
          </w:p>
        </w:tc>
        <w:tc>
          <w:tcPr>
            <w:tcW w:type="dxa" w:w="909"/>
            <w:tcMar>
              <w:top w:w="25" w:type="dxa"/>
              <w:left w:w="60" w:type="dxa"/>
              <w:bottom w:w="25" w:type="dxa"/>
              <w:right w:w="60" w:type="dxa"/>
            </w:tcMar>
          </w:tcPr>
          <w:p>
            <w:pPr>
              <w:pStyle w:val="EQExhibitTableCell"/>
              <w:jc w:val="right"/>
            </w:pPr>
            <w:r>
              <w:rPr>
                <w:sz w:val="14"/>
              </w:rPr>
              <w:t>31.07</w:t>
            </w:r>
          </w:p>
        </w:tc>
        <w:tc>
          <w:tcPr>
            <w:tcW w:type="dxa" w:w="899"/>
            <w:tcMar>
              <w:top w:w="25" w:type="dxa"/>
              <w:left w:w="60" w:type="dxa"/>
              <w:bottom w:w="25" w:type="dxa"/>
              <w:right w:w="60" w:type="dxa"/>
            </w:tcMar>
          </w:tcPr>
          <w:p>
            <w:pPr>
              <w:pStyle w:val="EQExhibitTableCell"/>
              <w:jc w:val="right"/>
            </w:pPr>
            <w:r>
              <w:rPr>
                <w:sz w:val="14"/>
              </w:rPr>
              <w:t>4.77</w:t>
            </w:r>
          </w:p>
        </w:tc>
        <w:tc>
          <w:tcPr>
            <w:tcW w:type="dxa" w:w="794"/>
            <w:tcMar>
              <w:top w:w="25" w:type="dxa"/>
              <w:left w:w="60" w:type="dxa"/>
              <w:bottom w:w="25" w:type="dxa"/>
              <w:right w:w="60" w:type="dxa"/>
            </w:tcMar>
          </w:tcPr>
          <w:p>
            <w:pPr>
              <w:pStyle w:val="EQExhibitTableCell"/>
              <w:jc w:val="right"/>
            </w:pPr>
            <w:r>
              <w:rPr>
                <w:sz w:val="14"/>
              </w:rPr>
              <w:t>15.3%</w:t>
            </w:r>
          </w:p>
        </w:tc>
        <w:tc>
          <w:tcPr>
            <w:tcW w:type="dxa" w:w="1088"/>
            <w:tcMar>
              <w:top w:w="25" w:type="dxa"/>
              <w:left w:w="60" w:type="dxa"/>
              <w:bottom w:w="25" w:type="dxa"/>
              <w:right w:w="60" w:type="dxa"/>
            </w:tcMar>
          </w:tcPr>
          <w:p>
            <w:pPr>
              <w:pStyle w:val="EQExhibitTableCell"/>
              <w:jc w:val="right"/>
            </w:pPr>
            <w:r>
              <w:rPr>
                <w:sz w:val="14"/>
              </w:rPr>
              <w:t>8.20x</w:t>
            </w:r>
          </w:p>
        </w:tc>
        <w:tc>
          <w:tcPr>
            <w:tcW w:type="dxa" w:w="1077"/>
            <w:tcMar>
              <w:top w:w="25" w:type="dxa"/>
              <w:left w:w="60" w:type="dxa"/>
              <w:bottom w:w="25" w:type="dxa"/>
              <w:right w:w="60" w:type="dxa"/>
            </w:tcMar>
          </w:tcPr>
          <w:p>
            <w:pPr>
              <w:pStyle w:val="EQExhibitTableCell"/>
              <w:jc w:val="right"/>
            </w:pPr>
            <w:r>
              <w:rPr>
                <w:sz w:val="14"/>
              </w:rPr>
              <w:t>11.84x</w:t>
            </w:r>
          </w:p>
        </w:tc>
        <w:tc>
          <w:tcPr>
            <w:tcW w:type="dxa" w:w="973"/>
            <w:tcMar>
              <w:top w:w="25" w:type="dxa"/>
              <w:left w:w="60" w:type="dxa"/>
              <w:bottom w:w="25" w:type="dxa"/>
              <w:right w:w="60" w:type="dxa"/>
            </w:tcMar>
          </w:tcPr>
          <w:p>
            <w:pPr>
              <w:pStyle w:val="EQExhibitTableCell"/>
              <w:jc w:val="right"/>
            </w:pPr>
            <w:r>
              <w:rPr>
                <w:sz w:val="14"/>
              </w:rPr>
              <w:t>-</w:t>
            </w:r>
          </w:p>
        </w:tc>
        <w:tc>
          <w:tcPr>
            <w:tcW w:type="dxa" w:w="873"/>
            <w:tcMar>
              <w:top w:w="25" w:type="dxa"/>
              <w:left w:w="60" w:type="dxa"/>
              <w:bottom w:w="25" w:type="dxa"/>
              <w:right w:w="60" w:type="dxa"/>
            </w:tcMar>
          </w:tcPr>
          <w:p>
            <w:pPr>
              <w:pStyle w:val="EQExhibitTableCell"/>
              <w:jc w:val="right"/>
            </w:pPr>
            <w:r>
              <w:rPr>
                <w:sz w:val="14"/>
              </w:rPr>
              <w:t>37.93x</w:t>
            </w:r>
          </w:p>
        </w:tc>
      </w:tr>
      <w:tr>
        <w:trPr>
          <w:cantSplit/>
        </w:trPr>
        <w:tc>
          <w:tcPr>
            <w:tcW w:type="dxa" w:w="10486"/>
            <w:gridSpan w:val="10"/>
            <w:shd w:val="clear" w:color="auto" w:fill="F6F3ED"/>
          </w:tcPr>
          <w:p>
            <w:pPr>
              <w:pStyle w:val="EQExhibitTableHead"/>
              <w:keepNext/>
              <w:jc w:val="left"/>
            </w:pPr>
            <w:r>
              <w:rPr>
                <w:b/>
                <w:color w:val="002B4F"/>
                <w:sz w:val="15"/>
              </w:rPr>
              <w:t>Aluminium Bahrain</w:t>
            </w:r>
          </w:p>
        </w:tc>
      </w:tr>
      <w:tr>
        <w:trPr>
          <w:cantSplit/>
        </w:trPr>
        <w:tc>
          <w:tcPr>
            <w:tcW w:type="dxa" w:w="1813"/>
            <w:tcMar>
              <w:top w:w="25" w:type="dxa"/>
              <w:left w:w="60" w:type="dxa"/>
              <w:bottom w:w="25" w:type="dxa"/>
              <w:right w:w="60" w:type="dxa"/>
            </w:tcMar>
          </w:tcPr>
          <w:p>
            <w:pPr>
              <w:pStyle w:val="EQExhibitTableCell"/>
              <w:keepNext/>
              <w:jc w:val="left"/>
            </w:pPr>
            <w:r>
              <w:rPr>
                <w:b/>
                <w:sz w:val="14"/>
              </w:rPr>
              <w:t>Aluminium Bahrain</w:t>
            </w:r>
          </w:p>
        </w:tc>
        <w:tc>
          <w:tcPr>
            <w:tcW w:type="dxa" w:w="920"/>
            <w:tcMar>
              <w:top w:w="25" w:type="dxa"/>
              <w:left w:w="60" w:type="dxa"/>
              <w:bottom w:w="25" w:type="dxa"/>
              <w:right w:w="60" w:type="dxa"/>
            </w:tcMar>
          </w:tcPr>
          <w:p>
            <w:pPr>
              <w:pStyle w:val="EQExhibitTableCell"/>
              <w:keepNext/>
              <w:jc w:val="right"/>
            </w:pPr>
            <w:r>
              <w:rPr>
                <w:b/>
                <w:sz w:val="14"/>
              </w:rPr>
              <w:t>0.56</w:t>
            </w:r>
          </w:p>
        </w:tc>
        <w:tc>
          <w:tcPr>
            <w:tcW w:type="dxa" w:w="1140"/>
            <w:tcMar>
              <w:top w:w="25" w:type="dxa"/>
              <w:left w:w="60" w:type="dxa"/>
              <w:bottom w:w="25" w:type="dxa"/>
              <w:right w:w="60" w:type="dxa"/>
            </w:tcMar>
          </w:tcPr>
          <w:p>
            <w:pPr>
              <w:pStyle w:val="EQExhibitTableCell"/>
              <w:keepNext/>
              <w:jc w:val="right"/>
            </w:pPr>
            <w:r>
              <w:rPr>
                <w:b/>
                <w:sz w:val="14"/>
              </w:rPr>
              <w:t>3.87</w:t>
            </w:r>
          </w:p>
        </w:tc>
        <w:tc>
          <w:tcPr>
            <w:tcW w:type="dxa" w:w="909"/>
            <w:tcMar>
              <w:top w:w="25" w:type="dxa"/>
              <w:left w:w="60" w:type="dxa"/>
              <w:bottom w:w="25" w:type="dxa"/>
              <w:right w:w="60" w:type="dxa"/>
            </w:tcMar>
          </w:tcPr>
          <w:p>
            <w:pPr>
              <w:pStyle w:val="EQExhibitTableCell"/>
              <w:keepNext/>
              <w:jc w:val="right"/>
            </w:pPr>
            <w:r>
              <w:rPr>
                <w:b/>
                <w:sz w:val="14"/>
              </w:rPr>
              <w:t>4.73</w:t>
            </w:r>
          </w:p>
        </w:tc>
        <w:tc>
          <w:tcPr>
            <w:tcW w:type="dxa" w:w="899"/>
            <w:tcMar>
              <w:top w:w="25" w:type="dxa"/>
              <w:left w:w="60" w:type="dxa"/>
              <w:bottom w:w="25" w:type="dxa"/>
              <w:right w:w="60" w:type="dxa"/>
            </w:tcMar>
          </w:tcPr>
          <w:p>
            <w:pPr>
              <w:pStyle w:val="EQExhibitTableCell"/>
              <w:keepNext/>
              <w:jc w:val="right"/>
            </w:pPr>
            <w:r>
              <w:rPr>
                <w:b/>
                <w:sz w:val="14"/>
              </w:rPr>
              <w:t>1.08</w:t>
            </w:r>
          </w:p>
        </w:tc>
        <w:tc>
          <w:tcPr>
            <w:tcW w:type="dxa" w:w="794"/>
            <w:tcMar>
              <w:top w:w="25" w:type="dxa"/>
              <w:left w:w="60" w:type="dxa"/>
              <w:bottom w:w="25" w:type="dxa"/>
              <w:right w:w="60" w:type="dxa"/>
            </w:tcMar>
          </w:tcPr>
          <w:p>
            <w:pPr>
              <w:pStyle w:val="EQExhibitTableCell"/>
              <w:keepNext/>
              <w:jc w:val="right"/>
            </w:pPr>
            <w:r>
              <w:rPr>
                <w:b/>
                <w:sz w:val="14"/>
              </w:rPr>
              <w:t>22.8%</w:t>
            </w:r>
          </w:p>
        </w:tc>
        <w:tc>
          <w:tcPr>
            <w:tcW w:type="dxa" w:w="1088"/>
            <w:tcMar>
              <w:top w:w="25" w:type="dxa"/>
              <w:left w:w="60" w:type="dxa"/>
              <w:bottom w:w="25" w:type="dxa"/>
              <w:right w:w="60" w:type="dxa"/>
            </w:tcMar>
          </w:tcPr>
          <w:p>
            <w:pPr>
              <w:pStyle w:val="EQExhibitTableCell"/>
              <w:keepNext/>
              <w:jc w:val="right"/>
            </w:pPr>
            <w:r>
              <w:rPr>
                <w:b/>
                <w:sz w:val="14"/>
              </w:rPr>
              <w:t>3.59x</w:t>
            </w:r>
          </w:p>
        </w:tc>
        <w:tc>
          <w:tcPr>
            <w:tcW w:type="dxa" w:w="1077"/>
            <w:tcMar>
              <w:top w:w="25" w:type="dxa"/>
              <w:left w:w="60" w:type="dxa"/>
              <w:bottom w:w="25" w:type="dxa"/>
              <w:right w:w="60" w:type="dxa"/>
            </w:tcMar>
          </w:tcPr>
          <w:p>
            <w:pPr>
              <w:pStyle w:val="EQExhibitTableCell"/>
              <w:keepNext/>
              <w:jc w:val="right"/>
            </w:pPr>
            <w:r>
              <w:rPr>
                <w:b/>
                <w:sz w:val="14"/>
              </w:rPr>
              <w:t>3.59x</w:t>
            </w:r>
          </w:p>
        </w:tc>
        <w:tc>
          <w:tcPr>
            <w:tcW w:type="dxa" w:w="973"/>
            <w:tcMar>
              <w:top w:w="25" w:type="dxa"/>
              <w:left w:w="60" w:type="dxa"/>
              <w:bottom w:w="25" w:type="dxa"/>
              <w:right w:w="60" w:type="dxa"/>
            </w:tcMar>
          </w:tcPr>
          <w:p>
            <w:pPr>
              <w:pStyle w:val="EQExhibitTableCell"/>
              <w:keepNext/>
              <w:jc w:val="right"/>
            </w:pPr>
            <w:r>
              <w:rPr>
                <w:b/>
                <w:sz w:val="14"/>
              </w:rPr>
              <w:t>3.94x</w:t>
            </w:r>
          </w:p>
        </w:tc>
        <w:tc>
          <w:tcPr>
            <w:tcW w:type="dxa" w:w="873"/>
            <w:tcMar>
              <w:top w:w="25" w:type="dxa"/>
              <w:left w:w="60" w:type="dxa"/>
              <w:bottom w:w="25" w:type="dxa"/>
              <w:right w:w="60" w:type="dxa"/>
            </w:tcMar>
          </w:tcPr>
          <w:p>
            <w:pPr>
              <w:pStyle w:val="EQExhibitTableCell"/>
              <w:keepNext/>
              <w:jc w:val="right"/>
            </w:pPr>
            <w:r>
              <w:rPr>
                <w:b/>
                <w:sz w:val="14"/>
              </w:rPr>
              <w:t>3.82x</w:t>
            </w:r>
          </w:p>
        </w:tc>
      </w:tr>
      <w:tr>
        <w:trPr>
          <w:cantSplit/>
        </w:trPr>
        <w:tc>
          <w:tcPr>
            <w:tcW w:type="dxa" w:w="10486"/>
            <w:gridSpan w:val="10"/>
            <w:shd w:val="clear" w:color="auto" w:fill="F6F3ED"/>
          </w:tcPr>
          <w:p>
            <w:pPr>
              <w:pStyle w:val="EQExhibitTableHead"/>
              <w:keepNext/>
              <w:jc w:val="left"/>
            </w:pPr>
            <w:r>
              <w:rPr>
                <w:b/>
                <w:color w:val="002B4F"/>
                <w:sz w:val="15"/>
              </w:rPr>
              <w:t>Statistical summary, core smelters (7)</w:t>
            </w:r>
          </w:p>
        </w:tc>
      </w:tr>
      <w:tr>
        <w:trPr>
          <w:cantSplit/>
        </w:trPr>
        <w:tc>
          <w:tcPr>
            <w:tcW w:type="dxa" w:w="1813"/>
            <w:tcMar>
              <w:top w:w="25" w:type="dxa"/>
              <w:left w:w="60" w:type="dxa"/>
              <w:bottom w:w="25" w:type="dxa"/>
              <w:right w:w="60" w:type="dxa"/>
            </w:tcMar>
          </w:tcPr>
          <w:p>
            <w:pPr>
              <w:pStyle w:val="EQExhibitTableCell"/>
              <w:keepNext/>
              <w:jc w:val="left"/>
            </w:pPr>
            <w:r>
              <w:rPr>
                <w:sz w:val="14"/>
              </w:rPr>
              <w:t>Maximum</w:t>
            </w:r>
          </w:p>
        </w:tc>
        <w:tc>
          <w:tcPr>
            <w:tcW w:type="dxa" w:w="920"/>
            <w:tcMar>
              <w:top w:w="25" w:type="dxa"/>
              <w:left w:w="60" w:type="dxa"/>
              <w:bottom w:w="25" w:type="dxa"/>
              <w:right w:w="60" w:type="dxa"/>
            </w:tcMar>
          </w:tcPr>
          <w:p>
            <w:pPr>
              <w:pStyle w:val="EQExhibitTableCell"/>
              <w:keepNext/>
              <w:jc w:val="right"/>
            </w:pPr>
            <w:r>
              <w:rPr>
                <w:sz w:val="14"/>
              </w:rPr>
            </w:r>
          </w:p>
        </w:tc>
        <w:tc>
          <w:tcPr>
            <w:tcW w:type="dxa" w:w="1140"/>
            <w:tcMar>
              <w:top w:w="25" w:type="dxa"/>
              <w:left w:w="60" w:type="dxa"/>
              <w:bottom w:w="25" w:type="dxa"/>
              <w:right w:w="60" w:type="dxa"/>
            </w:tcMar>
          </w:tcPr>
          <w:p>
            <w:pPr>
              <w:pStyle w:val="EQExhibitTableCell"/>
              <w:keepNext/>
              <w:jc w:val="right"/>
            </w:pPr>
            <w:r>
              <w:rPr>
                <w:sz w:val="14"/>
              </w:rPr>
            </w:r>
          </w:p>
        </w:tc>
        <w:tc>
          <w:tcPr>
            <w:tcW w:type="dxa" w:w="909"/>
            <w:tcMar>
              <w:top w:w="25" w:type="dxa"/>
              <w:left w:w="60" w:type="dxa"/>
              <w:bottom w:w="25" w:type="dxa"/>
              <w:right w:w="60" w:type="dxa"/>
            </w:tcMar>
          </w:tcPr>
          <w:p>
            <w:pPr>
              <w:pStyle w:val="EQExhibitTableCell"/>
              <w:keepNext/>
              <w:jc w:val="right"/>
            </w:pPr>
            <w:r>
              <w:rPr>
                <w:sz w:val="14"/>
              </w:rPr>
            </w:r>
          </w:p>
        </w:tc>
        <w:tc>
          <w:tcPr>
            <w:tcW w:type="dxa" w:w="899"/>
            <w:tcMar>
              <w:top w:w="25" w:type="dxa"/>
              <w:left w:w="60" w:type="dxa"/>
              <w:bottom w:w="25" w:type="dxa"/>
              <w:right w:w="60" w:type="dxa"/>
            </w:tcMar>
          </w:tcPr>
          <w:p>
            <w:pPr>
              <w:pStyle w:val="EQExhibitTableCell"/>
              <w:keepNext/>
              <w:jc w:val="right"/>
            </w:pPr>
            <w:r>
              <w:rPr>
                <w:sz w:val="14"/>
              </w:rPr>
            </w:r>
          </w:p>
        </w:tc>
        <w:tc>
          <w:tcPr>
            <w:tcW w:type="dxa" w:w="794"/>
            <w:tcMar>
              <w:top w:w="25" w:type="dxa"/>
              <w:left w:w="60" w:type="dxa"/>
              <w:bottom w:w="25" w:type="dxa"/>
              <w:right w:w="60" w:type="dxa"/>
            </w:tcMar>
          </w:tcPr>
          <w:p>
            <w:pPr>
              <w:pStyle w:val="EQExhibitTableCell"/>
              <w:keepNext/>
              <w:jc w:val="right"/>
            </w:pPr>
            <w:r>
              <w:rPr>
                <w:sz w:val="14"/>
              </w:rPr>
            </w:r>
          </w:p>
        </w:tc>
        <w:tc>
          <w:tcPr>
            <w:tcW w:type="dxa" w:w="1088"/>
            <w:tcMar>
              <w:top w:w="25" w:type="dxa"/>
              <w:left w:w="60" w:type="dxa"/>
              <w:bottom w:w="25" w:type="dxa"/>
              <w:right w:w="60" w:type="dxa"/>
            </w:tcMar>
          </w:tcPr>
          <w:p>
            <w:pPr>
              <w:pStyle w:val="EQExhibitTableCell"/>
              <w:keepNext/>
              <w:jc w:val="right"/>
            </w:pPr>
            <w:r>
              <w:rPr>
                <w:sz w:val="14"/>
              </w:rPr>
              <w:t>20.00x</w:t>
            </w:r>
          </w:p>
        </w:tc>
        <w:tc>
          <w:tcPr>
            <w:tcW w:type="dxa" w:w="1077"/>
            <w:tcMar>
              <w:top w:w="25" w:type="dxa"/>
              <w:left w:w="60" w:type="dxa"/>
              <w:bottom w:w="25" w:type="dxa"/>
              <w:right w:w="60" w:type="dxa"/>
            </w:tcMar>
          </w:tcPr>
          <w:p>
            <w:pPr>
              <w:pStyle w:val="EQExhibitTableCell"/>
              <w:keepNext/>
              <w:jc w:val="right"/>
            </w:pPr>
            <w:r>
              <w:rPr>
                <w:sz w:val="14"/>
              </w:rPr>
              <w:t>15.45x</w:t>
            </w:r>
          </w:p>
        </w:tc>
        <w:tc>
          <w:tcPr>
            <w:tcW w:type="dxa" w:w="973"/>
            <w:tcMar>
              <w:top w:w="25" w:type="dxa"/>
              <w:left w:w="60" w:type="dxa"/>
              <w:bottom w:w="25" w:type="dxa"/>
              <w:right w:w="60" w:type="dxa"/>
            </w:tcMar>
          </w:tcPr>
          <w:p>
            <w:pPr>
              <w:pStyle w:val="EQExhibitTableCell"/>
              <w:keepNext/>
              <w:jc w:val="right"/>
            </w:pPr>
            <w:r>
              <w:rPr>
                <w:sz w:val="14"/>
              </w:rPr>
              <w:t>25.59x</w:t>
            </w:r>
          </w:p>
        </w:tc>
        <w:tc>
          <w:tcPr>
            <w:tcW w:type="dxa" w:w="873"/>
            <w:tcMar>
              <w:top w:w="25" w:type="dxa"/>
              <w:left w:w="60" w:type="dxa"/>
              <w:bottom w:w="25" w:type="dxa"/>
              <w:right w:w="60" w:type="dxa"/>
            </w:tcMar>
          </w:tcPr>
          <w:p>
            <w:pPr>
              <w:pStyle w:val="EQExhibitTableCell"/>
              <w:keepNext/>
              <w:jc w:val="right"/>
            </w:pPr>
            <w:r>
              <w:rPr>
                <w:sz w:val="14"/>
              </w:rPr>
              <w:t>26.12x</w:t>
            </w:r>
          </w:p>
        </w:tc>
      </w:tr>
      <w:tr>
        <w:trPr>
          <w:cantSplit/>
        </w:trPr>
        <w:tc>
          <w:tcPr>
            <w:tcW w:type="dxa" w:w="1813"/>
            <w:tcMar>
              <w:top w:w="25" w:type="dxa"/>
              <w:left w:w="60" w:type="dxa"/>
              <w:bottom w:w="25" w:type="dxa"/>
              <w:right w:w="60" w:type="dxa"/>
            </w:tcMar>
          </w:tcPr>
          <w:p>
            <w:pPr>
              <w:pStyle w:val="EQExhibitTableCell"/>
              <w:jc w:val="left"/>
            </w:pPr>
            <w:r>
              <w:rPr>
                <w:sz w:val="14"/>
              </w:rPr>
              <w:t>75th percentile</w:t>
            </w:r>
          </w:p>
        </w:tc>
        <w:tc>
          <w:tcPr>
            <w:tcW w:type="dxa" w:w="920"/>
            <w:tcMar>
              <w:top w:w="25" w:type="dxa"/>
              <w:left w:w="60" w:type="dxa"/>
              <w:bottom w:w="25" w:type="dxa"/>
              <w:right w:w="60" w:type="dxa"/>
            </w:tcMar>
          </w:tcPr>
          <w:p>
            <w:pPr>
              <w:pStyle w:val="EQExhibitTableCell"/>
              <w:jc w:val="right"/>
            </w:pPr>
            <w:r>
              <w:rPr>
                <w:sz w:val="14"/>
              </w:rPr>
            </w:r>
          </w:p>
        </w:tc>
        <w:tc>
          <w:tcPr>
            <w:tcW w:type="dxa" w:w="1140"/>
            <w:tcMar>
              <w:top w:w="25" w:type="dxa"/>
              <w:left w:w="60" w:type="dxa"/>
              <w:bottom w:w="25" w:type="dxa"/>
              <w:right w:w="60" w:type="dxa"/>
            </w:tcMar>
          </w:tcPr>
          <w:p>
            <w:pPr>
              <w:pStyle w:val="EQExhibitTableCell"/>
              <w:jc w:val="right"/>
            </w:pPr>
            <w:r>
              <w:rPr>
                <w:sz w:val="14"/>
              </w:rPr>
            </w:r>
          </w:p>
        </w:tc>
        <w:tc>
          <w:tcPr>
            <w:tcW w:type="dxa" w:w="909"/>
            <w:tcMar>
              <w:top w:w="25" w:type="dxa"/>
              <w:left w:w="60" w:type="dxa"/>
              <w:bottom w:w="25" w:type="dxa"/>
              <w:right w:w="60" w:type="dxa"/>
            </w:tcMar>
          </w:tcPr>
          <w:p>
            <w:pPr>
              <w:pStyle w:val="EQExhibitTableCell"/>
              <w:jc w:val="right"/>
            </w:pPr>
            <w:r>
              <w:rPr>
                <w:sz w:val="14"/>
              </w:rPr>
            </w:r>
          </w:p>
        </w:tc>
        <w:tc>
          <w:tcPr>
            <w:tcW w:type="dxa" w:w="899"/>
            <w:tcMar>
              <w:top w:w="25" w:type="dxa"/>
              <w:left w:w="60" w:type="dxa"/>
              <w:bottom w:w="25" w:type="dxa"/>
              <w:right w:w="60" w:type="dxa"/>
            </w:tcMar>
          </w:tcPr>
          <w:p>
            <w:pPr>
              <w:pStyle w:val="EQExhibitTableCell"/>
              <w:jc w:val="right"/>
            </w:pPr>
            <w:r>
              <w:rPr>
                <w:sz w:val="14"/>
              </w:rPr>
            </w:r>
          </w:p>
        </w:tc>
        <w:tc>
          <w:tcPr>
            <w:tcW w:type="dxa" w:w="794"/>
            <w:tcMar>
              <w:top w:w="25" w:type="dxa"/>
              <w:left w:w="60" w:type="dxa"/>
              <w:bottom w:w="25" w:type="dxa"/>
              <w:right w:w="60" w:type="dxa"/>
            </w:tcMar>
          </w:tcPr>
          <w:p>
            <w:pPr>
              <w:pStyle w:val="EQExhibitTableCell"/>
              <w:jc w:val="right"/>
            </w:pPr>
            <w:r>
              <w:rPr>
                <w:sz w:val="14"/>
              </w:rPr>
            </w:r>
          </w:p>
        </w:tc>
        <w:tc>
          <w:tcPr>
            <w:tcW w:type="dxa" w:w="1088"/>
            <w:tcMar>
              <w:top w:w="25" w:type="dxa"/>
              <w:left w:w="60" w:type="dxa"/>
              <w:bottom w:w="25" w:type="dxa"/>
              <w:right w:w="60" w:type="dxa"/>
            </w:tcMar>
          </w:tcPr>
          <w:p>
            <w:pPr>
              <w:pStyle w:val="EQExhibitTableCell"/>
              <w:jc w:val="right"/>
            </w:pPr>
            <w:r>
              <w:rPr>
                <w:sz w:val="14"/>
              </w:rPr>
              <w:t>9.13x</w:t>
            </w:r>
          </w:p>
        </w:tc>
        <w:tc>
          <w:tcPr>
            <w:tcW w:type="dxa" w:w="1077"/>
            <w:tcMar>
              <w:top w:w="25" w:type="dxa"/>
              <w:left w:w="60" w:type="dxa"/>
              <w:bottom w:w="25" w:type="dxa"/>
              <w:right w:w="60" w:type="dxa"/>
            </w:tcMar>
          </w:tcPr>
          <w:p>
            <w:pPr>
              <w:pStyle w:val="EQExhibitTableCell"/>
              <w:jc w:val="right"/>
            </w:pPr>
            <w:r>
              <w:rPr>
                <w:sz w:val="14"/>
              </w:rPr>
              <w:t>7.99x</w:t>
            </w:r>
          </w:p>
        </w:tc>
        <w:tc>
          <w:tcPr>
            <w:tcW w:type="dxa" w:w="973"/>
            <w:tcMar>
              <w:top w:w="25" w:type="dxa"/>
              <w:left w:w="60" w:type="dxa"/>
              <w:bottom w:w="25" w:type="dxa"/>
              <w:right w:w="60" w:type="dxa"/>
            </w:tcMar>
          </w:tcPr>
          <w:p>
            <w:pPr>
              <w:pStyle w:val="EQExhibitTableCell"/>
              <w:jc w:val="right"/>
            </w:pPr>
            <w:r>
              <w:rPr>
                <w:sz w:val="14"/>
              </w:rPr>
              <w:t>17.40x</w:t>
            </w:r>
          </w:p>
        </w:tc>
        <w:tc>
          <w:tcPr>
            <w:tcW w:type="dxa" w:w="873"/>
            <w:tcMar>
              <w:top w:w="25" w:type="dxa"/>
              <w:left w:w="60" w:type="dxa"/>
              <w:bottom w:w="25" w:type="dxa"/>
              <w:right w:w="60" w:type="dxa"/>
            </w:tcMar>
          </w:tcPr>
          <w:p>
            <w:pPr>
              <w:pStyle w:val="EQExhibitTableCell"/>
              <w:jc w:val="right"/>
            </w:pPr>
            <w:r>
              <w:rPr>
                <w:sz w:val="14"/>
              </w:rPr>
              <w:t>9.18x</w:t>
            </w:r>
          </w:p>
        </w:tc>
      </w:tr>
      <w:tr>
        <w:trPr>
          <w:cantSplit/>
        </w:trPr>
        <w:tc>
          <w:tcPr>
            <w:tcW w:type="dxa" w:w="1813"/>
            <w:tcMar>
              <w:top w:w="25" w:type="dxa"/>
              <w:left w:w="60" w:type="dxa"/>
              <w:bottom w:w="25" w:type="dxa"/>
              <w:right w:w="60" w:type="dxa"/>
            </w:tcMar>
          </w:tcPr>
          <w:p>
            <w:pPr>
              <w:pStyle w:val="EQExhibitTableCell"/>
              <w:jc w:val="left"/>
            </w:pPr>
            <w:r>
              <w:rPr>
                <w:b/>
                <w:sz w:val="14"/>
              </w:rPr>
              <w:t>Median, core smelters</w:t>
            </w:r>
          </w:p>
        </w:tc>
        <w:tc>
          <w:tcPr>
            <w:tcW w:type="dxa" w:w="920"/>
            <w:tcMar>
              <w:top w:w="25" w:type="dxa"/>
              <w:left w:w="60" w:type="dxa"/>
              <w:bottom w:w="25" w:type="dxa"/>
              <w:right w:w="60" w:type="dxa"/>
            </w:tcMar>
          </w:tcPr>
          <w:p>
            <w:pPr>
              <w:pStyle w:val="EQExhibitTableCell"/>
              <w:jc w:val="right"/>
            </w:pPr>
            <w:r>
              <w:rPr>
                <w:b/>
                <w:sz w:val="14"/>
              </w:rPr>
            </w:r>
          </w:p>
        </w:tc>
        <w:tc>
          <w:tcPr>
            <w:tcW w:type="dxa" w:w="1140"/>
            <w:tcMar>
              <w:top w:w="25" w:type="dxa"/>
              <w:left w:w="60" w:type="dxa"/>
              <w:bottom w:w="25" w:type="dxa"/>
              <w:right w:w="60" w:type="dxa"/>
            </w:tcMar>
          </w:tcPr>
          <w:p>
            <w:pPr>
              <w:pStyle w:val="EQExhibitTableCell"/>
              <w:jc w:val="right"/>
            </w:pPr>
            <w:r>
              <w:rPr>
                <w:b/>
                <w:sz w:val="14"/>
              </w:rPr>
            </w:r>
          </w:p>
        </w:tc>
        <w:tc>
          <w:tcPr>
            <w:tcW w:type="dxa" w:w="909"/>
            <w:tcMar>
              <w:top w:w="25" w:type="dxa"/>
              <w:left w:w="60" w:type="dxa"/>
              <w:bottom w:w="25" w:type="dxa"/>
              <w:right w:w="60" w:type="dxa"/>
            </w:tcMar>
          </w:tcPr>
          <w:p>
            <w:pPr>
              <w:pStyle w:val="EQExhibitTableCell"/>
              <w:jc w:val="right"/>
            </w:pPr>
            <w:r>
              <w:rPr>
                <w:b/>
                <w:sz w:val="14"/>
              </w:rPr>
            </w:r>
          </w:p>
        </w:tc>
        <w:tc>
          <w:tcPr>
            <w:tcW w:type="dxa" w:w="899"/>
            <w:tcMar>
              <w:top w:w="25" w:type="dxa"/>
              <w:left w:w="60" w:type="dxa"/>
              <w:bottom w:w="25" w:type="dxa"/>
              <w:right w:w="60" w:type="dxa"/>
            </w:tcMar>
          </w:tcPr>
          <w:p>
            <w:pPr>
              <w:pStyle w:val="EQExhibitTableCell"/>
              <w:jc w:val="right"/>
            </w:pPr>
            <w:r>
              <w:rPr>
                <w:b/>
                <w:sz w:val="14"/>
              </w:rPr>
            </w:r>
          </w:p>
        </w:tc>
        <w:tc>
          <w:tcPr>
            <w:tcW w:type="dxa" w:w="794"/>
            <w:tcMar>
              <w:top w:w="25" w:type="dxa"/>
              <w:left w:w="60" w:type="dxa"/>
              <w:bottom w:w="25" w:type="dxa"/>
              <w:right w:w="60" w:type="dxa"/>
            </w:tcMar>
          </w:tcPr>
          <w:p>
            <w:pPr>
              <w:pStyle w:val="EQExhibitTableCell"/>
              <w:jc w:val="right"/>
            </w:pPr>
            <w:r>
              <w:rPr>
                <w:b/>
                <w:sz w:val="14"/>
              </w:rPr>
            </w:r>
          </w:p>
        </w:tc>
        <w:tc>
          <w:tcPr>
            <w:tcW w:type="dxa" w:w="1088"/>
            <w:tcMar>
              <w:top w:w="25" w:type="dxa"/>
              <w:left w:w="60" w:type="dxa"/>
              <w:bottom w:w="25" w:type="dxa"/>
              <w:right w:w="60" w:type="dxa"/>
            </w:tcMar>
          </w:tcPr>
          <w:p>
            <w:pPr>
              <w:pStyle w:val="EQExhibitTableCell"/>
              <w:jc w:val="right"/>
            </w:pPr>
            <w:r>
              <w:rPr>
                <w:b/>
                <w:sz w:val="14"/>
              </w:rPr>
              <w:t>6.59x</w:t>
            </w:r>
          </w:p>
        </w:tc>
        <w:tc>
          <w:tcPr>
            <w:tcW w:type="dxa" w:w="1077"/>
            <w:tcMar>
              <w:top w:w="25" w:type="dxa"/>
              <w:left w:w="60" w:type="dxa"/>
              <w:bottom w:w="25" w:type="dxa"/>
              <w:right w:w="60" w:type="dxa"/>
            </w:tcMar>
          </w:tcPr>
          <w:p>
            <w:pPr>
              <w:pStyle w:val="EQExhibitTableCell"/>
              <w:jc w:val="right"/>
            </w:pPr>
            <w:r>
              <w:rPr>
                <w:b/>
                <w:sz w:val="14"/>
              </w:rPr>
              <w:t>4.59x</w:t>
            </w:r>
          </w:p>
        </w:tc>
        <w:tc>
          <w:tcPr>
            <w:tcW w:type="dxa" w:w="973"/>
            <w:tcMar>
              <w:top w:w="25" w:type="dxa"/>
              <w:left w:w="60" w:type="dxa"/>
              <w:bottom w:w="25" w:type="dxa"/>
              <w:right w:w="60" w:type="dxa"/>
            </w:tcMar>
          </w:tcPr>
          <w:p>
            <w:pPr>
              <w:pStyle w:val="EQExhibitTableCell"/>
              <w:jc w:val="right"/>
            </w:pPr>
            <w:r>
              <w:rPr>
                <w:b/>
                <w:sz w:val="14"/>
              </w:rPr>
              <w:t>10.61x</w:t>
            </w:r>
          </w:p>
        </w:tc>
        <w:tc>
          <w:tcPr>
            <w:tcW w:type="dxa" w:w="873"/>
            <w:tcMar>
              <w:top w:w="25" w:type="dxa"/>
              <w:left w:w="60" w:type="dxa"/>
              <w:bottom w:w="25" w:type="dxa"/>
              <w:right w:w="60" w:type="dxa"/>
            </w:tcMar>
          </w:tcPr>
          <w:p>
            <w:pPr>
              <w:pStyle w:val="EQExhibitTableCell"/>
              <w:jc w:val="right"/>
            </w:pPr>
            <w:r>
              <w:rPr>
                <w:b/>
                <w:sz w:val="14"/>
              </w:rPr>
              <w:t>8.55x</w:t>
            </w:r>
          </w:p>
        </w:tc>
      </w:tr>
      <w:tr>
        <w:trPr>
          <w:cantSplit/>
        </w:trPr>
        <w:tc>
          <w:tcPr>
            <w:tcW w:type="dxa" w:w="1813"/>
            <w:tcMar>
              <w:top w:w="25" w:type="dxa"/>
              <w:left w:w="60" w:type="dxa"/>
              <w:bottom w:w="25" w:type="dxa"/>
              <w:right w:w="60" w:type="dxa"/>
            </w:tcMar>
          </w:tcPr>
          <w:p>
            <w:pPr>
              <w:pStyle w:val="EQExhibitTableCell"/>
              <w:jc w:val="left"/>
            </w:pPr>
            <w:r>
              <w:rPr>
                <w:sz w:val="14"/>
              </w:rPr>
              <w:t>25th percentile</w:t>
            </w:r>
          </w:p>
        </w:tc>
        <w:tc>
          <w:tcPr>
            <w:tcW w:type="dxa" w:w="920"/>
            <w:tcMar>
              <w:top w:w="25" w:type="dxa"/>
              <w:left w:w="60" w:type="dxa"/>
              <w:bottom w:w="25" w:type="dxa"/>
              <w:right w:w="60" w:type="dxa"/>
            </w:tcMar>
          </w:tcPr>
          <w:p>
            <w:pPr>
              <w:pStyle w:val="EQExhibitTableCell"/>
              <w:jc w:val="right"/>
            </w:pPr>
            <w:r>
              <w:rPr>
                <w:sz w:val="14"/>
              </w:rPr>
            </w:r>
          </w:p>
        </w:tc>
        <w:tc>
          <w:tcPr>
            <w:tcW w:type="dxa" w:w="1140"/>
            <w:tcMar>
              <w:top w:w="25" w:type="dxa"/>
              <w:left w:w="60" w:type="dxa"/>
              <w:bottom w:w="25" w:type="dxa"/>
              <w:right w:w="60" w:type="dxa"/>
            </w:tcMar>
          </w:tcPr>
          <w:p>
            <w:pPr>
              <w:pStyle w:val="EQExhibitTableCell"/>
              <w:jc w:val="right"/>
            </w:pPr>
            <w:r>
              <w:rPr>
                <w:sz w:val="14"/>
              </w:rPr>
            </w:r>
          </w:p>
        </w:tc>
        <w:tc>
          <w:tcPr>
            <w:tcW w:type="dxa" w:w="909"/>
            <w:tcMar>
              <w:top w:w="25" w:type="dxa"/>
              <w:left w:w="60" w:type="dxa"/>
              <w:bottom w:w="25" w:type="dxa"/>
              <w:right w:w="60" w:type="dxa"/>
            </w:tcMar>
          </w:tcPr>
          <w:p>
            <w:pPr>
              <w:pStyle w:val="EQExhibitTableCell"/>
              <w:jc w:val="right"/>
            </w:pPr>
            <w:r>
              <w:rPr>
                <w:sz w:val="14"/>
              </w:rPr>
            </w:r>
          </w:p>
        </w:tc>
        <w:tc>
          <w:tcPr>
            <w:tcW w:type="dxa" w:w="899"/>
            <w:tcMar>
              <w:top w:w="25" w:type="dxa"/>
              <w:left w:w="60" w:type="dxa"/>
              <w:bottom w:w="25" w:type="dxa"/>
              <w:right w:w="60" w:type="dxa"/>
            </w:tcMar>
          </w:tcPr>
          <w:p>
            <w:pPr>
              <w:pStyle w:val="EQExhibitTableCell"/>
              <w:jc w:val="right"/>
            </w:pPr>
            <w:r>
              <w:rPr>
                <w:sz w:val="14"/>
              </w:rPr>
            </w:r>
          </w:p>
        </w:tc>
        <w:tc>
          <w:tcPr>
            <w:tcW w:type="dxa" w:w="794"/>
            <w:tcMar>
              <w:top w:w="25" w:type="dxa"/>
              <w:left w:w="60" w:type="dxa"/>
              <w:bottom w:w="25" w:type="dxa"/>
              <w:right w:w="60" w:type="dxa"/>
            </w:tcMar>
          </w:tcPr>
          <w:p>
            <w:pPr>
              <w:pStyle w:val="EQExhibitTableCell"/>
              <w:jc w:val="right"/>
            </w:pPr>
            <w:r>
              <w:rPr>
                <w:sz w:val="14"/>
              </w:rPr>
            </w:r>
          </w:p>
        </w:tc>
        <w:tc>
          <w:tcPr>
            <w:tcW w:type="dxa" w:w="1088"/>
            <w:tcMar>
              <w:top w:w="25" w:type="dxa"/>
              <w:left w:w="60" w:type="dxa"/>
              <w:bottom w:w="25" w:type="dxa"/>
              <w:right w:w="60" w:type="dxa"/>
            </w:tcMar>
          </w:tcPr>
          <w:p>
            <w:pPr>
              <w:pStyle w:val="EQExhibitTableCell"/>
              <w:jc w:val="right"/>
            </w:pPr>
            <w:r>
              <w:rPr>
                <w:sz w:val="14"/>
              </w:rPr>
              <w:t>4.72x</w:t>
            </w:r>
          </w:p>
        </w:tc>
        <w:tc>
          <w:tcPr>
            <w:tcW w:type="dxa" w:w="1077"/>
            <w:tcMar>
              <w:top w:w="25" w:type="dxa"/>
              <w:left w:w="60" w:type="dxa"/>
              <w:bottom w:w="25" w:type="dxa"/>
              <w:right w:w="60" w:type="dxa"/>
            </w:tcMar>
          </w:tcPr>
          <w:p>
            <w:pPr>
              <w:pStyle w:val="EQExhibitTableCell"/>
              <w:jc w:val="right"/>
            </w:pPr>
            <w:r>
              <w:rPr>
                <w:sz w:val="14"/>
              </w:rPr>
              <w:t>4.36x</w:t>
            </w:r>
          </w:p>
        </w:tc>
        <w:tc>
          <w:tcPr>
            <w:tcW w:type="dxa" w:w="973"/>
            <w:tcMar>
              <w:top w:w="25" w:type="dxa"/>
              <w:left w:w="60" w:type="dxa"/>
              <w:bottom w:w="25" w:type="dxa"/>
              <w:right w:w="60" w:type="dxa"/>
            </w:tcMar>
          </w:tcPr>
          <w:p>
            <w:pPr>
              <w:pStyle w:val="EQExhibitTableCell"/>
              <w:jc w:val="right"/>
            </w:pPr>
            <w:r>
              <w:rPr>
                <w:sz w:val="14"/>
              </w:rPr>
              <w:t>7.54x</w:t>
            </w:r>
          </w:p>
        </w:tc>
        <w:tc>
          <w:tcPr>
            <w:tcW w:type="dxa" w:w="873"/>
            <w:tcMar>
              <w:top w:w="25" w:type="dxa"/>
              <w:left w:w="60" w:type="dxa"/>
              <w:bottom w:w="25" w:type="dxa"/>
              <w:right w:w="60" w:type="dxa"/>
            </w:tcMar>
          </w:tcPr>
          <w:p>
            <w:pPr>
              <w:pStyle w:val="EQExhibitTableCell"/>
              <w:jc w:val="right"/>
            </w:pPr>
            <w:r>
              <w:rPr>
                <w:sz w:val="14"/>
              </w:rPr>
              <w:t>5.99x</w:t>
            </w:r>
          </w:p>
        </w:tc>
      </w:tr>
      <w:tr>
        <w:trPr>
          <w:cantSplit/>
        </w:trPr>
        <w:tc>
          <w:tcPr>
            <w:tcW w:type="dxa" w:w="1813"/>
            <w:tcMar>
              <w:top w:w="25" w:type="dxa"/>
              <w:left w:w="60" w:type="dxa"/>
              <w:bottom w:w="25" w:type="dxa"/>
              <w:right w:w="60" w:type="dxa"/>
            </w:tcMar>
          </w:tcPr>
          <w:p>
            <w:pPr>
              <w:pStyle w:val="EQExhibitTableCell"/>
              <w:jc w:val="left"/>
            </w:pPr>
            <w:r>
              <w:rPr>
                <w:sz w:val="14"/>
              </w:rPr>
              <w:t>Minimum</w:t>
            </w:r>
          </w:p>
        </w:tc>
        <w:tc>
          <w:tcPr>
            <w:tcW w:type="dxa" w:w="920"/>
            <w:tcMar>
              <w:top w:w="25" w:type="dxa"/>
              <w:left w:w="60" w:type="dxa"/>
              <w:bottom w:w="25" w:type="dxa"/>
              <w:right w:w="60" w:type="dxa"/>
            </w:tcMar>
          </w:tcPr>
          <w:p>
            <w:pPr>
              <w:pStyle w:val="EQExhibitTableCell"/>
              <w:jc w:val="right"/>
            </w:pPr>
            <w:r>
              <w:rPr>
                <w:sz w:val="14"/>
              </w:rPr>
            </w:r>
          </w:p>
        </w:tc>
        <w:tc>
          <w:tcPr>
            <w:tcW w:type="dxa" w:w="1140"/>
            <w:tcMar>
              <w:top w:w="25" w:type="dxa"/>
              <w:left w:w="60" w:type="dxa"/>
              <w:bottom w:w="25" w:type="dxa"/>
              <w:right w:w="60" w:type="dxa"/>
            </w:tcMar>
          </w:tcPr>
          <w:p>
            <w:pPr>
              <w:pStyle w:val="EQExhibitTableCell"/>
              <w:jc w:val="right"/>
            </w:pPr>
            <w:r>
              <w:rPr>
                <w:sz w:val="14"/>
              </w:rPr>
            </w:r>
          </w:p>
        </w:tc>
        <w:tc>
          <w:tcPr>
            <w:tcW w:type="dxa" w:w="909"/>
            <w:tcMar>
              <w:top w:w="25" w:type="dxa"/>
              <w:left w:w="60" w:type="dxa"/>
              <w:bottom w:w="25" w:type="dxa"/>
              <w:right w:w="60" w:type="dxa"/>
            </w:tcMar>
          </w:tcPr>
          <w:p>
            <w:pPr>
              <w:pStyle w:val="EQExhibitTableCell"/>
              <w:jc w:val="right"/>
            </w:pPr>
            <w:r>
              <w:rPr>
                <w:sz w:val="14"/>
              </w:rPr>
            </w:r>
          </w:p>
        </w:tc>
        <w:tc>
          <w:tcPr>
            <w:tcW w:type="dxa" w:w="899"/>
            <w:tcMar>
              <w:top w:w="25" w:type="dxa"/>
              <w:left w:w="60" w:type="dxa"/>
              <w:bottom w:w="25" w:type="dxa"/>
              <w:right w:w="60" w:type="dxa"/>
            </w:tcMar>
          </w:tcPr>
          <w:p>
            <w:pPr>
              <w:pStyle w:val="EQExhibitTableCell"/>
              <w:jc w:val="right"/>
            </w:pPr>
            <w:r>
              <w:rPr>
                <w:sz w:val="14"/>
              </w:rPr>
            </w:r>
          </w:p>
        </w:tc>
        <w:tc>
          <w:tcPr>
            <w:tcW w:type="dxa" w:w="794"/>
            <w:tcMar>
              <w:top w:w="25" w:type="dxa"/>
              <w:left w:w="60" w:type="dxa"/>
              <w:bottom w:w="25" w:type="dxa"/>
              <w:right w:w="60" w:type="dxa"/>
            </w:tcMar>
          </w:tcPr>
          <w:p>
            <w:pPr>
              <w:pStyle w:val="EQExhibitTableCell"/>
              <w:jc w:val="right"/>
            </w:pPr>
            <w:r>
              <w:rPr>
                <w:sz w:val="14"/>
              </w:rPr>
            </w:r>
          </w:p>
        </w:tc>
        <w:tc>
          <w:tcPr>
            <w:tcW w:type="dxa" w:w="1088"/>
            <w:tcMar>
              <w:top w:w="25" w:type="dxa"/>
              <w:left w:w="60" w:type="dxa"/>
              <w:bottom w:w="25" w:type="dxa"/>
              <w:right w:w="60" w:type="dxa"/>
            </w:tcMar>
          </w:tcPr>
          <w:p>
            <w:pPr>
              <w:pStyle w:val="EQExhibitTableCell"/>
              <w:jc w:val="right"/>
            </w:pPr>
            <w:r>
              <w:rPr>
                <w:sz w:val="14"/>
              </w:rPr>
              <w:t>2.91x</w:t>
            </w:r>
          </w:p>
        </w:tc>
        <w:tc>
          <w:tcPr>
            <w:tcW w:type="dxa" w:w="1077"/>
            <w:tcMar>
              <w:top w:w="25" w:type="dxa"/>
              <w:left w:w="60" w:type="dxa"/>
              <w:bottom w:w="25" w:type="dxa"/>
              <w:right w:w="60" w:type="dxa"/>
            </w:tcMar>
          </w:tcPr>
          <w:p>
            <w:pPr>
              <w:pStyle w:val="EQExhibitTableCell"/>
              <w:jc w:val="right"/>
            </w:pPr>
            <w:r>
              <w:rPr>
                <w:sz w:val="14"/>
              </w:rPr>
              <w:t>3.92x</w:t>
            </w:r>
          </w:p>
        </w:tc>
        <w:tc>
          <w:tcPr>
            <w:tcW w:type="dxa" w:w="973"/>
            <w:tcMar>
              <w:top w:w="25" w:type="dxa"/>
              <w:left w:w="60" w:type="dxa"/>
              <w:bottom w:w="25" w:type="dxa"/>
              <w:right w:w="60" w:type="dxa"/>
            </w:tcMar>
          </w:tcPr>
          <w:p>
            <w:pPr>
              <w:pStyle w:val="EQExhibitTableCell"/>
              <w:jc w:val="right"/>
            </w:pPr>
            <w:r>
              <w:rPr>
                <w:sz w:val="14"/>
              </w:rPr>
              <w:t>7.18x</w:t>
            </w:r>
          </w:p>
        </w:tc>
        <w:tc>
          <w:tcPr>
            <w:tcW w:type="dxa" w:w="873"/>
            <w:tcMar>
              <w:top w:w="25" w:type="dxa"/>
              <w:left w:w="60" w:type="dxa"/>
              <w:bottom w:w="25" w:type="dxa"/>
              <w:right w:w="60" w:type="dxa"/>
            </w:tcMar>
          </w:tcPr>
          <w:p>
            <w:pPr>
              <w:pStyle w:val="EQExhibitTableCell"/>
              <w:jc w:val="right"/>
            </w:pPr>
            <w:r>
              <w:rPr>
                <w:sz w:val="14"/>
              </w:rPr>
              <w:t>3.39x</w:t>
            </w:r>
          </w:p>
        </w:tc>
      </w:tr>
      <w:tr>
        <w:trPr>
          <w:cantSplit/>
        </w:trPr>
        <w:tc>
          <w:tcPr>
            <w:tcW w:type="dxa" w:w="1813"/>
            <w:tcMar>
              <w:top w:w="25" w:type="dxa"/>
              <w:left w:w="60" w:type="dxa"/>
              <w:bottom w:w="25" w:type="dxa"/>
              <w:right w:w="60" w:type="dxa"/>
            </w:tcMar>
          </w:tcPr>
          <w:p>
            <w:pPr>
              <w:pStyle w:val="EQExhibitTableCell"/>
              <w:jc w:val="left"/>
            </w:pPr>
            <w:r>
              <w:rPr>
                <w:sz w:val="14"/>
              </w:rPr>
              <w:t>Median, all 12 peers</w:t>
            </w:r>
          </w:p>
        </w:tc>
        <w:tc>
          <w:tcPr>
            <w:tcW w:type="dxa" w:w="920"/>
            <w:tcMar>
              <w:top w:w="25" w:type="dxa"/>
              <w:left w:w="60" w:type="dxa"/>
              <w:bottom w:w="25" w:type="dxa"/>
              <w:right w:w="60" w:type="dxa"/>
            </w:tcMar>
          </w:tcPr>
          <w:p>
            <w:pPr>
              <w:pStyle w:val="EQExhibitTableCell"/>
              <w:jc w:val="right"/>
            </w:pPr>
            <w:r>
              <w:rPr>
                <w:sz w:val="14"/>
              </w:rPr>
            </w:r>
          </w:p>
        </w:tc>
        <w:tc>
          <w:tcPr>
            <w:tcW w:type="dxa" w:w="1140"/>
            <w:tcMar>
              <w:top w:w="25" w:type="dxa"/>
              <w:left w:w="60" w:type="dxa"/>
              <w:bottom w:w="25" w:type="dxa"/>
              <w:right w:w="60" w:type="dxa"/>
            </w:tcMar>
          </w:tcPr>
          <w:p>
            <w:pPr>
              <w:pStyle w:val="EQExhibitTableCell"/>
              <w:jc w:val="right"/>
            </w:pPr>
            <w:r>
              <w:rPr>
                <w:sz w:val="14"/>
              </w:rPr>
            </w:r>
          </w:p>
        </w:tc>
        <w:tc>
          <w:tcPr>
            <w:tcW w:type="dxa" w:w="909"/>
            <w:tcMar>
              <w:top w:w="25" w:type="dxa"/>
              <w:left w:w="60" w:type="dxa"/>
              <w:bottom w:w="25" w:type="dxa"/>
              <w:right w:w="60" w:type="dxa"/>
            </w:tcMar>
          </w:tcPr>
          <w:p>
            <w:pPr>
              <w:pStyle w:val="EQExhibitTableCell"/>
              <w:jc w:val="right"/>
            </w:pPr>
            <w:r>
              <w:rPr>
                <w:sz w:val="14"/>
              </w:rPr>
            </w:r>
          </w:p>
        </w:tc>
        <w:tc>
          <w:tcPr>
            <w:tcW w:type="dxa" w:w="899"/>
            <w:tcMar>
              <w:top w:w="25" w:type="dxa"/>
              <w:left w:w="60" w:type="dxa"/>
              <w:bottom w:w="25" w:type="dxa"/>
              <w:right w:w="60" w:type="dxa"/>
            </w:tcMar>
          </w:tcPr>
          <w:p>
            <w:pPr>
              <w:pStyle w:val="EQExhibitTableCell"/>
              <w:jc w:val="right"/>
            </w:pPr>
            <w:r>
              <w:rPr>
                <w:sz w:val="14"/>
              </w:rPr>
            </w:r>
          </w:p>
        </w:tc>
        <w:tc>
          <w:tcPr>
            <w:tcW w:type="dxa" w:w="794"/>
            <w:tcMar>
              <w:top w:w="25" w:type="dxa"/>
              <w:left w:w="60" w:type="dxa"/>
              <w:bottom w:w="25" w:type="dxa"/>
              <w:right w:w="60" w:type="dxa"/>
            </w:tcMar>
          </w:tcPr>
          <w:p>
            <w:pPr>
              <w:pStyle w:val="EQExhibitTableCell"/>
              <w:jc w:val="right"/>
            </w:pPr>
            <w:r>
              <w:rPr>
                <w:sz w:val="14"/>
              </w:rPr>
            </w:r>
          </w:p>
        </w:tc>
        <w:tc>
          <w:tcPr>
            <w:tcW w:type="dxa" w:w="1088"/>
            <w:tcMar>
              <w:top w:w="25" w:type="dxa"/>
              <w:left w:w="60" w:type="dxa"/>
              <w:bottom w:w="25" w:type="dxa"/>
              <w:right w:w="60" w:type="dxa"/>
            </w:tcMar>
          </w:tcPr>
          <w:p>
            <w:pPr>
              <w:pStyle w:val="EQExhibitTableCell"/>
              <w:jc w:val="right"/>
            </w:pPr>
            <w:r>
              <w:rPr>
                <w:sz w:val="14"/>
              </w:rPr>
              <w:t>7.44x</w:t>
            </w:r>
          </w:p>
        </w:tc>
        <w:tc>
          <w:tcPr>
            <w:tcW w:type="dxa" w:w="1077"/>
            <w:tcMar>
              <w:top w:w="25" w:type="dxa"/>
              <w:left w:w="60" w:type="dxa"/>
              <w:bottom w:w="25" w:type="dxa"/>
              <w:right w:w="60" w:type="dxa"/>
            </w:tcMar>
          </w:tcPr>
          <w:p>
            <w:pPr>
              <w:pStyle w:val="EQExhibitTableCell"/>
              <w:jc w:val="right"/>
            </w:pPr>
            <w:r>
              <w:rPr>
                <w:sz w:val="14"/>
              </w:rPr>
              <w:t>8.01x</w:t>
            </w:r>
          </w:p>
        </w:tc>
        <w:tc>
          <w:tcPr>
            <w:tcW w:type="dxa" w:w="973"/>
            <w:tcMar>
              <w:top w:w="25" w:type="dxa"/>
              <w:left w:w="60" w:type="dxa"/>
              <w:bottom w:w="25" w:type="dxa"/>
              <w:right w:w="60" w:type="dxa"/>
            </w:tcMar>
          </w:tcPr>
          <w:p>
            <w:pPr>
              <w:pStyle w:val="EQExhibitTableCell"/>
              <w:jc w:val="right"/>
            </w:pPr>
            <w:r>
              <w:rPr>
                <w:sz w:val="14"/>
              </w:rPr>
              <w:t>14.78x</w:t>
            </w:r>
          </w:p>
        </w:tc>
        <w:tc>
          <w:tcPr>
            <w:tcW w:type="dxa" w:w="873"/>
            <w:tcMar>
              <w:top w:w="25" w:type="dxa"/>
              <w:left w:w="60" w:type="dxa"/>
              <w:bottom w:w="25" w:type="dxa"/>
              <w:right w:w="60" w:type="dxa"/>
            </w:tcMar>
          </w:tcPr>
          <w:p>
            <w:pPr>
              <w:pStyle w:val="EQExhibitTableCell"/>
              <w:jc w:val="right"/>
            </w:pPr>
            <w:r>
              <w:rPr>
                <w:sz w:val="14"/>
              </w:rPr>
              <w:t>9.31x</w:t>
            </w:r>
          </w:p>
        </w:tc>
      </w:tr>
      <w:tr>
        <w:trPr>
          <w:cantSplit/>
        </w:trPr>
        <w:tc>
          <w:tcPr>
            <w:tcW w:type="dxa" w:w="1813"/>
            <w:tcMar>
              <w:top w:w="25" w:type="dxa"/>
              <w:left w:w="60" w:type="dxa"/>
              <w:bottom w:w="25" w:type="dxa"/>
              <w:right w:w="60" w:type="dxa"/>
            </w:tcMar>
          </w:tcPr>
          <w:p>
            <w:pPr>
              <w:pStyle w:val="EQExhibitTableCell"/>
              <w:jc w:val="left"/>
            </w:pPr>
            <w:r>
              <w:rPr>
                <w:sz w:val="14"/>
              </w:rPr>
              <w:t>Memo: Alcoa/South32 through-the-cycle</w:t>
            </w:r>
          </w:p>
        </w:tc>
        <w:tc>
          <w:tcPr>
            <w:tcW w:type="dxa" w:w="920"/>
            <w:tcMar>
              <w:top w:w="25" w:type="dxa"/>
              <w:left w:w="60" w:type="dxa"/>
              <w:bottom w:w="25" w:type="dxa"/>
              <w:right w:w="60" w:type="dxa"/>
            </w:tcMar>
          </w:tcPr>
          <w:p>
            <w:pPr>
              <w:pStyle w:val="EQExhibitTableCell"/>
              <w:jc w:val="right"/>
            </w:pPr>
            <w:r>
              <w:rPr>
                <w:sz w:val="14"/>
              </w:rPr>
            </w:r>
          </w:p>
        </w:tc>
        <w:tc>
          <w:tcPr>
            <w:tcW w:type="dxa" w:w="1140"/>
            <w:tcMar>
              <w:top w:w="25" w:type="dxa"/>
              <w:left w:w="60" w:type="dxa"/>
              <w:bottom w:w="25" w:type="dxa"/>
              <w:right w:w="60" w:type="dxa"/>
            </w:tcMar>
          </w:tcPr>
          <w:p>
            <w:pPr>
              <w:pStyle w:val="EQExhibitTableCell"/>
              <w:jc w:val="right"/>
            </w:pPr>
            <w:r>
              <w:rPr>
                <w:sz w:val="14"/>
              </w:rPr>
            </w:r>
          </w:p>
        </w:tc>
        <w:tc>
          <w:tcPr>
            <w:tcW w:type="dxa" w:w="909"/>
            <w:tcMar>
              <w:top w:w="25" w:type="dxa"/>
              <w:left w:w="60" w:type="dxa"/>
              <w:bottom w:w="25" w:type="dxa"/>
              <w:right w:w="60" w:type="dxa"/>
            </w:tcMar>
          </w:tcPr>
          <w:p>
            <w:pPr>
              <w:pStyle w:val="EQExhibitTableCell"/>
              <w:jc w:val="right"/>
            </w:pPr>
            <w:r>
              <w:rPr>
                <w:sz w:val="14"/>
              </w:rPr>
            </w:r>
          </w:p>
        </w:tc>
        <w:tc>
          <w:tcPr>
            <w:tcW w:type="dxa" w:w="899"/>
            <w:tcMar>
              <w:top w:w="25" w:type="dxa"/>
              <w:left w:w="60" w:type="dxa"/>
              <w:bottom w:w="25" w:type="dxa"/>
              <w:right w:w="60" w:type="dxa"/>
            </w:tcMar>
          </w:tcPr>
          <w:p>
            <w:pPr>
              <w:pStyle w:val="EQExhibitTableCell"/>
              <w:jc w:val="right"/>
            </w:pPr>
            <w:r>
              <w:rPr>
                <w:sz w:val="14"/>
              </w:rPr>
            </w:r>
          </w:p>
        </w:tc>
        <w:tc>
          <w:tcPr>
            <w:tcW w:type="dxa" w:w="794"/>
            <w:tcMar>
              <w:top w:w="25" w:type="dxa"/>
              <w:left w:w="60" w:type="dxa"/>
              <w:bottom w:w="25" w:type="dxa"/>
              <w:right w:w="60" w:type="dxa"/>
            </w:tcMar>
          </w:tcPr>
          <w:p>
            <w:pPr>
              <w:pStyle w:val="EQExhibitTableCell"/>
              <w:jc w:val="right"/>
            </w:pPr>
            <w:r>
              <w:rPr>
                <w:sz w:val="14"/>
              </w:rPr>
            </w:r>
          </w:p>
        </w:tc>
        <w:tc>
          <w:tcPr>
            <w:tcW w:type="dxa" w:w="1088"/>
            <w:tcMar>
              <w:top w:w="25" w:type="dxa"/>
              <w:left w:w="60" w:type="dxa"/>
              <w:bottom w:w="25" w:type="dxa"/>
              <w:right w:w="60" w:type="dxa"/>
            </w:tcMar>
          </w:tcPr>
          <w:p>
            <w:pPr>
              <w:pStyle w:val="EQExhibitTableCell"/>
              <w:jc w:val="right"/>
            </w:pPr>
            <w:r>
              <w:rPr>
                <w:sz w:val="14"/>
              </w:rPr>
              <w:t>6.80x</w:t>
            </w:r>
          </w:p>
        </w:tc>
        <w:tc>
          <w:tcPr>
            <w:tcW w:type="dxa" w:w="1077"/>
            <w:tcMar>
              <w:top w:w="25" w:type="dxa"/>
              <w:left w:w="60" w:type="dxa"/>
              <w:bottom w:w="25" w:type="dxa"/>
              <w:right w:w="60" w:type="dxa"/>
            </w:tcMar>
          </w:tcPr>
          <w:p>
            <w:pPr>
              <w:pStyle w:val="EQExhibitTableCell"/>
              <w:jc w:val="right"/>
            </w:pPr>
            <w:r>
              <w:rPr>
                <w:sz w:val="14"/>
              </w:rPr>
            </w:r>
          </w:p>
        </w:tc>
        <w:tc>
          <w:tcPr>
            <w:tcW w:type="dxa" w:w="973"/>
            <w:tcMar>
              <w:top w:w="25" w:type="dxa"/>
              <w:left w:w="60" w:type="dxa"/>
              <w:bottom w:w="25" w:type="dxa"/>
              <w:right w:w="60" w:type="dxa"/>
            </w:tcMar>
          </w:tcPr>
          <w:p>
            <w:pPr>
              <w:pStyle w:val="EQExhibitTableCell"/>
              <w:jc w:val="right"/>
            </w:pPr>
            <w:r>
              <w:rPr>
                <w:sz w:val="14"/>
              </w:rPr>
            </w:r>
          </w:p>
        </w:tc>
        <w:tc>
          <w:tcPr>
            <w:tcW w:type="dxa" w:w="873"/>
            <w:tcMar>
              <w:top w:w="25" w:type="dxa"/>
              <w:left w:w="60" w:type="dxa"/>
              <w:bottom w:w="25" w:type="dxa"/>
              <w:right w:w="60" w:type="dxa"/>
            </w:tcMar>
          </w:tcPr>
          <w:p>
            <w:pPr>
              <w:pStyle w:val="EQExhibitTableCell"/>
              <w:jc w:val="right"/>
            </w:pPr>
            <w:r>
              <w:rPr>
                <w:sz w:val="14"/>
              </w:rPr>
            </w:r>
          </w:p>
        </w:tc>
      </w:tr>
      <w:tr>
        <w:trPr>
          <w:cantSplit/>
        </w:trPr>
        <w:tc>
          <w:tcPr>
            <w:tcW w:type="dxa" w:w="1813"/>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4"/>
              </w:rPr>
              <w:t>Memo: EGA at ADX listing range</w:t>
            </w:r>
          </w:p>
        </w:tc>
        <w:tc>
          <w:tcPr>
            <w:tcW w:type="dxa" w:w="920"/>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1140"/>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909"/>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899"/>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79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10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t>5.30x to 7.30x</w:t>
            </w:r>
          </w:p>
        </w:tc>
        <w:tc>
          <w:tcPr>
            <w:tcW w:type="dxa" w:w="107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973"/>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c>
          <w:tcPr>
            <w:tcW w:type="dxa" w:w="873"/>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4"/>
              </w:rPr>
            </w:r>
          </w:p>
        </w:tc>
      </w:tr>
    </w:tbl>
    <w:p>
      <w:pPr>
        <w:pStyle w:val="EQExhibitSource"/>
      </w:pPr>
      <w:r>
        <w:t>Source: Al Ramz Investment Research, Bloomberg, company financials. EGA valuation is an indication, not a traded price</w:t>
      </w:r>
    </w:p>
    <w:p>
      <w:pPr>
        <w:pStyle w:val="EQBodyText"/>
      </w:pPr>
      <w:r>
        <w:t>The strongest evidence here is not a trading multiple at all. On 1 July 2026 South32 disclosed that an implied enterprise value of up to US$5.6bn for the sale of its bauxite, alumina and aluminium interests to Alcoa "implies a through-the-cycle EBITDA multiple of ~6.8x", footnoted to average consolidated underlying EBITDA of about US$0.8bn over FY21 to FY25.</w:t>
      </w:r>
    </w:p>
    <w:p>
      <w:pPr>
        <w:pStyle w:val="EQBodyText"/>
      </w:pPr>
      <w:r>
        <w:t>We apply ours to mid-cycle earnings power, FY2030E consolidated EBITDA of US$1,264m.</w:t>
      </w:r>
    </w:p>
    <w:p>
      <w:pPr>
        <w:pStyle w:val="EQBodyText"/>
      </w:pPr>
      <w:r>
        <w:t>We also read the FY column and not the LTM. With LME cash at US$3,212.50/t on 27 August 2026 against a 2025 average of US$2,632/t, every peer's trailing EBITDA is struck on a cyclical peak, and the whole of the gap from the 6.59x FY median to the 4.59x LTM median is that timing effect.</w:t>
      </w:r>
    </w:p>
    <w:p>
      <w:pPr>
        <w:pStyle w:val="EQBodyText"/>
      </w:pPr>
      <w:r>
        <w:t>The discount is itemised rather than asserted. We start from a 6.60x reference multiple, between the core smelter median of 6.59x and the Alcoa and South32 negotiated 6.80x. We deduct 15% for single-asset concentration on one site struck on 28 March 2026; 10% for Strait of Hormuz dependence on inbound alumina and outbound metal; 10% for the sovereign, at B2 negative and B stable after S&amp;P and Fitch downgrades; and 10% for liquidity, a 10% free float on about US$0.4m of average daily traded value. We add back 10% for the cost position (gas at US$4.50/MMBtu, a 74% value-added mix, single-site scale) and 5% for an FY2025 EBITDA margin of 22.8% against Alcoa 15.5%, Norsk Hydro 13.9%, Century 16.8% and Chalco 16.3%. The net discount is 30%, the applied multiple 4.62x, and the result an enterprise value of US$5,838m, equity of US$3,959m and BHD 1.051.</w:t>
      </w:r>
    </w:p>
    <w:p>
      <w:pPr>
        <w:pStyle w:val="EQExhibitHead"/>
        <w:keepNext/>
        <w:numPr>
          <w:ilvl w:val="0"/>
          <w:numId w:val="0"/>
        </w:numPr>
        <w:ind w:left="0" w:right="3891"/>
      </w:pPr>
      <w:r>
        <w:t>Chart 26: Peer EV/EBITDA against Alba</w:t>
      </w:r>
    </w:p>
    <w:p>
      <w:pPr>
        <w:pStyle w:val="EQExhibitPlaceholder"/>
        <w:keepNext/>
        <w:spacing w:after="10"/>
        <w:jc w:val="left"/>
      </w:pPr>
      <w:r>
        <w:drawing>
          <wp:inline xmlns:a="http://schemas.openxmlformats.org/drawingml/2006/main" xmlns:pic="http://schemas.openxmlformats.org/drawingml/2006/picture">
            <wp:extent cx="4187952" cy="3517879"/>
            <wp:docPr id="31" name="Picture 31"/>
            <wp:cNvGraphicFramePr>
              <a:graphicFrameLocks noChangeAspect="1"/>
            </wp:cNvGraphicFramePr>
            <a:graphic>
              <a:graphicData uri="http://schemas.openxmlformats.org/drawingml/2006/picture">
                <pic:pic>
                  <pic:nvPicPr>
                    <pic:cNvPr id="0" name="chart_30_comps_ev_ebitda.png"/>
                    <pic:cNvPicPr/>
                  </pic:nvPicPr>
                  <pic:blipFill>
                    <a:blip r:embed="rId52"/>
                    <a:stretch>
                      <a:fillRect/>
                    </a:stretch>
                  </pic:blipFill>
                  <pic:spPr>
                    <a:xfrm>
                      <a:off x="0" y="0"/>
                      <a:ext cx="4187952" cy="3517879"/>
                    </a:xfrm>
                    <a:prstGeom prst="rect"/>
                  </pic:spPr>
                </pic:pic>
              </a:graphicData>
            </a:graphic>
          </wp:inline>
        </w:drawing>
      </w:r>
    </w:p>
    <w:p>
      <w:pPr>
        <w:pStyle w:val="EQExhibitSource"/>
        <w:spacing w:after="240"/>
        <w:ind w:left="0" w:right="3891"/>
      </w:pPr>
      <w:r>
        <w:t>Source: Al Ramz Investment Research, Bloomberg, company financials. Market data 27 to 28 August 2026</w:t>
      </w:r>
    </w:p>
    <w:p>
      <w:pPr>
        <w:pStyle w:val="EQExhibitHead"/>
        <w:keepNext/>
        <w:numPr>
          <w:ilvl w:val="0"/>
          <w:numId w:val="0"/>
        </w:numPr>
        <w:ind w:left="0" w:right="3891"/>
      </w:pPr>
      <w:r>
        <w:t>Chart 27: Peer multiples, core smelters</w:t>
      </w:r>
    </w:p>
    <w:p>
      <w:pPr>
        <w:pStyle w:val="EQExhibitPlaceholder"/>
        <w:keepNext/>
        <w:spacing w:after="10"/>
        <w:jc w:val="left"/>
      </w:pPr>
      <w:r>
        <w:drawing>
          <wp:inline xmlns:a="http://schemas.openxmlformats.org/drawingml/2006/main" xmlns:pic="http://schemas.openxmlformats.org/drawingml/2006/picture">
            <wp:extent cx="4187952" cy="2194486"/>
            <wp:docPr id="32" name="Picture 32"/>
            <wp:cNvGraphicFramePr>
              <a:graphicFrameLocks noChangeAspect="1"/>
            </wp:cNvGraphicFramePr>
            <a:graphic>
              <a:graphicData uri="http://schemas.openxmlformats.org/drawingml/2006/picture">
                <pic:pic>
                  <pic:nvPicPr>
                    <pic:cNvPr id="0" name="chart_31_peer_multiples.png"/>
                    <pic:cNvPicPr/>
                  </pic:nvPicPr>
                  <pic:blipFill>
                    <a:blip r:embed="rId53"/>
                    <a:stretch>
                      <a:fillRect/>
                    </a:stretch>
                  </pic:blipFill>
                  <pic:spPr>
                    <a:xfrm>
                      <a:off x="0" y="0"/>
                      <a:ext cx="4187952" cy="2194486"/>
                    </a:xfrm>
                    <a:prstGeom prst="rect"/>
                  </pic:spPr>
                </pic:pic>
              </a:graphicData>
            </a:graphic>
          </wp:inline>
        </w:drawing>
      </w:r>
    </w:p>
    <w:p>
      <w:pPr>
        <w:pStyle w:val="EQExhibitSource"/>
        <w:spacing w:after="240"/>
        <w:ind w:left="0" w:right="3891"/>
      </w:pPr>
      <w:r>
        <w:t>Source: Al Ramz Investment Research, Bloomberg, company financials</w:t>
      </w:r>
    </w:p>
    <w:p>
      <w:pPr>
        <w:pStyle w:val="EQBodyText"/>
      </w:pPr>
      <w:r>
        <w:t>The discount is about risk and liquidity, not about asset quality. Nothing in the 30% is a statement about the plant.</w:t>
      </w:r>
    </w:p>
    <w:p>
      <w:pPr>
        <w:pStyle w:val="EQHeading"/>
        <w:keepNext/>
      </w:pPr>
      <w:r>
        <w:t>Historical multiples: BHD 1.206/share</w:t>
      </w:r>
    </w:p>
    <w:p>
      <w:pPr>
        <w:pStyle w:val="EQBodyText"/>
      </w:pPr>
      <w:r>
        <w:t>The price to earnings series is a cyclical inversion and should not be averaged naively. Alba traded at 2.51x in 2021 and 3.71x in 2022 on peak earnings and 13.80x in 2023 on trough earnings. This market refuses to capitalise peak aluminium earnings above about 4x, and today's 3.94x is no exception.</w:t>
      </w:r>
    </w:p>
    <w:p>
      <w:pPr>
        <w:pStyle w:val="EQBodyText"/>
      </w:pPr>
      <w:r>
        <w:t>The price to book series is more stable and more informative. It ranges 0.750x to 0.957x across 2021 to 2025 on a 0.843x mean, below book in every year, and today's 0.575x is 32% below that mean and the lowest reading in the series.</w:t>
      </w:r>
    </w:p>
    <w:p>
      <w:pPr>
        <w:pStyle w:val="EQBodyText"/>
      </w:pPr>
      <w:r>
        <w:t>Three applications follow. Price to book at the five-year mean of 0.843x on FY2026E book value of BHD 1.5765 gives BHD 1.329; price to earnings at the five-year median of 7.18x on FY2030E mid-cycle earnings of 147.8 fils gives BHD 1.061; dividend yield at the five-year median of 4.89% on FY2030E dividends of 60.1 fils gives BHD 1.228. The average is BHD 1.206.</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28: Own historical multiples, 2021 to 2026</w:t>
            </w:r>
          </w:p>
        </w:tc>
        <w:tc>
          <w:tcPr>
            <w:tcW w:w="5243" w:type="dxa"/>
            <w:tcMar>
              <w:top w:w="0" w:type="dxa"/>
              <w:left w:w="130" w:type="dxa"/>
              <w:bottom w:w="0" w:type="dxa"/>
              <w:right w:w="0" w:type="dxa"/>
            </w:tcMar>
          </w:tcPr>
          <w:p>
            <w:pPr>
              <w:pStyle w:val="EQExhibitHead"/>
              <w:keepNext/>
              <w:numPr>
                <w:ilvl w:val="0"/>
                <w:numId w:val="0"/>
              </w:numPr>
            </w:pPr>
            <w:r>
              <w:t>Chart 29: Share price against price to book</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33" name="Picture 33"/>
                  <wp:cNvGraphicFramePr>
                    <a:graphicFrameLocks noChangeAspect="1"/>
                  </wp:cNvGraphicFramePr>
                  <a:graphic>
                    <a:graphicData uri="http://schemas.openxmlformats.org/drawingml/2006/picture">
                      <pic:pic>
                        <pic:nvPicPr>
                          <pic:cNvPr id="0" name="chart_34_historical_multiples.png"/>
                          <pic:cNvPicPr/>
                        </pic:nvPicPr>
                        <pic:blipFill>
                          <a:blip r:embed="rId54"/>
                          <a:stretch>
                            <a:fillRect/>
                          </a:stretch>
                        </pic:blipFill>
                        <pic:spPr>
                          <a:xfrm>
                            <a:off x="0" y="0"/>
                            <a:ext cx="3108960" cy="2089912"/>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34" name="Picture 34"/>
                  <wp:cNvGraphicFramePr>
                    <a:graphicFrameLocks noChangeAspect="1"/>
                  </wp:cNvGraphicFramePr>
                  <a:graphic>
                    <a:graphicData uri="http://schemas.openxmlformats.org/drawingml/2006/picture">
                      <pic:pic>
                        <pic:nvPicPr>
                          <pic:cNvPr id="0" name="chart_24_valuation_vs_price.png"/>
                          <pic:cNvPicPr/>
                        </pic:nvPicPr>
                        <pic:blipFill>
                          <a:blip r:embed="rId55"/>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Bahrain Bourse, company financials</w:t>
            </w:r>
          </w:p>
        </w:tc>
        <w:tc>
          <w:tcPr>
            <w:tcW w:w="5243" w:type="dxa"/>
            <w:tcMar>
              <w:top w:w="0" w:type="dxa"/>
              <w:left w:w="130" w:type="dxa"/>
              <w:bottom w:w="0" w:type="dxa"/>
              <w:right w:w="0" w:type="dxa"/>
            </w:tcMar>
          </w:tcPr>
          <w:p>
            <w:pPr>
              <w:pStyle w:val="EQExhibitSource"/>
              <w:spacing w:after="0"/>
            </w:pPr>
            <w:r>
              <w:t>Source: Al Ramz Investment Research, Bahrain Bourse, company financials</w:t>
            </w:r>
          </w:p>
        </w:tc>
      </w:tr>
    </w:tbl>
    <w:p>
      <w:pPr>
        <w:pStyle w:val="EQExhibitPlaceholder"/>
        <w:spacing w:after="70"/>
      </w:pPr>
    </w:p>
    <w:p>
      <w:pPr>
        <w:pStyle w:val="EQHeading"/>
        <w:keepNext/>
      </w:pPr>
      <w:r>
        <w:t>Transactions and asset value: BHD 1.318/share</w:t>
      </w:r>
    </w:p>
    <w:p>
      <w:pPr>
        <w:pStyle w:val="EQTableHeading"/>
        <w:keepNext/>
      </w:pPr>
      <w:r>
        <w:t>Table 13: Precedent transactions in primary aluminium, 2016 to 2026</w:t>
      </w:r>
    </w:p>
    <w:tbl>
      <w:tblPr>
        <w:tblW w:w="10486" w:type="dxa"/>
        <w:tblStyle w:val="AlramzTable"/>
        <w:tblLook w:val="04A0" w:firstRow="1" w:lastRow="0" w:firstColumn="1" w:lastColumn="0" w:noHBand="0" w:noVBand="1"/>
        <w:tblLayout w:type="fixed"/>
      </w:tblPr>
      <w:tblGrid>
        <w:gridCol w:w="1205"/>
        <w:gridCol w:w="1317"/>
        <w:gridCol w:w="1276"/>
        <w:gridCol w:w="1580"/>
        <w:gridCol w:w="1076"/>
        <w:gridCol w:w="1235"/>
        <w:gridCol w:w="1232"/>
        <w:gridCol w:w="1565"/>
      </w:tblGrid>
      <w:tr>
        <w:trPr>
          <w:cantSplit/>
          <w:tblHeader/>
        </w:trPr>
        <w:tc>
          <w:tcPr>
            <w:tcW w:type="dxa" w:w="1205"/>
            <w:tcMar>
              <w:top w:w="25" w:type="dxa"/>
              <w:left w:w="60" w:type="dxa"/>
              <w:bottom w:w="25" w:type="dxa"/>
              <w:right w:w="60" w:type="dxa"/>
            </w:tcMar>
          </w:tcPr>
          <w:p>
            <w:pPr>
              <w:pStyle w:val="EQExhibitTableHead"/>
              <w:keepNext/>
              <w:jc w:val="left"/>
            </w:pPr>
            <w:r>
              <w:rPr>
                <w:b/>
                <w:sz w:val="16"/>
              </w:rPr>
              <w:t>Announced</w:t>
            </w:r>
          </w:p>
        </w:tc>
        <w:tc>
          <w:tcPr>
            <w:tcW w:type="dxa" w:w="1317"/>
            <w:tcMar>
              <w:top w:w="25" w:type="dxa"/>
              <w:left w:w="60" w:type="dxa"/>
              <w:bottom w:w="25" w:type="dxa"/>
              <w:right w:w="60" w:type="dxa"/>
            </w:tcMar>
          </w:tcPr>
          <w:p>
            <w:pPr>
              <w:pStyle w:val="EQExhibitTableHead"/>
              <w:keepNext/>
              <w:jc w:val="left"/>
            </w:pPr>
            <w:r>
              <w:rPr>
                <w:b/>
                <w:sz w:val="16"/>
              </w:rPr>
              <w:t>Target</w:t>
            </w:r>
          </w:p>
        </w:tc>
        <w:tc>
          <w:tcPr>
            <w:tcW w:type="dxa" w:w="1276"/>
            <w:tcMar>
              <w:top w:w="25" w:type="dxa"/>
              <w:left w:w="60" w:type="dxa"/>
              <w:bottom w:w="25" w:type="dxa"/>
              <w:right w:w="60" w:type="dxa"/>
            </w:tcMar>
          </w:tcPr>
          <w:p>
            <w:pPr>
              <w:pStyle w:val="EQExhibitTableHead"/>
              <w:keepNext/>
              <w:jc w:val="left"/>
            </w:pPr>
            <w:r>
              <w:rPr>
                <w:b/>
                <w:sz w:val="16"/>
              </w:rPr>
              <w:t>Acquirer</w:t>
            </w:r>
          </w:p>
        </w:tc>
        <w:tc>
          <w:tcPr>
            <w:tcW w:type="dxa" w:w="1580"/>
            <w:tcMar>
              <w:top w:w="25" w:type="dxa"/>
              <w:left w:w="60" w:type="dxa"/>
              <w:bottom w:w="25" w:type="dxa"/>
              <w:right w:w="60" w:type="dxa"/>
            </w:tcMar>
          </w:tcPr>
          <w:p>
            <w:pPr>
              <w:pStyle w:val="EQExhibitTableHead"/>
              <w:keepNext/>
              <w:jc w:val="right"/>
            </w:pPr>
            <w:r>
              <w:rPr>
                <w:b/>
                <w:sz w:val="16"/>
              </w:rPr>
              <w:t>Consideration</w:t>
            </w:r>
          </w:p>
        </w:tc>
        <w:tc>
          <w:tcPr>
            <w:tcW w:type="dxa" w:w="1076"/>
            <w:tcMar>
              <w:top w:w="25" w:type="dxa"/>
              <w:left w:w="60" w:type="dxa"/>
              <w:bottom w:w="25" w:type="dxa"/>
              <w:right w:w="60" w:type="dxa"/>
            </w:tcMar>
          </w:tcPr>
          <w:p>
            <w:pPr>
              <w:pStyle w:val="EQExhibitTableHead"/>
              <w:keepNext/>
              <w:jc w:val="right"/>
            </w:pPr>
            <w:r>
              <w:rPr>
                <w:b/>
                <w:sz w:val="16"/>
              </w:rPr>
              <w:t>Capacity</w:t>
            </w:r>
          </w:p>
        </w:tc>
        <w:tc>
          <w:tcPr>
            <w:tcW w:type="dxa" w:w="1235"/>
            <w:tcMar>
              <w:top w:w="25" w:type="dxa"/>
              <w:left w:w="60" w:type="dxa"/>
              <w:bottom w:w="25" w:type="dxa"/>
              <w:right w:w="60" w:type="dxa"/>
            </w:tcMar>
          </w:tcPr>
          <w:p>
            <w:pPr>
              <w:pStyle w:val="EQExhibitTableHead"/>
              <w:keepNext/>
              <w:jc w:val="right"/>
            </w:pPr>
            <w:r>
              <w:rPr>
                <w:b/>
                <w:sz w:val="16"/>
              </w:rPr>
              <w:t>EV or equity per tonne</w:t>
            </w:r>
          </w:p>
        </w:tc>
        <w:tc>
          <w:tcPr>
            <w:tcW w:type="dxa" w:w="1232"/>
            <w:tcMar>
              <w:top w:w="25" w:type="dxa"/>
              <w:left w:w="60" w:type="dxa"/>
              <w:bottom w:w="25" w:type="dxa"/>
              <w:right w:w="60" w:type="dxa"/>
            </w:tcMar>
          </w:tcPr>
          <w:p>
            <w:pPr>
              <w:pStyle w:val="EQExhibitTableHead"/>
              <w:keepNext/>
              <w:jc w:val="right"/>
            </w:pPr>
            <w:r>
              <w:rPr>
                <w:b/>
                <w:sz w:val="16"/>
              </w:rPr>
              <w:t>Implied EV/EBITDA</w:t>
            </w:r>
          </w:p>
        </w:tc>
        <w:tc>
          <w:tcPr>
            <w:tcW w:type="dxa" w:w="1565"/>
            <w:tcMar>
              <w:top w:w="25" w:type="dxa"/>
              <w:left w:w="60" w:type="dxa"/>
              <w:bottom w:w="25" w:type="dxa"/>
              <w:right w:w="60" w:type="dxa"/>
            </w:tcMar>
          </w:tcPr>
          <w:p>
            <w:pPr>
              <w:pStyle w:val="EQExhibitTableHead"/>
              <w:keepNext/>
              <w:jc w:val="right"/>
            </w:pPr>
            <w:r>
              <w:rPr>
                <w:b/>
                <w:sz w:val="16"/>
              </w:rPr>
              <w:t>LME at announcement</w:t>
            </w:r>
          </w:p>
        </w:tc>
      </w:tr>
      <w:tr>
        <w:trPr>
          <w:cantSplit/>
        </w:trPr>
        <w:tc>
          <w:tcPr>
            <w:tcW w:type="dxa" w:w="1205"/>
            <w:tcMar>
              <w:top w:w="25" w:type="dxa"/>
              <w:left w:w="60" w:type="dxa"/>
              <w:bottom w:w="25" w:type="dxa"/>
              <w:right w:w="60" w:type="dxa"/>
            </w:tcMar>
          </w:tcPr>
          <w:p>
            <w:pPr>
              <w:pStyle w:val="EQExhibitTableCell"/>
              <w:keepNext/>
              <w:jc w:val="left"/>
            </w:pPr>
            <w:r>
              <w:rPr>
                <w:sz w:val="15"/>
              </w:rPr>
              <w:t>Jun 2026</w:t>
            </w:r>
          </w:p>
        </w:tc>
        <w:tc>
          <w:tcPr>
            <w:tcW w:type="dxa" w:w="1317"/>
            <w:tcMar>
              <w:top w:w="25" w:type="dxa"/>
              <w:left w:w="60" w:type="dxa"/>
              <w:bottom w:w="25" w:type="dxa"/>
              <w:right w:w="60" w:type="dxa"/>
            </w:tcMar>
          </w:tcPr>
          <w:p>
            <w:pPr>
              <w:pStyle w:val="EQExhibitTableCell"/>
              <w:keepNext/>
              <w:jc w:val="left"/>
            </w:pPr>
            <w:r>
              <w:rPr>
                <w:sz w:val="15"/>
              </w:rPr>
              <w:t>Aluminium Dunkerque (100%)</w:t>
            </w:r>
          </w:p>
        </w:tc>
        <w:tc>
          <w:tcPr>
            <w:tcW w:type="dxa" w:w="1276"/>
            <w:tcMar>
              <w:top w:w="25" w:type="dxa"/>
              <w:left w:w="60" w:type="dxa"/>
              <w:bottom w:w="25" w:type="dxa"/>
              <w:right w:w="60" w:type="dxa"/>
            </w:tcMar>
          </w:tcPr>
          <w:p>
            <w:pPr>
              <w:pStyle w:val="EQExhibitTableCell"/>
              <w:keepNext/>
              <w:jc w:val="left"/>
            </w:pPr>
            <w:r>
              <w:rPr>
                <w:sz w:val="15"/>
              </w:rPr>
              <w:t>Alba (Bpifrance 6%)</w:t>
            </w:r>
          </w:p>
        </w:tc>
        <w:tc>
          <w:tcPr>
            <w:tcW w:type="dxa" w:w="1580"/>
            <w:tcMar>
              <w:top w:w="25" w:type="dxa"/>
              <w:left w:w="60" w:type="dxa"/>
              <w:bottom w:w="25" w:type="dxa"/>
              <w:right w:w="60" w:type="dxa"/>
            </w:tcMar>
          </w:tcPr>
          <w:p>
            <w:pPr>
              <w:pStyle w:val="EQExhibitTableCell"/>
              <w:keepNext/>
              <w:jc w:val="right"/>
            </w:pPr>
            <w:r>
              <w:rPr>
                <w:sz w:val="15"/>
              </w:rPr>
              <w:t>US$2,200m</w:t>
            </w:r>
          </w:p>
        </w:tc>
        <w:tc>
          <w:tcPr>
            <w:tcW w:type="dxa" w:w="1076"/>
            <w:tcMar>
              <w:top w:w="25" w:type="dxa"/>
              <w:left w:w="60" w:type="dxa"/>
              <w:bottom w:w="25" w:type="dxa"/>
              <w:right w:w="60" w:type="dxa"/>
            </w:tcMar>
          </w:tcPr>
          <w:p>
            <w:pPr>
              <w:pStyle w:val="EQExhibitTableCell"/>
              <w:keepNext/>
              <w:jc w:val="right"/>
            </w:pPr>
            <w:r>
              <w:rPr>
                <w:sz w:val="15"/>
              </w:rPr>
              <w:t>300kt</w:t>
            </w:r>
          </w:p>
        </w:tc>
        <w:tc>
          <w:tcPr>
            <w:tcW w:type="dxa" w:w="1235"/>
            <w:tcMar>
              <w:top w:w="25" w:type="dxa"/>
              <w:left w:w="60" w:type="dxa"/>
              <w:bottom w:w="25" w:type="dxa"/>
              <w:right w:w="60" w:type="dxa"/>
            </w:tcMar>
          </w:tcPr>
          <w:p>
            <w:pPr>
              <w:pStyle w:val="EQExhibitTableCell"/>
              <w:keepNext/>
              <w:jc w:val="right"/>
            </w:pPr>
            <w:r>
              <w:rPr>
                <w:sz w:val="15"/>
              </w:rPr>
              <w:t>US$7,333/t</w:t>
            </w:r>
          </w:p>
        </w:tc>
        <w:tc>
          <w:tcPr>
            <w:tcW w:type="dxa" w:w="1232"/>
            <w:tcMar>
              <w:top w:w="25" w:type="dxa"/>
              <w:left w:w="60" w:type="dxa"/>
              <w:bottom w:w="25" w:type="dxa"/>
              <w:right w:w="60" w:type="dxa"/>
            </w:tcMar>
          </w:tcPr>
          <w:p>
            <w:pPr>
              <w:pStyle w:val="EQExhibitTableCell"/>
              <w:keepNext/>
              <w:jc w:val="right"/>
            </w:pPr>
            <w:r>
              <w:rPr>
                <w:sz w:val="15"/>
              </w:rPr>
              <w:t>6.47x FY2025</w:t>
            </w:r>
          </w:p>
        </w:tc>
        <w:tc>
          <w:tcPr>
            <w:tcW w:type="dxa" w:w="1565"/>
            <w:tcMar>
              <w:top w:w="25" w:type="dxa"/>
              <w:left w:w="60" w:type="dxa"/>
              <w:bottom w:w="25" w:type="dxa"/>
              <w:right w:w="60" w:type="dxa"/>
            </w:tcMar>
          </w:tcPr>
          <w:p>
            <w:pPr>
              <w:pStyle w:val="EQExhibitTableCell"/>
              <w:keepNext/>
              <w:jc w:val="right"/>
            </w:pPr>
            <w:r>
              <w:rPr>
                <w:sz w:val="15"/>
              </w:rPr>
              <w:t>US$3,855/t</w:t>
            </w:r>
          </w:p>
        </w:tc>
      </w:tr>
      <w:tr>
        <w:trPr>
          <w:cantSplit/>
        </w:trPr>
        <w:tc>
          <w:tcPr>
            <w:tcW w:type="dxa" w:w="1205"/>
            <w:tcMar>
              <w:top w:w="25" w:type="dxa"/>
              <w:left w:w="60" w:type="dxa"/>
              <w:bottom w:w="25" w:type="dxa"/>
              <w:right w:w="60" w:type="dxa"/>
            </w:tcMar>
          </w:tcPr>
          <w:p>
            <w:pPr>
              <w:pStyle w:val="EQExhibitTableCell"/>
              <w:jc w:val="left"/>
            </w:pPr>
            <w:r>
              <w:rPr>
                <w:sz w:val="15"/>
              </w:rPr>
              <w:t>Jun 2026</w:t>
            </w:r>
          </w:p>
        </w:tc>
        <w:tc>
          <w:tcPr>
            <w:tcW w:type="dxa" w:w="1317"/>
            <w:tcMar>
              <w:top w:w="25" w:type="dxa"/>
              <w:left w:w="60" w:type="dxa"/>
              <w:bottom w:w="25" w:type="dxa"/>
              <w:right w:w="60" w:type="dxa"/>
            </w:tcMar>
          </w:tcPr>
          <w:p>
            <w:pPr>
              <w:pStyle w:val="EQExhibitTableCell"/>
              <w:jc w:val="left"/>
            </w:pPr>
            <w:r>
              <w:rPr>
                <w:sz w:val="15"/>
              </w:rPr>
              <w:t>South32 aluminium chain</w:t>
            </w:r>
          </w:p>
        </w:tc>
        <w:tc>
          <w:tcPr>
            <w:tcW w:type="dxa" w:w="1276"/>
            <w:tcMar>
              <w:top w:w="25" w:type="dxa"/>
              <w:left w:w="60" w:type="dxa"/>
              <w:bottom w:w="25" w:type="dxa"/>
              <w:right w:w="60" w:type="dxa"/>
            </w:tcMar>
          </w:tcPr>
          <w:p>
            <w:pPr>
              <w:pStyle w:val="EQExhibitTableCell"/>
              <w:jc w:val="left"/>
            </w:pPr>
            <w:r>
              <w:rPr>
                <w:sz w:val="15"/>
              </w:rPr>
              <w:t>Alcoa</w:t>
            </w:r>
          </w:p>
        </w:tc>
        <w:tc>
          <w:tcPr>
            <w:tcW w:type="dxa" w:w="1580"/>
            <w:tcMar>
              <w:top w:w="25" w:type="dxa"/>
              <w:left w:w="60" w:type="dxa"/>
              <w:bottom w:w="25" w:type="dxa"/>
              <w:right w:w="60" w:type="dxa"/>
            </w:tcMar>
          </w:tcPr>
          <w:p>
            <w:pPr>
              <w:pStyle w:val="EQExhibitTableCell"/>
              <w:jc w:val="right"/>
            </w:pPr>
            <w:r>
              <w:rPr>
                <w:sz w:val="15"/>
              </w:rPr>
              <w:t>US$4.1-5.6bn</w:t>
            </w:r>
          </w:p>
        </w:tc>
        <w:tc>
          <w:tcPr>
            <w:tcW w:type="dxa" w:w="1076"/>
            <w:tcMar>
              <w:top w:w="25" w:type="dxa"/>
              <w:left w:w="60" w:type="dxa"/>
              <w:bottom w:w="25" w:type="dxa"/>
              <w:right w:w="60" w:type="dxa"/>
            </w:tcMar>
          </w:tcPr>
          <w:p>
            <w:pPr>
              <w:pStyle w:val="EQExhibitTableCell"/>
              <w:jc w:val="right"/>
            </w:pPr>
            <w:r>
              <w:rPr>
                <w:sz w:val="15"/>
              </w:rPr>
              <w:t>bundled</w:t>
            </w:r>
          </w:p>
        </w:tc>
        <w:tc>
          <w:tcPr>
            <w:tcW w:type="dxa" w:w="1235"/>
            <w:tcMar>
              <w:top w:w="25" w:type="dxa"/>
              <w:left w:w="60" w:type="dxa"/>
              <w:bottom w:w="25" w:type="dxa"/>
              <w:right w:w="60" w:type="dxa"/>
            </w:tcMar>
          </w:tcPr>
          <w:p>
            <w:pPr>
              <w:pStyle w:val="EQExhibitTableCell"/>
              <w:jc w:val="right"/>
            </w:pPr>
            <w:r>
              <w:rPr>
                <w:sz w:val="15"/>
              </w:rPr>
              <w:t>-</w:t>
            </w:r>
          </w:p>
        </w:tc>
        <w:tc>
          <w:tcPr>
            <w:tcW w:type="dxa" w:w="1232"/>
            <w:tcMar>
              <w:top w:w="25" w:type="dxa"/>
              <w:left w:w="60" w:type="dxa"/>
              <w:bottom w:w="25" w:type="dxa"/>
              <w:right w:w="60" w:type="dxa"/>
            </w:tcMar>
          </w:tcPr>
          <w:p>
            <w:pPr>
              <w:pStyle w:val="EQExhibitTableCell"/>
              <w:jc w:val="right"/>
            </w:pPr>
            <w:r>
              <w:rPr>
                <w:sz w:val="15"/>
              </w:rPr>
              <w:t>6.8x cycle</w:t>
            </w:r>
          </w:p>
        </w:tc>
        <w:tc>
          <w:tcPr>
            <w:tcW w:type="dxa" w:w="1565"/>
            <w:tcMar>
              <w:top w:w="25" w:type="dxa"/>
              <w:left w:w="60" w:type="dxa"/>
              <w:bottom w:w="25" w:type="dxa"/>
              <w:right w:w="60" w:type="dxa"/>
            </w:tcMar>
          </w:tcPr>
          <w:p>
            <w:pPr>
              <w:pStyle w:val="EQExhibitTableCell"/>
              <w:jc w:val="right"/>
            </w:pPr>
            <w:r>
              <w:rPr>
                <w:sz w:val="15"/>
              </w:rPr>
              <w:t>US$3,439/t</w:t>
            </w:r>
          </w:p>
        </w:tc>
      </w:tr>
      <w:tr>
        <w:trPr>
          <w:cantSplit/>
        </w:trPr>
        <w:tc>
          <w:tcPr>
            <w:tcW w:type="dxa" w:w="1205"/>
            <w:tcMar>
              <w:top w:w="25" w:type="dxa"/>
              <w:left w:w="60" w:type="dxa"/>
              <w:bottom w:w="25" w:type="dxa"/>
              <w:right w:w="60" w:type="dxa"/>
            </w:tcMar>
          </w:tcPr>
          <w:p>
            <w:pPr>
              <w:pStyle w:val="EQExhibitTableCell"/>
              <w:jc w:val="left"/>
            </w:pPr>
            <w:r>
              <w:rPr>
                <w:sz w:val="15"/>
              </w:rPr>
              <w:t>Jan 2026</w:t>
            </w:r>
          </w:p>
        </w:tc>
        <w:tc>
          <w:tcPr>
            <w:tcW w:type="dxa" w:w="1317"/>
            <w:tcMar>
              <w:top w:w="25" w:type="dxa"/>
              <w:left w:w="60" w:type="dxa"/>
              <w:bottom w:w="25" w:type="dxa"/>
              <w:right w:w="60" w:type="dxa"/>
            </w:tcMar>
          </w:tcPr>
          <w:p>
            <w:pPr>
              <w:pStyle w:val="EQExhibitTableCell"/>
              <w:jc w:val="left"/>
            </w:pPr>
            <w:r>
              <w:rPr>
                <w:sz w:val="15"/>
              </w:rPr>
              <w:t>CBA, Brazil (68.6%)</w:t>
            </w:r>
          </w:p>
        </w:tc>
        <w:tc>
          <w:tcPr>
            <w:tcW w:type="dxa" w:w="1276"/>
            <w:tcMar>
              <w:top w:w="25" w:type="dxa"/>
              <w:left w:w="60" w:type="dxa"/>
              <w:bottom w:w="25" w:type="dxa"/>
              <w:right w:w="60" w:type="dxa"/>
            </w:tcMar>
          </w:tcPr>
          <w:p>
            <w:pPr>
              <w:pStyle w:val="EQExhibitTableCell"/>
              <w:jc w:val="left"/>
            </w:pPr>
            <w:r>
              <w:rPr>
                <w:sz w:val="15"/>
              </w:rPr>
              <w:t>Chalco and Rio Tinto</w:t>
            </w:r>
          </w:p>
        </w:tc>
        <w:tc>
          <w:tcPr>
            <w:tcW w:type="dxa" w:w="1580"/>
            <w:tcMar>
              <w:top w:w="25" w:type="dxa"/>
              <w:left w:w="60" w:type="dxa"/>
              <w:bottom w:w="25" w:type="dxa"/>
              <w:right w:w="60" w:type="dxa"/>
            </w:tcMar>
          </w:tcPr>
          <w:p>
            <w:pPr>
              <w:pStyle w:val="EQExhibitTableCell"/>
              <w:jc w:val="right"/>
            </w:pPr>
            <w:r>
              <w:rPr>
                <w:sz w:val="15"/>
              </w:rPr>
              <w:t>US$903m</w:t>
            </w:r>
          </w:p>
        </w:tc>
        <w:tc>
          <w:tcPr>
            <w:tcW w:type="dxa" w:w="1076"/>
            <w:tcMar>
              <w:top w:w="25" w:type="dxa"/>
              <w:left w:w="60" w:type="dxa"/>
              <w:bottom w:w="25" w:type="dxa"/>
              <w:right w:w="60" w:type="dxa"/>
            </w:tcMar>
          </w:tcPr>
          <w:p>
            <w:pPr>
              <w:pStyle w:val="EQExhibitTableCell"/>
              <w:jc w:val="right"/>
            </w:pPr>
            <w:r>
              <w:rPr>
                <w:sz w:val="15"/>
              </w:rPr>
              <w:t>~400kt</w:t>
            </w:r>
          </w:p>
        </w:tc>
        <w:tc>
          <w:tcPr>
            <w:tcW w:type="dxa" w:w="1235"/>
            <w:tcMar>
              <w:top w:w="25" w:type="dxa"/>
              <w:left w:w="60" w:type="dxa"/>
              <w:bottom w:w="25" w:type="dxa"/>
              <w:right w:w="60" w:type="dxa"/>
            </w:tcMar>
          </w:tcPr>
          <w:p>
            <w:pPr>
              <w:pStyle w:val="EQExhibitTableCell"/>
              <w:jc w:val="right"/>
            </w:pPr>
            <w:r>
              <w:rPr>
                <w:sz w:val="15"/>
              </w:rPr>
              <w:t>US$3,290/t eq</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US$3,142/t</w:t>
            </w:r>
          </w:p>
        </w:tc>
      </w:tr>
      <w:tr>
        <w:trPr>
          <w:cantSplit/>
        </w:trPr>
        <w:tc>
          <w:tcPr>
            <w:tcW w:type="dxa" w:w="1205"/>
            <w:tcMar>
              <w:top w:w="25" w:type="dxa"/>
              <w:left w:w="60" w:type="dxa"/>
              <w:bottom w:w="25" w:type="dxa"/>
              <w:right w:w="60" w:type="dxa"/>
            </w:tcMar>
          </w:tcPr>
          <w:p>
            <w:pPr>
              <w:pStyle w:val="EQExhibitTableCell"/>
              <w:jc w:val="left"/>
            </w:pPr>
            <w:r>
              <w:rPr>
                <w:sz w:val="15"/>
              </w:rPr>
              <w:t>Jul 2025</w:t>
            </w:r>
          </w:p>
        </w:tc>
        <w:tc>
          <w:tcPr>
            <w:tcW w:type="dxa" w:w="1317"/>
            <w:tcMar>
              <w:top w:w="25" w:type="dxa"/>
              <w:left w:w="60" w:type="dxa"/>
              <w:bottom w:w="25" w:type="dxa"/>
              <w:right w:w="60" w:type="dxa"/>
            </w:tcMar>
          </w:tcPr>
          <w:p>
            <w:pPr>
              <w:pStyle w:val="EQExhibitTableCell"/>
              <w:jc w:val="left"/>
            </w:pPr>
            <w:r>
              <w:rPr>
                <w:sz w:val="15"/>
              </w:rPr>
              <w:t>Ma'aden Aluminium and MBAC (25.1%)</w:t>
            </w:r>
          </w:p>
        </w:tc>
        <w:tc>
          <w:tcPr>
            <w:tcW w:type="dxa" w:w="1276"/>
            <w:tcMar>
              <w:top w:w="25" w:type="dxa"/>
              <w:left w:w="60" w:type="dxa"/>
              <w:bottom w:w="25" w:type="dxa"/>
              <w:right w:w="60" w:type="dxa"/>
            </w:tcMar>
          </w:tcPr>
          <w:p>
            <w:pPr>
              <w:pStyle w:val="EQExhibitTableCell"/>
              <w:jc w:val="left"/>
            </w:pPr>
            <w:r>
              <w:rPr>
                <w:sz w:val="15"/>
              </w:rPr>
              <w:t>Ma'aden, from Alcoa</w:t>
            </w:r>
          </w:p>
        </w:tc>
        <w:tc>
          <w:tcPr>
            <w:tcW w:type="dxa" w:w="1580"/>
            <w:tcMar>
              <w:top w:w="25" w:type="dxa"/>
              <w:left w:w="60" w:type="dxa"/>
              <w:bottom w:w="25" w:type="dxa"/>
              <w:right w:w="60" w:type="dxa"/>
            </w:tcMar>
          </w:tcPr>
          <w:p>
            <w:pPr>
              <w:pStyle w:val="EQExhibitTableCell"/>
              <w:jc w:val="right"/>
            </w:pPr>
            <w:r>
              <w:rPr>
                <w:sz w:val="15"/>
              </w:rPr>
              <w:t>US$1,350m</w:t>
            </w:r>
          </w:p>
        </w:tc>
        <w:tc>
          <w:tcPr>
            <w:tcW w:type="dxa" w:w="1076"/>
            <w:tcMar>
              <w:top w:w="25" w:type="dxa"/>
              <w:left w:w="60" w:type="dxa"/>
              <w:bottom w:w="25" w:type="dxa"/>
              <w:right w:w="60" w:type="dxa"/>
            </w:tcMar>
          </w:tcPr>
          <w:p>
            <w:pPr>
              <w:pStyle w:val="EQExhibitTableCell"/>
              <w:jc w:val="right"/>
            </w:pPr>
            <w:r>
              <w:rPr>
                <w:sz w:val="15"/>
              </w:rPr>
              <w:t>202kt attrib.</w:t>
            </w:r>
          </w:p>
        </w:tc>
        <w:tc>
          <w:tcPr>
            <w:tcW w:type="dxa" w:w="1235"/>
            <w:tcMar>
              <w:top w:w="25" w:type="dxa"/>
              <w:left w:w="60" w:type="dxa"/>
              <w:bottom w:w="25" w:type="dxa"/>
              <w:right w:w="60" w:type="dxa"/>
            </w:tcMar>
          </w:tcPr>
          <w:p>
            <w:pPr>
              <w:pStyle w:val="EQExhibitTableCell"/>
              <w:jc w:val="right"/>
            </w:pPr>
            <w:r>
              <w:rPr>
                <w:sz w:val="15"/>
              </w:rPr>
              <w:t>US$6,690/t eq</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US$2,450/t</w:t>
            </w:r>
          </w:p>
        </w:tc>
      </w:tr>
      <w:tr>
        <w:trPr>
          <w:cantSplit/>
        </w:trPr>
        <w:tc>
          <w:tcPr>
            <w:tcW w:type="dxa" w:w="1205"/>
            <w:tcMar>
              <w:top w:w="25" w:type="dxa"/>
              <w:left w:w="60" w:type="dxa"/>
              <w:bottom w:w="25" w:type="dxa"/>
              <w:right w:w="60" w:type="dxa"/>
            </w:tcMar>
          </w:tcPr>
          <w:p>
            <w:pPr>
              <w:pStyle w:val="EQExhibitTableCell"/>
              <w:jc w:val="left"/>
            </w:pPr>
            <w:r>
              <w:rPr>
                <w:sz w:val="15"/>
              </w:rPr>
              <w:t>Feb 2025</w:t>
            </w:r>
          </w:p>
        </w:tc>
        <w:tc>
          <w:tcPr>
            <w:tcW w:type="dxa" w:w="1317"/>
            <w:tcMar>
              <w:top w:w="25" w:type="dxa"/>
              <w:left w:w="60" w:type="dxa"/>
              <w:bottom w:w="25" w:type="dxa"/>
              <w:right w:w="60" w:type="dxa"/>
            </w:tcMar>
          </w:tcPr>
          <w:p>
            <w:pPr>
              <w:pStyle w:val="EQExhibitTableCell"/>
              <w:jc w:val="left"/>
            </w:pPr>
            <w:r>
              <w:rPr>
                <w:sz w:val="15"/>
              </w:rPr>
              <w:t>Alba (20.62% block)</w:t>
            </w:r>
          </w:p>
        </w:tc>
        <w:tc>
          <w:tcPr>
            <w:tcW w:type="dxa" w:w="1276"/>
            <w:tcMar>
              <w:top w:w="25" w:type="dxa"/>
              <w:left w:w="60" w:type="dxa"/>
              <w:bottom w:w="25" w:type="dxa"/>
              <w:right w:w="60" w:type="dxa"/>
            </w:tcMar>
          </w:tcPr>
          <w:p>
            <w:pPr>
              <w:pStyle w:val="EQExhibitTableCell"/>
              <w:jc w:val="left"/>
            </w:pPr>
            <w:r>
              <w:rPr>
                <w:sz w:val="15"/>
              </w:rPr>
              <w:t>Ma'aden, from SABIC</w:t>
            </w:r>
          </w:p>
        </w:tc>
        <w:tc>
          <w:tcPr>
            <w:tcW w:type="dxa" w:w="1580"/>
            <w:tcMar>
              <w:top w:w="25" w:type="dxa"/>
              <w:left w:w="60" w:type="dxa"/>
              <w:bottom w:w="25" w:type="dxa"/>
              <w:right w:w="60" w:type="dxa"/>
            </w:tcMar>
          </w:tcPr>
          <w:p>
            <w:pPr>
              <w:pStyle w:val="EQExhibitTableCell"/>
              <w:jc w:val="right"/>
            </w:pPr>
            <w:r>
              <w:rPr>
                <w:sz w:val="15"/>
              </w:rPr>
              <w:t>US$966m</w:t>
            </w:r>
          </w:p>
        </w:tc>
        <w:tc>
          <w:tcPr>
            <w:tcW w:type="dxa" w:w="1076"/>
            <w:tcMar>
              <w:top w:w="25" w:type="dxa"/>
              <w:left w:w="60" w:type="dxa"/>
              <w:bottom w:w="25" w:type="dxa"/>
              <w:right w:w="60" w:type="dxa"/>
            </w:tcMar>
          </w:tcPr>
          <w:p>
            <w:pPr>
              <w:pStyle w:val="EQExhibitTableCell"/>
              <w:jc w:val="right"/>
            </w:pPr>
            <w:r>
              <w:rPr>
                <w:sz w:val="15"/>
              </w:rPr>
              <w:t>1,623kt</w:t>
            </w:r>
          </w:p>
        </w:tc>
        <w:tc>
          <w:tcPr>
            <w:tcW w:type="dxa" w:w="1235"/>
            <w:tcMar>
              <w:top w:w="25" w:type="dxa"/>
              <w:left w:w="60" w:type="dxa"/>
              <w:bottom w:w="25" w:type="dxa"/>
              <w:right w:w="60" w:type="dxa"/>
            </w:tcMar>
          </w:tcPr>
          <w:p>
            <w:pPr>
              <w:pStyle w:val="EQExhibitTableCell"/>
              <w:jc w:val="right"/>
            </w:pPr>
            <w:r>
              <w:rPr>
                <w:sz w:val="15"/>
              </w:rPr>
              <w:t>US$3,557/t</w:t>
            </w:r>
          </w:p>
        </w:tc>
        <w:tc>
          <w:tcPr>
            <w:tcW w:type="dxa" w:w="1232"/>
            <w:tcMar>
              <w:top w:w="25" w:type="dxa"/>
              <w:left w:w="60" w:type="dxa"/>
              <w:bottom w:w="25" w:type="dxa"/>
              <w:right w:w="60" w:type="dxa"/>
            </w:tcMar>
          </w:tcPr>
          <w:p>
            <w:pPr>
              <w:pStyle w:val="EQExhibitTableCell"/>
              <w:jc w:val="right"/>
            </w:pPr>
            <w:r>
              <w:rPr>
                <w:sz w:val="15"/>
              </w:rPr>
              <w:t>6.15x FY2024</w:t>
            </w:r>
          </w:p>
        </w:tc>
        <w:tc>
          <w:tcPr>
            <w:tcW w:type="dxa" w:w="1565"/>
            <w:tcMar>
              <w:top w:w="25" w:type="dxa"/>
              <w:left w:w="60" w:type="dxa"/>
              <w:bottom w:w="25" w:type="dxa"/>
              <w:right w:w="60" w:type="dxa"/>
            </w:tcMar>
          </w:tcPr>
          <w:p>
            <w:pPr>
              <w:pStyle w:val="EQExhibitTableCell"/>
              <w:jc w:val="right"/>
            </w:pPr>
            <w:r>
              <w:rPr>
                <w:sz w:val="15"/>
              </w:rPr>
              <w:t>US$2,660/t</w:t>
            </w:r>
          </w:p>
        </w:tc>
      </w:tr>
      <w:tr>
        <w:trPr>
          <w:cantSplit/>
        </w:trPr>
        <w:tc>
          <w:tcPr>
            <w:tcW w:type="dxa" w:w="1205"/>
            <w:tcMar>
              <w:top w:w="25" w:type="dxa"/>
              <w:left w:w="60" w:type="dxa"/>
              <w:bottom w:w="25" w:type="dxa"/>
              <w:right w:w="60" w:type="dxa"/>
            </w:tcMar>
          </w:tcPr>
          <w:p>
            <w:pPr>
              <w:pStyle w:val="EQExhibitTableCell"/>
              <w:jc w:val="left"/>
            </w:pPr>
            <w:r>
              <w:rPr>
                <w:sz w:val="15"/>
              </w:rPr>
              <w:t>Oct 2021</w:t>
            </w:r>
          </w:p>
        </w:tc>
        <w:tc>
          <w:tcPr>
            <w:tcW w:type="dxa" w:w="1317"/>
            <w:tcMar>
              <w:top w:w="25" w:type="dxa"/>
              <w:left w:w="60" w:type="dxa"/>
              <w:bottom w:w="25" w:type="dxa"/>
              <w:right w:w="60" w:type="dxa"/>
            </w:tcMar>
          </w:tcPr>
          <w:p>
            <w:pPr>
              <w:pStyle w:val="EQExhibitTableCell"/>
              <w:jc w:val="left"/>
            </w:pPr>
            <w:r>
              <w:rPr>
                <w:sz w:val="15"/>
              </w:rPr>
              <w:t>Aluminium Dunkerque (control)</w:t>
            </w:r>
          </w:p>
        </w:tc>
        <w:tc>
          <w:tcPr>
            <w:tcW w:type="dxa" w:w="1276"/>
            <w:tcMar>
              <w:top w:w="25" w:type="dxa"/>
              <w:left w:w="60" w:type="dxa"/>
              <w:bottom w:w="25" w:type="dxa"/>
              <w:right w:w="60" w:type="dxa"/>
            </w:tcMar>
          </w:tcPr>
          <w:p>
            <w:pPr>
              <w:pStyle w:val="EQExhibitTableCell"/>
              <w:jc w:val="left"/>
            </w:pPr>
            <w:r>
              <w:rPr>
                <w:sz w:val="15"/>
              </w:rPr>
              <w:t>American Industrial Ptnrs</w:t>
            </w:r>
          </w:p>
        </w:tc>
        <w:tc>
          <w:tcPr>
            <w:tcW w:type="dxa" w:w="1580"/>
            <w:tcMar>
              <w:top w:w="25" w:type="dxa"/>
              <w:left w:w="60" w:type="dxa"/>
              <w:bottom w:w="25" w:type="dxa"/>
              <w:right w:w="60" w:type="dxa"/>
            </w:tcMar>
          </w:tcPr>
          <w:p>
            <w:pPr>
              <w:pStyle w:val="EQExhibitTableCell"/>
              <w:jc w:val="right"/>
            </w:pPr>
            <w:r>
              <w:rPr>
                <w:sz w:val="15"/>
              </w:rPr>
              <w:t>-</w:t>
            </w:r>
          </w:p>
        </w:tc>
        <w:tc>
          <w:tcPr>
            <w:tcW w:type="dxa" w:w="1076"/>
            <w:tcMar>
              <w:top w:w="25" w:type="dxa"/>
              <w:left w:w="60" w:type="dxa"/>
              <w:bottom w:w="25" w:type="dxa"/>
              <w:right w:w="60" w:type="dxa"/>
            </w:tcMar>
          </w:tcPr>
          <w:p>
            <w:pPr>
              <w:pStyle w:val="EQExhibitTableCell"/>
              <w:jc w:val="right"/>
            </w:pPr>
            <w:r>
              <w:rPr>
                <w:sz w:val="15"/>
              </w:rPr>
              <w:t>300kt</w:t>
            </w:r>
          </w:p>
        </w:tc>
        <w:tc>
          <w:tcPr>
            <w:tcW w:type="dxa" w:w="1235"/>
            <w:tcMar>
              <w:top w:w="25" w:type="dxa"/>
              <w:left w:w="60" w:type="dxa"/>
              <w:bottom w:w="25" w:type="dxa"/>
              <w:right w:w="60" w:type="dxa"/>
            </w:tcMar>
          </w:tcPr>
          <w:p>
            <w:pPr>
              <w:pStyle w:val="EQExhibitTableCell"/>
              <w:jc w:val="right"/>
            </w:pPr>
            <w:r>
              <w:rPr>
                <w:sz w:val="15"/>
              </w:rPr>
              <w:t>-</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US$2,934/t</w:t>
            </w:r>
          </w:p>
        </w:tc>
      </w:tr>
      <w:tr>
        <w:trPr>
          <w:cantSplit/>
        </w:trPr>
        <w:tc>
          <w:tcPr>
            <w:tcW w:type="dxa" w:w="1205"/>
            <w:tcMar>
              <w:top w:w="25" w:type="dxa"/>
              <w:left w:w="60" w:type="dxa"/>
              <w:bottom w:w="25" w:type="dxa"/>
              <w:right w:w="60" w:type="dxa"/>
            </w:tcMar>
          </w:tcPr>
          <w:p>
            <w:pPr>
              <w:pStyle w:val="EQExhibitTableCell"/>
              <w:jc w:val="left"/>
            </w:pPr>
            <w:r>
              <w:rPr>
                <w:sz w:val="15"/>
              </w:rPr>
              <w:t>Feb 2018</w:t>
            </w:r>
          </w:p>
        </w:tc>
        <w:tc>
          <w:tcPr>
            <w:tcW w:type="dxa" w:w="1317"/>
            <w:tcMar>
              <w:top w:w="25" w:type="dxa"/>
              <w:left w:w="60" w:type="dxa"/>
              <w:bottom w:w="25" w:type="dxa"/>
              <w:right w:w="60" w:type="dxa"/>
            </w:tcMar>
          </w:tcPr>
          <w:p>
            <w:pPr>
              <w:pStyle w:val="EQExhibitTableCell"/>
              <w:jc w:val="left"/>
            </w:pPr>
            <w:r>
              <w:rPr>
                <w:sz w:val="15"/>
              </w:rPr>
              <w:t>Rio Tinto ISAL, Iceland</w:t>
            </w:r>
          </w:p>
        </w:tc>
        <w:tc>
          <w:tcPr>
            <w:tcW w:type="dxa" w:w="1276"/>
            <w:tcMar>
              <w:top w:w="25" w:type="dxa"/>
              <w:left w:w="60" w:type="dxa"/>
              <w:bottom w:w="25" w:type="dxa"/>
              <w:right w:w="60" w:type="dxa"/>
            </w:tcMar>
          </w:tcPr>
          <w:p>
            <w:pPr>
              <w:pStyle w:val="EQExhibitTableCell"/>
              <w:jc w:val="left"/>
            </w:pPr>
            <w:r>
              <w:rPr>
                <w:sz w:val="15"/>
              </w:rPr>
              <w:t>Norsk Hydro (aborted)</w:t>
            </w:r>
          </w:p>
        </w:tc>
        <w:tc>
          <w:tcPr>
            <w:tcW w:type="dxa" w:w="1580"/>
            <w:tcMar>
              <w:top w:w="25" w:type="dxa"/>
              <w:left w:w="60" w:type="dxa"/>
              <w:bottom w:w="25" w:type="dxa"/>
              <w:right w:w="60" w:type="dxa"/>
            </w:tcMar>
          </w:tcPr>
          <w:p>
            <w:pPr>
              <w:pStyle w:val="EQExhibitTableCell"/>
              <w:jc w:val="right"/>
            </w:pPr>
            <w:r>
              <w:rPr>
                <w:sz w:val="15"/>
              </w:rPr>
              <w:t>US$345m</w:t>
            </w:r>
          </w:p>
        </w:tc>
        <w:tc>
          <w:tcPr>
            <w:tcW w:type="dxa" w:w="1076"/>
            <w:tcMar>
              <w:top w:w="25" w:type="dxa"/>
              <w:left w:w="60" w:type="dxa"/>
              <w:bottom w:w="25" w:type="dxa"/>
              <w:right w:w="60" w:type="dxa"/>
            </w:tcMar>
          </w:tcPr>
          <w:p>
            <w:pPr>
              <w:pStyle w:val="EQExhibitTableCell"/>
              <w:jc w:val="right"/>
            </w:pPr>
            <w:r>
              <w:rPr>
                <w:sz w:val="15"/>
              </w:rPr>
              <w:t>205kt</w:t>
            </w:r>
          </w:p>
        </w:tc>
        <w:tc>
          <w:tcPr>
            <w:tcW w:type="dxa" w:w="1235"/>
            <w:tcMar>
              <w:top w:w="25" w:type="dxa"/>
              <w:left w:w="60" w:type="dxa"/>
              <w:bottom w:w="25" w:type="dxa"/>
              <w:right w:w="60" w:type="dxa"/>
            </w:tcMar>
          </w:tcPr>
          <w:p>
            <w:pPr>
              <w:pStyle w:val="EQExhibitTableCell"/>
              <w:jc w:val="right"/>
            </w:pPr>
            <w:r>
              <w:rPr>
                <w:sz w:val="15"/>
              </w:rPr>
              <w:t>US$1,683/t</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US$2,182/t</w:t>
            </w:r>
          </w:p>
        </w:tc>
      </w:tr>
      <w:tr>
        <w:trPr>
          <w:cantSplit/>
        </w:trPr>
        <w:tc>
          <w:tcPr>
            <w:tcW w:type="dxa" w:w="1205"/>
            <w:tcMar>
              <w:top w:w="25" w:type="dxa"/>
              <w:left w:w="60" w:type="dxa"/>
              <w:bottom w:w="25" w:type="dxa"/>
              <w:right w:w="60" w:type="dxa"/>
            </w:tcMar>
          </w:tcPr>
          <w:p>
            <w:pPr>
              <w:pStyle w:val="EQExhibitTableCell"/>
              <w:jc w:val="left"/>
            </w:pPr>
            <w:r>
              <w:rPr>
                <w:sz w:val="15"/>
              </w:rPr>
              <w:t>Jan 2018</w:t>
            </w:r>
          </w:p>
        </w:tc>
        <w:tc>
          <w:tcPr>
            <w:tcW w:type="dxa" w:w="1317"/>
            <w:tcMar>
              <w:top w:w="25" w:type="dxa"/>
              <w:left w:w="60" w:type="dxa"/>
              <w:bottom w:w="25" w:type="dxa"/>
              <w:right w:w="60" w:type="dxa"/>
            </w:tcMar>
          </w:tcPr>
          <w:p>
            <w:pPr>
              <w:pStyle w:val="EQExhibitTableCell"/>
              <w:jc w:val="left"/>
            </w:pPr>
            <w:r>
              <w:rPr>
                <w:sz w:val="15"/>
              </w:rPr>
              <w:t>Dunkerque smelter</w:t>
            </w:r>
          </w:p>
        </w:tc>
        <w:tc>
          <w:tcPr>
            <w:tcW w:type="dxa" w:w="1276"/>
            <w:tcMar>
              <w:top w:w="25" w:type="dxa"/>
              <w:left w:w="60" w:type="dxa"/>
              <w:bottom w:w="25" w:type="dxa"/>
              <w:right w:w="60" w:type="dxa"/>
            </w:tcMar>
          </w:tcPr>
          <w:p>
            <w:pPr>
              <w:pStyle w:val="EQExhibitTableCell"/>
              <w:jc w:val="left"/>
            </w:pPr>
            <w:r>
              <w:rPr>
                <w:sz w:val="15"/>
              </w:rPr>
              <w:t>Liberty House (GFG)</w:t>
            </w:r>
          </w:p>
        </w:tc>
        <w:tc>
          <w:tcPr>
            <w:tcW w:type="dxa" w:w="1580"/>
            <w:tcMar>
              <w:top w:w="25" w:type="dxa"/>
              <w:left w:w="60" w:type="dxa"/>
              <w:bottom w:w="25" w:type="dxa"/>
              <w:right w:w="60" w:type="dxa"/>
            </w:tcMar>
          </w:tcPr>
          <w:p>
            <w:pPr>
              <w:pStyle w:val="EQExhibitTableCell"/>
              <w:jc w:val="right"/>
            </w:pPr>
            <w:r>
              <w:rPr>
                <w:sz w:val="15"/>
              </w:rPr>
              <w:t>US$500m</w:t>
            </w:r>
          </w:p>
        </w:tc>
        <w:tc>
          <w:tcPr>
            <w:tcW w:type="dxa" w:w="1076"/>
            <w:tcMar>
              <w:top w:w="25" w:type="dxa"/>
              <w:left w:w="60" w:type="dxa"/>
              <w:bottom w:w="25" w:type="dxa"/>
              <w:right w:w="60" w:type="dxa"/>
            </w:tcMar>
          </w:tcPr>
          <w:p>
            <w:pPr>
              <w:pStyle w:val="EQExhibitTableCell"/>
              <w:jc w:val="right"/>
            </w:pPr>
            <w:r>
              <w:rPr>
                <w:sz w:val="15"/>
              </w:rPr>
              <w:t>282kt</w:t>
            </w:r>
          </w:p>
        </w:tc>
        <w:tc>
          <w:tcPr>
            <w:tcW w:type="dxa" w:w="1235"/>
            <w:tcMar>
              <w:top w:w="25" w:type="dxa"/>
              <w:left w:w="60" w:type="dxa"/>
              <w:bottom w:w="25" w:type="dxa"/>
              <w:right w:w="60" w:type="dxa"/>
            </w:tcMar>
          </w:tcPr>
          <w:p>
            <w:pPr>
              <w:pStyle w:val="EQExhibitTableCell"/>
              <w:jc w:val="right"/>
            </w:pPr>
            <w:r>
              <w:rPr>
                <w:sz w:val="15"/>
              </w:rPr>
              <w:t>US$1,773/t</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US$2,210/t</w:t>
            </w:r>
          </w:p>
        </w:tc>
      </w:tr>
      <w:tr>
        <w:trPr>
          <w:cantSplit/>
        </w:trPr>
        <w:tc>
          <w:tcPr>
            <w:tcW w:type="dxa" w:w="1205"/>
            <w:tcMar>
              <w:top w:w="25" w:type="dxa"/>
              <w:left w:w="60" w:type="dxa"/>
              <w:bottom w:w="25" w:type="dxa"/>
              <w:right w:w="60" w:type="dxa"/>
            </w:tcMar>
          </w:tcPr>
          <w:p>
            <w:pPr>
              <w:pStyle w:val="EQExhibitTableCell"/>
              <w:jc w:val="left"/>
            </w:pPr>
            <w:r>
              <w:rPr>
                <w:sz w:val="15"/>
              </w:rPr>
              <w:t>Nov 2016</w:t>
            </w:r>
          </w:p>
        </w:tc>
        <w:tc>
          <w:tcPr>
            <w:tcW w:type="dxa" w:w="1317"/>
            <w:tcMar>
              <w:top w:w="25" w:type="dxa"/>
              <w:left w:w="60" w:type="dxa"/>
              <w:bottom w:w="25" w:type="dxa"/>
              <w:right w:w="60" w:type="dxa"/>
            </w:tcMar>
          </w:tcPr>
          <w:p>
            <w:pPr>
              <w:pStyle w:val="EQExhibitTableCell"/>
              <w:jc w:val="left"/>
            </w:pPr>
            <w:r>
              <w:rPr>
                <w:sz w:val="15"/>
              </w:rPr>
              <w:t>Rio Tinto Lochaber</w:t>
            </w:r>
          </w:p>
        </w:tc>
        <w:tc>
          <w:tcPr>
            <w:tcW w:type="dxa" w:w="1276"/>
            <w:tcMar>
              <w:top w:w="25" w:type="dxa"/>
              <w:left w:w="60" w:type="dxa"/>
              <w:bottom w:w="25" w:type="dxa"/>
              <w:right w:w="60" w:type="dxa"/>
            </w:tcMar>
          </w:tcPr>
          <w:p>
            <w:pPr>
              <w:pStyle w:val="EQExhibitTableCell"/>
              <w:jc w:val="left"/>
            </w:pPr>
            <w:r>
              <w:rPr>
                <w:sz w:val="15"/>
              </w:rPr>
              <w:t>SIMEC / Liberty House</w:t>
            </w:r>
          </w:p>
        </w:tc>
        <w:tc>
          <w:tcPr>
            <w:tcW w:type="dxa" w:w="1580"/>
            <w:tcMar>
              <w:top w:w="25" w:type="dxa"/>
              <w:left w:w="60" w:type="dxa"/>
              <w:bottom w:w="25" w:type="dxa"/>
              <w:right w:w="60" w:type="dxa"/>
            </w:tcMar>
          </w:tcPr>
          <w:p>
            <w:pPr>
              <w:pStyle w:val="EQExhibitTableCell"/>
              <w:jc w:val="right"/>
            </w:pPr>
            <w:r>
              <w:rPr>
                <w:sz w:val="15"/>
              </w:rPr>
              <w:t>US$410m</w:t>
            </w:r>
          </w:p>
        </w:tc>
        <w:tc>
          <w:tcPr>
            <w:tcW w:type="dxa" w:w="1076"/>
            <w:tcMar>
              <w:top w:w="25" w:type="dxa"/>
              <w:left w:w="60" w:type="dxa"/>
              <w:bottom w:w="25" w:type="dxa"/>
              <w:right w:w="60" w:type="dxa"/>
            </w:tcMar>
          </w:tcPr>
          <w:p>
            <w:pPr>
              <w:pStyle w:val="EQExhibitTableCell"/>
              <w:jc w:val="right"/>
            </w:pPr>
            <w:r>
              <w:rPr>
                <w:sz w:val="15"/>
              </w:rPr>
              <w:t>47kt</w:t>
            </w:r>
          </w:p>
        </w:tc>
        <w:tc>
          <w:tcPr>
            <w:tcW w:type="dxa" w:w="1235"/>
            <w:tcMar>
              <w:top w:w="25" w:type="dxa"/>
              <w:left w:w="60" w:type="dxa"/>
              <w:bottom w:w="25" w:type="dxa"/>
              <w:right w:w="60" w:type="dxa"/>
            </w:tcMar>
          </w:tcPr>
          <w:p>
            <w:pPr>
              <w:pStyle w:val="EQExhibitTableCell"/>
              <w:jc w:val="right"/>
            </w:pPr>
            <w:r>
              <w:rPr>
                <w:sz w:val="15"/>
              </w:rPr>
              <w:t>US$8,723/t</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US$1,737/t</w:t>
            </w:r>
          </w:p>
        </w:tc>
      </w:tr>
      <w:tr>
        <w:trPr>
          <w:cantSplit/>
        </w:trPr>
        <w:tc>
          <w:tcPr>
            <w:tcW w:type="dxa" w:w="1205"/>
            <w:tcMar>
              <w:top w:w="25" w:type="dxa"/>
              <w:left w:w="60" w:type="dxa"/>
              <w:bottom w:w="25" w:type="dxa"/>
              <w:right w:w="60" w:type="dxa"/>
            </w:tcMar>
          </w:tcPr>
          <w:p>
            <w:pPr>
              <w:pStyle w:val="EQExhibitTableCell"/>
              <w:jc w:val="left"/>
            </w:pPr>
            <w:r>
              <w:rPr>
                <w:sz w:val="15"/>
              </w:rPr>
              <w:t>2016</w:t>
            </w:r>
          </w:p>
        </w:tc>
        <w:tc>
          <w:tcPr>
            <w:tcW w:type="dxa" w:w="1317"/>
            <w:tcMar>
              <w:top w:w="25" w:type="dxa"/>
              <w:left w:w="60" w:type="dxa"/>
              <w:bottom w:w="25" w:type="dxa"/>
              <w:right w:w="60" w:type="dxa"/>
            </w:tcMar>
          </w:tcPr>
          <w:p>
            <w:pPr>
              <w:pStyle w:val="EQExhibitTableCell"/>
              <w:jc w:val="left"/>
            </w:pPr>
            <w:r>
              <w:rPr>
                <w:sz w:val="15"/>
              </w:rPr>
              <w:t>New Madrid, Chapter 11</w:t>
            </w:r>
          </w:p>
        </w:tc>
        <w:tc>
          <w:tcPr>
            <w:tcW w:type="dxa" w:w="1276"/>
            <w:tcMar>
              <w:top w:w="25" w:type="dxa"/>
              <w:left w:w="60" w:type="dxa"/>
              <w:bottom w:w="25" w:type="dxa"/>
              <w:right w:w="60" w:type="dxa"/>
            </w:tcMar>
          </w:tcPr>
          <w:p>
            <w:pPr>
              <w:pStyle w:val="EQExhibitTableCell"/>
              <w:jc w:val="left"/>
            </w:pPr>
            <w:r>
              <w:rPr>
                <w:sz w:val="15"/>
              </w:rPr>
              <w:t>Magnitude 7 Metals</w:t>
            </w:r>
          </w:p>
        </w:tc>
        <w:tc>
          <w:tcPr>
            <w:tcW w:type="dxa" w:w="1580"/>
            <w:tcMar>
              <w:top w:w="25" w:type="dxa"/>
              <w:left w:w="60" w:type="dxa"/>
              <w:bottom w:w="25" w:type="dxa"/>
              <w:right w:w="60" w:type="dxa"/>
            </w:tcMar>
          </w:tcPr>
          <w:p>
            <w:pPr>
              <w:pStyle w:val="EQExhibitTableCell"/>
              <w:jc w:val="right"/>
            </w:pPr>
            <w:r>
              <w:rPr>
                <w:sz w:val="15"/>
              </w:rPr>
              <w:t>US$14m</w:t>
            </w:r>
          </w:p>
        </w:tc>
        <w:tc>
          <w:tcPr>
            <w:tcW w:type="dxa" w:w="1076"/>
            <w:tcMar>
              <w:top w:w="25" w:type="dxa"/>
              <w:left w:w="60" w:type="dxa"/>
              <w:bottom w:w="25" w:type="dxa"/>
              <w:right w:w="60" w:type="dxa"/>
            </w:tcMar>
          </w:tcPr>
          <w:p>
            <w:pPr>
              <w:pStyle w:val="EQExhibitTableCell"/>
              <w:jc w:val="right"/>
            </w:pPr>
            <w:r>
              <w:rPr>
                <w:sz w:val="15"/>
              </w:rPr>
              <w:t>263kt</w:t>
            </w:r>
          </w:p>
        </w:tc>
        <w:tc>
          <w:tcPr>
            <w:tcW w:type="dxa" w:w="1235"/>
            <w:tcMar>
              <w:top w:w="25" w:type="dxa"/>
              <w:left w:w="60" w:type="dxa"/>
              <w:bottom w:w="25" w:type="dxa"/>
              <w:right w:w="60" w:type="dxa"/>
            </w:tcMar>
          </w:tcPr>
          <w:p>
            <w:pPr>
              <w:pStyle w:val="EQExhibitTableCell"/>
              <w:jc w:val="right"/>
            </w:pPr>
            <w:r>
              <w:rPr>
                <w:sz w:val="15"/>
              </w:rPr>
              <w:t>US$52/t</w:t>
            </w:r>
          </w:p>
        </w:tc>
        <w:tc>
          <w:tcPr>
            <w:tcW w:type="dxa" w:w="1232"/>
            <w:tcMar>
              <w:top w:w="25" w:type="dxa"/>
              <w:left w:w="60" w:type="dxa"/>
              <w:bottom w:w="25" w:type="dxa"/>
              <w:right w:w="60" w:type="dxa"/>
            </w:tcMar>
          </w:tcPr>
          <w:p>
            <w:pPr>
              <w:pStyle w:val="EQExhibitTableCell"/>
              <w:jc w:val="right"/>
            </w:pPr>
            <w:r>
              <w:rPr>
                <w:sz w:val="15"/>
              </w:rPr>
              <w:t>-</w:t>
            </w:r>
          </w:p>
        </w:tc>
        <w:tc>
          <w:tcPr>
            <w:tcW w:type="dxa" w:w="1565"/>
            <w:tcMar>
              <w:top w:w="25" w:type="dxa"/>
              <w:left w:w="60" w:type="dxa"/>
              <w:bottom w:w="25" w:type="dxa"/>
              <w:right w:w="60" w:type="dxa"/>
            </w:tcMar>
          </w:tcPr>
          <w:p>
            <w:pPr>
              <w:pStyle w:val="EQExhibitTableCell"/>
              <w:jc w:val="right"/>
            </w:pPr>
            <w:r>
              <w:rPr>
                <w:sz w:val="15"/>
              </w:rPr>
              <w:t>US$1,604/t</w:t>
            </w:r>
          </w:p>
        </w:tc>
      </w:tr>
      <w:tr>
        <w:trPr>
          <w:cantSplit/>
        </w:trPr>
        <w:tc>
          <w:tcPr>
            <w:tcW w:type="dxa" w:w="10486"/>
            <w:gridSpan w:val="8"/>
            <w:shd w:val="clear" w:color="auto" w:fill="F6F3ED"/>
          </w:tcPr>
          <w:p>
            <w:pPr>
              <w:pStyle w:val="EQExhibitTableHead"/>
              <w:keepNext/>
              <w:jc w:val="left"/>
            </w:pPr>
            <w:r>
              <w:rPr>
                <w:b/>
                <w:color w:val="002B4F"/>
                <w:sz w:val="16"/>
              </w:rPr>
              <w:t>Statistical summary, the three clean EV-basis deals</w:t>
            </w:r>
          </w:p>
        </w:tc>
      </w:tr>
      <w:tr>
        <w:trPr>
          <w:cantSplit/>
        </w:trPr>
        <w:tc>
          <w:tcPr>
            <w:tcW w:type="dxa" w:w="1205"/>
            <w:tcMar>
              <w:top w:w="25" w:type="dxa"/>
              <w:left w:w="60" w:type="dxa"/>
              <w:bottom w:w="25" w:type="dxa"/>
              <w:right w:w="60" w:type="dxa"/>
            </w:tcMar>
          </w:tcPr>
          <w:p>
            <w:pPr>
              <w:pStyle w:val="EQExhibitTableCell"/>
              <w:keepNext/>
              <w:jc w:val="left"/>
            </w:pPr>
            <w:r>
              <w:rPr>
                <w:sz w:val="15"/>
              </w:rPr>
              <w:t>Median</w:t>
            </w:r>
          </w:p>
        </w:tc>
        <w:tc>
          <w:tcPr>
            <w:tcW w:type="dxa" w:w="1317"/>
            <w:tcMar>
              <w:top w:w="25" w:type="dxa"/>
              <w:left w:w="60" w:type="dxa"/>
              <w:bottom w:w="25" w:type="dxa"/>
              <w:right w:w="60" w:type="dxa"/>
            </w:tcMar>
          </w:tcPr>
          <w:p>
            <w:pPr>
              <w:pStyle w:val="EQExhibitTableCell"/>
              <w:keepNext/>
              <w:jc w:val="left"/>
            </w:pPr>
            <w:r>
              <w:rPr>
                <w:sz w:val="15"/>
              </w:rPr>
            </w:r>
          </w:p>
        </w:tc>
        <w:tc>
          <w:tcPr>
            <w:tcW w:type="dxa" w:w="1276"/>
            <w:tcMar>
              <w:top w:w="25" w:type="dxa"/>
              <w:left w:w="60" w:type="dxa"/>
              <w:bottom w:w="25" w:type="dxa"/>
              <w:right w:w="60" w:type="dxa"/>
            </w:tcMar>
          </w:tcPr>
          <w:p>
            <w:pPr>
              <w:pStyle w:val="EQExhibitTableCell"/>
              <w:keepNext/>
              <w:jc w:val="left"/>
            </w:pPr>
            <w:r>
              <w:rPr>
                <w:sz w:val="15"/>
              </w:rPr>
            </w:r>
          </w:p>
        </w:tc>
        <w:tc>
          <w:tcPr>
            <w:tcW w:type="dxa" w:w="1580"/>
            <w:tcMar>
              <w:top w:w="25" w:type="dxa"/>
              <w:left w:w="60" w:type="dxa"/>
              <w:bottom w:w="25" w:type="dxa"/>
              <w:right w:w="60" w:type="dxa"/>
            </w:tcMar>
          </w:tcPr>
          <w:p>
            <w:pPr>
              <w:pStyle w:val="EQExhibitTableCell"/>
              <w:keepNext/>
              <w:jc w:val="right"/>
            </w:pPr>
            <w:r>
              <w:rPr>
                <w:sz w:val="15"/>
              </w:rPr>
            </w:r>
          </w:p>
        </w:tc>
        <w:tc>
          <w:tcPr>
            <w:tcW w:type="dxa" w:w="1076"/>
            <w:tcMar>
              <w:top w:w="25" w:type="dxa"/>
              <w:left w:w="60" w:type="dxa"/>
              <w:bottom w:w="25" w:type="dxa"/>
              <w:right w:w="60" w:type="dxa"/>
            </w:tcMar>
          </w:tcPr>
          <w:p>
            <w:pPr>
              <w:pStyle w:val="EQExhibitTableCell"/>
              <w:keepNext/>
              <w:jc w:val="right"/>
            </w:pPr>
            <w:r>
              <w:rPr>
                <w:sz w:val="15"/>
              </w:rPr>
            </w:r>
          </w:p>
        </w:tc>
        <w:tc>
          <w:tcPr>
            <w:tcW w:type="dxa" w:w="1235"/>
            <w:tcMar>
              <w:top w:w="25" w:type="dxa"/>
              <w:left w:w="60" w:type="dxa"/>
              <w:bottom w:w="25" w:type="dxa"/>
              <w:right w:w="60" w:type="dxa"/>
            </w:tcMar>
          </w:tcPr>
          <w:p>
            <w:pPr>
              <w:pStyle w:val="EQExhibitTableCell"/>
              <w:keepNext/>
              <w:jc w:val="right"/>
            </w:pPr>
            <w:r>
              <w:rPr>
                <w:sz w:val="15"/>
              </w:rPr>
              <w:t>US$3,557/t</w:t>
            </w:r>
          </w:p>
        </w:tc>
        <w:tc>
          <w:tcPr>
            <w:tcW w:type="dxa" w:w="1232"/>
            <w:tcMar>
              <w:top w:w="25" w:type="dxa"/>
              <w:left w:w="60" w:type="dxa"/>
              <w:bottom w:w="25" w:type="dxa"/>
              <w:right w:w="60" w:type="dxa"/>
            </w:tcMar>
          </w:tcPr>
          <w:p>
            <w:pPr>
              <w:pStyle w:val="EQExhibitTableCell"/>
              <w:keepNext/>
              <w:jc w:val="right"/>
            </w:pPr>
            <w:r>
              <w:rPr>
                <w:sz w:val="15"/>
              </w:rPr>
            </w:r>
          </w:p>
        </w:tc>
        <w:tc>
          <w:tcPr>
            <w:tcW w:type="dxa" w:w="1565"/>
            <w:tcMar>
              <w:top w:w="25" w:type="dxa"/>
              <w:left w:w="60" w:type="dxa"/>
              <w:bottom w:w="25" w:type="dxa"/>
              <w:right w:w="60" w:type="dxa"/>
            </w:tcMar>
          </w:tcPr>
          <w:p>
            <w:pPr>
              <w:pStyle w:val="EQExhibitTableCell"/>
              <w:keepNext/>
              <w:jc w:val="right"/>
            </w:pPr>
            <w:r>
              <w:rPr>
                <w:sz w:val="15"/>
              </w:rPr>
            </w:r>
          </w:p>
        </w:tc>
      </w:tr>
      <w:tr>
        <w:trPr>
          <w:cantSplit/>
        </w:trPr>
        <w:tc>
          <w:tcPr>
            <w:tcW w:type="dxa" w:w="1205"/>
            <w:tcMar>
              <w:top w:w="25" w:type="dxa"/>
              <w:left w:w="60" w:type="dxa"/>
              <w:bottom w:w="25" w:type="dxa"/>
              <w:right w:w="60" w:type="dxa"/>
            </w:tcMar>
          </w:tcPr>
          <w:p>
            <w:pPr>
              <w:pStyle w:val="EQExhibitTableCell"/>
              <w:jc w:val="left"/>
            </w:pPr>
            <w:r>
              <w:rPr>
                <w:sz w:val="15"/>
              </w:rPr>
              <w:t>75th percentile</w:t>
            </w:r>
          </w:p>
        </w:tc>
        <w:tc>
          <w:tcPr>
            <w:tcW w:type="dxa" w:w="1317"/>
            <w:tcMar>
              <w:top w:w="25" w:type="dxa"/>
              <w:left w:w="60" w:type="dxa"/>
              <w:bottom w:w="25" w:type="dxa"/>
              <w:right w:w="60" w:type="dxa"/>
            </w:tcMar>
          </w:tcPr>
          <w:p>
            <w:pPr>
              <w:pStyle w:val="EQExhibitTableCell"/>
              <w:jc w:val="left"/>
            </w:pPr>
            <w:r>
              <w:rPr>
                <w:sz w:val="15"/>
              </w:rPr>
            </w:r>
          </w:p>
        </w:tc>
        <w:tc>
          <w:tcPr>
            <w:tcW w:type="dxa" w:w="1276"/>
            <w:tcMar>
              <w:top w:w="25" w:type="dxa"/>
              <w:left w:w="60" w:type="dxa"/>
              <w:bottom w:w="25" w:type="dxa"/>
              <w:right w:w="60" w:type="dxa"/>
            </w:tcMar>
          </w:tcPr>
          <w:p>
            <w:pPr>
              <w:pStyle w:val="EQExhibitTableCell"/>
              <w:jc w:val="left"/>
            </w:pPr>
            <w:r>
              <w:rPr>
                <w:sz w:val="15"/>
              </w:rPr>
            </w:r>
          </w:p>
        </w:tc>
        <w:tc>
          <w:tcPr>
            <w:tcW w:type="dxa" w:w="1580"/>
            <w:tcMar>
              <w:top w:w="25" w:type="dxa"/>
              <w:left w:w="60" w:type="dxa"/>
              <w:bottom w:w="25" w:type="dxa"/>
              <w:right w:w="60" w:type="dxa"/>
            </w:tcMar>
          </w:tcPr>
          <w:p>
            <w:pPr>
              <w:pStyle w:val="EQExhibitTableCell"/>
              <w:jc w:val="right"/>
            </w:pPr>
            <w:r>
              <w:rPr>
                <w:sz w:val="15"/>
              </w:rPr>
            </w:r>
          </w:p>
        </w:tc>
        <w:tc>
          <w:tcPr>
            <w:tcW w:type="dxa" w:w="1076"/>
            <w:tcMar>
              <w:top w:w="25" w:type="dxa"/>
              <w:left w:w="60" w:type="dxa"/>
              <w:bottom w:w="25" w:type="dxa"/>
              <w:right w:w="60" w:type="dxa"/>
            </w:tcMar>
          </w:tcPr>
          <w:p>
            <w:pPr>
              <w:pStyle w:val="EQExhibitTableCell"/>
              <w:jc w:val="right"/>
            </w:pPr>
            <w:r>
              <w:rPr>
                <w:sz w:val="15"/>
              </w:rPr>
            </w:r>
          </w:p>
        </w:tc>
        <w:tc>
          <w:tcPr>
            <w:tcW w:type="dxa" w:w="1235"/>
            <w:tcMar>
              <w:top w:w="25" w:type="dxa"/>
              <w:left w:w="60" w:type="dxa"/>
              <w:bottom w:w="25" w:type="dxa"/>
              <w:right w:w="60" w:type="dxa"/>
            </w:tcMar>
          </w:tcPr>
          <w:p>
            <w:pPr>
              <w:pStyle w:val="EQExhibitTableCell"/>
              <w:jc w:val="right"/>
            </w:pPr>
            <w:r>
              <w:rPr>
                <w:sz w:val="15"/>
              </w:rPr>
              <w:t>US$5,445/t</w:t>
            </w:r>
          </w:p>
        </w:tc>
        <w:tc>
          <w:tcPr>
            <w:tcW w:type="dxa" w:w="1232"/>
            <w:tcMar>
              <w:top w:w="25" w:type="dxa"/>
              <w:left w:w="60" w:type="dxa"/>
              <w:bottom w:w="25" w:type="dxa"/>
              <w:right w:w="60" w:type="dxa"/>
            </w:tcMar>
          </w:tcPr>
          <w:p>
            <w:pPr>
              <w:pStyle w:val="EQExhibitTableCell"/>
              <w:jc w:val="right"/>
            </w:pPr>
            <w:r>
              <w:rPr>
                <w:sz w:val="15"/>
              </w:rPr>
            </w:r>
          </w:p>
        </w:tc>
        <w:tc>
          <w:tcPr>
            <w:tcW w:type="dxa" w:w="1565"/>
            <w:tcMar>
              <w:top w:w="25" w:type="dxa"/>
              <w:left w:w="60" w:type="dxa"/>
              <w:bottom w:w="25" w:type="dxa"/>
              <w:right w:w="60" w:type="dxa"/>
            </w:tcMar>
          </w:tcPr>
          <w:p>
            <w:pPr>
              <w:pStyle w:val="EQExhibitTableCell"/>
              <w:jc w:val="right"/>
            </w:pPr>
            <w:r>
              <w:rPr>
                <w:sz w:val="15"/>
              </w:rPr>
            </w:r>
          </w:p>
        </w:tc>
      </w:tr>
      <w:tr>
        <w:trPr>
          <w:cantSplit/>
        </w:trPr>
        <w:tc>
          <w:tcPr>
            <w:tcW w:type="dxa" w:w="1205"/>
            <w:tcMar>
              <w:top w:w="25" w:type="dxa"/>
              <w:left w:w="60" w:type="dxa"/>
              <w:bottom w:w="25" w:type="dxa"/>
              <w:right w:w="60" w:type="dxa"/>
            </w:tcMar>
          </w:tcPr>
          <w:p>
            <w:pPr>
              <w:pStyle w:val="EQExhibitTableCell"/>
              <w:jc w:val="left"/>
            </w:pPr>
            <w:r>
              <w:rPr>
                <w:sz w:val="15"/>
              </w:rPr>
              <w:t>25th percentile</w:t>
            </w:r>
          </w:p>
        </w:tc>
        <w:tc>
          <w:tcPr>
            <w:tcW w:type="dxa" w:w="1317"/>
            <w:tcMar>
              <w:top w:w="25" w:type="dxa"/>
              <w:left w:w="60" w:type="dxa"/>
              <w:bottom w:w="25" w:type="dxa"/>
              <w:right w:w="60" w:type="dxa"/>
            </w:tcMar>
          </w:tcPr>
          <w:p>
            <w:pPr>
              <w:pStyle w:val="EQExhibitTableCell"/>
              <w:jc w:val="left"/>
            </w:pPr>
            <w:r>
              <w:rPr>
                <w:sz w:val="15"/>
              </w:rPr>
            </w:r>
          </w:p>
        </w:tc>
        <w:tc>
          <w:tcPr>
            <w:tcW w:type="dxa" w:w="1276"/>
            <w:tcMar>
              <w:top w:w="25" w:type="dxa"/>
              <w:left w:w="60" w:type="dxa"/>
              <w:bottom w:w="25" w:type="dxa"/>
              <w:right w:w="60" w:type="dxa"/>
            </w:tcMar>
          </w:tcPr>
          <w:p>
            <w:pPr>
              <w:pStyle w:val="EQExhibitTableCell"/>
              <w:jc w:val="left"/>
            </w:pPr>
            <w:r>
              <w:rPr>
                <w:sz w:val="15"/>
              </w:rPr>
            </w:r>
          </w:p>
        </w:tc>
        <w:tc>
          <w:tcPr>
            <w:tcW w:type="dxa" w:w="1580"/>
            <w:tcMar>
              <w:top w:w="25" w:type="dxa"/>
              <w:left w:w="60" w:type="dxa"/>
              <w:bottom w:w="25" w:type="dxa"/>
              <w:right w:w="60" w:type="dxa"/>
            </w:tcMar>
          </w:tcPr>
          <w:p>
            <w:pPr>
              <w:pStyle w:val="EQExhibitTableCell"/>
              <w:jc w:val="right"/>
            </w:pPr>
            <w:r>
              <w:rPr>
                <w:sz w:val="15"/>
              </w:rPr>
            </w:r>
          </w:p>
        </w:tc>
        <w:tc>
          <w:tcPr>
            <w:tcW w:type="dxa" w:w="1076"/>
            <w:tcMar>
              <w:top w:w="25" w:type="dxa"/>
              <w:left w:w="60" w:type="dxa"/>
              <w:bottom w:w="25" w:type="dxa"/>
              <w:right w:w="60" w:type="dxa"/>
            </w:tcMar>
          </w:tcPr>
          <w:p>
            <w:pPr>
              <w:pStyle w:val="EQExhibitTableCell"/>
              <w:jc w:val="right"/>
            </w:pPr>
            <w:r>
              <w:rPr>
                <w:sz w:val="15"/>
              </w:rPr>
            </w:r>
          </w:p>
        </w:tc>
        <w:tc>
          <w:tcPr>
            <w:tcW w:type="dxa" w:w="1235"/>
            <w:tcMar>
              <w:top w:w="25" w:type="dxa"/>
              <w:left w:w="60" w:type="dxa"/>
              <w:bottom w:w="25" w:type="dxa"/>
              <w:right w:w="60" w:type="dxa"/>
            </w:tcMar>
          </w:tcPr>
          <w:p>
            <w:pPr>
              <w:pStyle w:val="EQExhibitTableCell"/>
              <w:jc w:val="right"/>
            </w:pPr>
            <w:r>
              <w:rPr>
                <w:sz w:val="15"/>
              </w:rPr>
              <w:t>US$2,665/t</w:t>
            </w:r>
          </w:p>
        </w:tc>
        <w:tc>
          <w:tcPr>
            <w:tcW w:type="dxa" w:w="1232"/>
            <w:tcMar>
              <w:top w:w="25" w:type="dxa"/>
              <w:left w:w="60" w:type="dxa"/>
              <w:bottom w:w="25" w:type="dxa"/>
              <w:right w:w="60" w:type="dxa"/>
            </w:tcMar>
          </w:tcPr>
          <w:p>
            <w:pPr>
              <w:pStyle w:val="EQExhibitTableCell"/>
              <w:jc w:val="right"/>
            </w:pPr>
            <w:r>
              <w:rPr>
                <w:sz w:val="15"/>
              </w:rPr>
            </w:r>
          </w:p>
        </w:tc>
        <w:tc>
          <w:tcPr>
            <w:tcW w:type="dxa" w:w="1565"/>
            <w:tcMar>
              <w:top w:w="25" w:type="dxa"/>
              <w:left w:w="60" w:type="dxa"/>
              <w:bottom w:w="25" w:type="dxa"/>
              <w:right w:w="60" w:type="dxa"/>
            </w:tcMar>
          </w:tcPr>
          <w:p>
            <w:pPr>
              <w:pStyle w:val="EQExhibitTableCell"/>
              <w:jc w:val="right"/>
            </w:pPr>
            <w:r>
              <w:rPr>
                <w:sz w:val="15"/>
              </w:rPr>
            </w:r>
          </w:p>
        </w:tc>
      </w:tr>
      <w:tr>
        <w:trPr>
          <w:cantSplit/>
        </w:trPr>
        <w:tc>
          <w:tcPr>
            <w:tcW w:type="dxa" w:w="1205"/>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t>Mean</w:t>
            </w:r>
          </w:p>
        </w:tc>
        <w:tc>
          <w:tcPr>
            <w:tcW w:type="dxa" w:w="1317"/>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r>
          </w:p>
        </w:tc>
        <w:tc>
          <w:tcPr>
            <w:tcW w:type="dxa" w:w="1276"/>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sz w:val="15"/>
              </w:rPr>
            </w:r>
          </w:p>
        </w:tc>
        <w:tc>
          <w:tcPr>
            <w:tcW w:type="dxa" w:w="1580"/>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r>
          </w:p>
        </w:tc>
        <w:tc>
          <w:tcPr>
            <w:tcW w:type="dxa" w:w="1076"/>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r>
          </w:p>
        </w:tc>
        <w:tc>
          <w:tcPr>
            <w:tcW w:type="dxa" w:w="1235"/>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t>US$4,221/t</w:t>
            </w:r>
          </w:p>
        </w:tc>
        <w:tc>
          <w:tcPr>
            <w:tcW w:type="dxa" w:w="1232"/>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r>
          </w:p>
        </w:tc>
        <w:tc>
          <w:tcPr>
            <w:tcW w:type="dxa" w:w="1565"/>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sz w:val="15"/>
              </w:rPr>
            </w:r>
          </w:p>
        </w:tc>
      </w:tr>
    </w:tbl>
    <w:p>
      <w:pPr>
        <w:pStyle w:val="EQExhibitSource"/>
      </w:pPr>
      <w:r>
        <w:t>Source: Al Ramz Investment Research, company announcements, SEC EDGAR, HKEXnews, LME</w:t>
      </w:r>
    </w:p>
    <w:p>
      <w:pPr>
        <w:pStyle w:val="EQBodyText"/>
      </w:pPr>
      <w:r>
        <w:t>The Ma'aden mark is the most useful external evidence on Alba equity. On 17 February 2025 Ma'aden completed the purchase of SABIC's 20.62% holding, 292.8m shares, for BHD 363.08m: BHD 1.240 a share, US$4,670m of equity, US$5,773m of enterprise value, 6.15x FY2024 EBITDA, US$3,559 per annual tonne, 9.54x earnings, 0.91x book and a 41.2% premium to today's close. Applying the transaction median of US$3,559/t to 1,923kt of consolidated capacity gives US$6,844m and BHD 1.318.</w:t>
      </w:r>
    </w:p>
    <w:p>
      <w:pPr>
        <w:pStyle w:val="EQHeading"/>
        <w:keepNext/>
      </w:pPr>
      <w:r>
        <w:t>The blend: BHD 1.150/share</w:t>
      </w:r>
    </w:p>
    <w:p>
      <w:pPr>
        <w:pStyle w:val="EQTableHeading"/>
        <w:keepNext/>
      </w:pPr>
      <w:r>
        <w:t>Table 14: Blended fair value by method</w:t>
      </w:r>
    </w:p>
    <w:tbl>
      <w:tblPr>
        <w:tblW w:w="10486" w:type="dxa"/>
        <w:tblStyle w:val="AlramzTable"/>
        <w:tblLook w:val="04A0" w:firstRow="1" w:lastRow="0" w:firstColumn="1" w:lastColumn="0" w:noHBand="0" w:noVBand="1"/>
        <w:tblLayout w:type="fixed"/>
      </w:tblPr>
      <w:tblGrid>
        <w:gridCol w:w="3739"/>
        <w:gridCol w:w="814"/>
        <w:gridCol w:w="814"/>
        <w:gridCol w:w="814"/>
        <w:gridCol w:w="997"/>
        <w:gridCol w:w="1905"/>
        <w:gridCol w:w="1403"/>
      </w:tblGrid>
      <w:tr>
        <w:trPr>
          <w:cantSplit/>
          <w:tblHeader/>
        </w:trPr>
        <w:tc>
          <w:tcPr>
            <w:tcW w:type="dxa" w:w="3739"/>
            <w:tcMar>
              <w:top w:w="25" w:type="dxa"/>
              <w:left w:w="60" w:type="dxa"/>
              <w:bottom w:w="25" w:type="dxa"/>
              <w:right w:w="60" w:type="dxa"/>
            </w:tcMar>
          </w:tcPr>
          <w:p>
            <w:pPr>
              <w:pStyle w:val="EQExhibitTableHead"/>
              <w:keepNext/>
              <w:jc w:val="left"/>
            </w:pPr>
            <w:r>
              <w:rPr>
                <w:b/>
                <w:sz w:val="16"/>
              </w:rPr>
              <w:t>Method</w:t>
            </w:r>
          </w:p>
        </w:tc>
        <w:tc>
          <w:tcPr>
            <w:tcW w:type="dxa" w:w="814"/>
            <w:tcMar>
              <w:top w:w="25" w:type="dxa"/>
              <w:left w:w="60" w:type="dxa"/>
              <w:bottom w:w="25" w:type="dxa"/>
              <w:right w:w="60" w:type="dxa"/>
            </w:tcMar>
          </w:tcPr>
          <w:p>
            <w:pPr>
              <w:pStyle w:val="EQExhibitTableHead"/>
              <w:keepNext/>
              <w:jc w:val="right"/>
            </w:pPr>
            <w:r>
              <w:rPr>
                <w:b/>
                <w:sz w:val="16"/>
              </w:rPr>
              <w:t>Low</w:t>
            </w:r>
          </w:p>
        </w:tc>
        <w:tc>
          <w:tcPr>
            <w:tcW w:type="dxa" w:w="814"/>
            <w:tcMar>
              <w:top w:w="25" w:type="dxa"/>
              <w:left w:w="60" w:type="dxa"/>
              <w:bottom w:w="25" w:type="dxa"/>
              <w:right w:w="60" w:type="dxa"/>
            </w:tcMar>
          </w:tcPr>
          <w:p>
            <w:pPr>
              <w:pStyle w:val="EQExhibitTableHead"/>
              <w:keepNext/>
              <w:jc w:val="right"/>
            </w:pPr>
            <w:r>
              <w:rPr>
                <w:b/>
                <w:sz w:val="16"/>
              </w:rPr>
              <w:t>Base</w:t>
            </w:r>
          </w:p>
        </w:tc>
        <w:tc>
          <w:tcPr>
            <w:tcW w:type="dxa" w:w="814"/>
            <w:tcMar>
              <w:top w:w="25" w:type="dxa"/>
              <w:left w:w="60" w:type="dxa"/>
              <w:bottom w:w="25" w:type="dxa"/>
              <w:right w:w="60" w:type="dxa"/>
            </w:tcMar>
          </w:tcPr>
          <w:p>
            <w:pPr>
              <w:pStyle w:val="EQExhibitTableHead"/>
              <w:keepNext/>
              <w:jc w:val="right"/>
            </w:pPr>
            <w:r>
              <w:rPr>
                <w:b/>
                <w:sz w:val="16"/>
              </w:rPr>
              <w:t>High</w:t>
            </w:r>
          </w:p>
        </w:tc>
        <w:tc>
          <w:tcPr>
            <w:tcW w:type="dxa" w:w="997"/>
            <w:tcMar>
              <w:top w:w="25" w:type="dxa"/>
              <w:left w:w="60" w:type="dxa"/>
              <w:bottom w:w="25" w:type="dxa"/>
              <w:right w:w="60" w:type="dxa"/>
            </w:tcMar>
          </w:tcPr>
          <w:p>
            <w:pPr>
              <w:pStyle w:val="EQExhibitTableHead"/>
              <w:keepNext/>
              <w:jc w:val="right"/>
            </w:pPr>
            <w:r>
              <w:rPr>
                <w:b/>
                <w:sz w:val="16"/>
              </w:rPr>
              <w:t>Weight</w:t>
            </w:r>
          </w:p>
        </w:tc>
        <w:tc>
          <w:tcPr>
            <w:tcW w:type="dxa" w:w="1905"/>
            <w:tcMar>
              <w:top w:w="25" w:type="dxa"/>
              <w:left w:w="60" w:type="dxa"/>
              <w:bottom w:w="25" w:type="dxa"/>
              <w:right w:w="60" w:type="dxa"/>
            </w:tcMar>
          </w:tcPr>
          <w:p>
            <w:pPr>
              <w:pStyle w:val="EQExhibitTableHead"/>
              <w:keepNext/>
              <w:jc w:val="right"/>
            </w:pPr>
            <w:r>
              <w:rPr>
                <w:b/>
                <w:sz w:val="16"/>
              </w:rPr>
              <w:t>Contribution</w:t>
            </w:r>
          </w:p>
        </w:tc>
        <w:tc>
          <w:tcPr>
            <w:tcW w:type="dxa" w:w="1403"/>
            <w:tcMar>
              <w:top w:w="25" w:type="dxa"/>
              <w:left w:w="60" w:type="dxa"/>
              <w:bottom w:w="25" w:type="dxa"/>
              <w:right w:w="60" w:type="dxa"/>
            </w:tcMar>
          </w:tcPr>
          <w:p>
            <w:pPr>
              <w:pStyle w:val="EQExhibitTableHead"/>
              <w:keepNext/>
              <w:jc w:val="right"/>
            </w:pPr>
            <w:r>
              <w:rPr>
                <w:b/>
                <w:sz w:val="16"/>
              </w:rPr>
              <w:t>Upside at base</w:t>
            </w:r>
          </w:p>
        </w:tc>
      </w:tr>
      <w:tr>
        <w:trPr>
          <w:cantSplit/>
        </w:trPr>
        <w:tc>
          <w:tcPr>
            <w:tcW w:type="dxa" w:w="3739"/>
            <w:tcMar>
              <w:top w:w="25" w:type="dxa"/>
              <w:left w:w="60" w:type="dxa"/>
              <w:bottom w:w="25" w:type="dxa"/>
              <w:right w:w="60" w:type="dxa"/>
            </w:tcMar>
          </w:tcPr>
          <w:p>
            <w:pPr>
              <w:pStyle w:val="EQExhibitTableCell"/>
              <w:keepNext/>
              <w:jc w:val="left"/>
            </w:pPr>
            <w:r>
              <w:rPr>
                <w:sz w:val="15"/>
              </w:rPr>
              <w:t>DCF, model as built</w:t>
            </w:r>
          </w:p>
        </w:tc>
        <w:tc>
          <w:tcPr>
            <w:tcW w:type="dxa" w:w="814"/>
            <w:tcMar>
              <w:top w:w="25" w:type="dxa"/>
              <w:left w:w="60" w:type="dxa"/>
              <w:bottom w:w="25" w:type="dxa"/>
              <w:right w:w="60" w:type="dxa"/>
            </w:tcMar>
          </w:tcPr>
          <w:p>
            <w:pPr>
              <w:pStyle w:val="EQExhibitTableCell"/>
              <w:keepNext/>
              <w:jc w:val="right"/>
            </w:pPr>
            <w:r>
              <w:rPr>
                <w:sz w:val="15"/>
              </w:rPr>
              <w:t>0.884</w:t>
            </w:r>
          </w:p>
        </w:tc>
        <w:tc>
          <w:tcPr>
            <w:tcW w:type="dxa" w:w="814"/>
            <w:tcMar>
              <w:top w:w="25" w:type="dxa"/>
              <w:left w:w="60" w:type="dxa"/>
              <w:bottom w:w="25" w:type="dxa"/>
              <w:right w:w="60" w:type="dxa"/>
            </w:tcMar>
          </w:tcPr>
          <w:p>
            <w:pPr>
              <w:pStyle w:val="EQExhibitTableCell"/>
              <w:keepNext/>
              <w:jc w:val="right"/>
            </w:pPr>
            <w:r>
              <w:rPr>
                <w:sz w:val="15"/>
              </w:rPr>
              <w:t>1.056</w:t>
            </w:r>
          </w:p>
        </w:tc>
        <w:tc>
          <w:tcPr>
            <w:tcW w:type="dxa" w:w="814"/>
            <w:tcMar>
              <w:top w:w="25" w:type="dxa"/>
              <w:left w:w="60" w:type="dxa"/>
              <w:bottom w:w="25" w:type="dxa"/>
              <w:right w:w="60" w:type="dxa"/>
            </w:tcMar>
          </w:tcPr>
          <w:p>
            <w:pPr>
              <w:pStyle w:val="EQExhibitTableCell"/>
              <w:keepNext/>
              <w:jc w:val="right"/>
            </w:pPr>
            <w:r>
              <w:rPr>
                <w:sz w:val="15"/>
              </w:rPr>
              <w:t>1.397</w:t>
            </w:r>
          </w:p>
        </w:tc>
        <w:tc>
          <w:tcPr>
            <w:tcW w:type="dxa" w:w="997"/>
            <w:tcMar>
              <w:top w:w="25" w:type="dxa"/>
              <w:left w:w="60" w:type="dxa"/>
              <w:bottom w:w="25" w:type="dxa"/>
              <w:right w:w="60" w:type="dxa"/>
            </w:tcMar>
          </w:tcPr>
          <w:p>
            <w:pPr>
              <w:pStyle w:val="EQExhibitTableCell"/>
              <w:keepNext/>
              <w:jc w:val="right"/>
            </w:pPr>
            <w:r>
              <w:rPr>
                <w:sz w:val="15"/>
              </w:rPr>
              <w:t>30%</w:t>
            </w:r>
          </w:p>
        </w:tc>
        <w:tc>
          <w:tcPr>
            <w:tcW w:type="dxa" w:w="1905"/>
            <w:tcMar>
              <w:top w:w="25" w:type="dxa"/>
              <w:left w:w="60" w:type="dxa"/>
              <w:bottom w:w="25" w:type="dxa"/>
              <w:right w:w="60" w:type="dxa"/>
            </w:tcMar>
          </w:tcPr>
          <w:p>
            <w:pPr>
              <w:pStyle w:val="EQExhibitTableCell"/>
              <w:keepNext/>
              <w:jc w:val="right"/>
            </w:pPr>
            <w:r>
              <w:rPr>
                <w:sz w:val="15"/>
              </w:rPr>
              <w:t>0.317</w:t>
            </w:r>
          </w:p>
        </w:tc>
        <w:tc>
          <w:tcPr>
            <w:tcW w:type="dxa" w:w="1403"/>
            <w:tcMar>
              <w:top w:w="25" w:type="dxa"/>
              <w:left w:w="60" w:type="dxa"/>
              <w:bottom w:w="25" w:type="dxa"/>
              <w:right w:w="60" w:type="dxa"/>
            </w:tcMar>
          </w:tcPr>
          <w:p>
            <w:pPr>
              <w:pStyle w:val="EQExhibitTableCell"/>
              <w:keepNext/>
              <w:jc w:val="right"/>
            </w:pPr>
            <w:r>
              <w:rPr>
                <w:sz w:val="15"/>
              </w:rPr>
              <w:t>+20.3%</w:t>
            </w:r>
          </w:p>
        </w:tc>
      </w:tr>
      <w:tr>
        <w:trPr>
          <w:cantSplit/>
        </w:trPr>
        <w:tc>
          <w:tcPr>
            <w:tcW w:type="dxa" w:w="3739"/>
            <w:tcMar>
              <w:top w:w="25" w:type="dxa"/>
              <w:left w:w="60" w:type="dxa"/>
              <w:bottom w:w="25" w:type="dxa"/>
              <w:right w:w="60" w:type="dxa"/>
            </w:tcMar>
          </w:tcPr>
          <w:p>
            <w:pPr>
              <w:pStyle w:val="EQExhibitTableCell"/>
              <w:keepNext/>
              <w:jc w:val="left"/>
            </w:pPr>
            <w:r>
              <w:rPr>
                <w:sz w:val="15"/>
              </w:rPr>
              <w:t>DCF, Dunkerque at statutory accounts</w:t>
            </w:r>
          </w:p>
        </w:tc>
        <w:tc>
          <w:tcPr>
            <w:tcW w:type="dxa" w:w="814"/>
            <w:tcMar>
              <w:top w:w="25" w:type="dxa"/>
              <w:left w:w="60" w:type="dxa"/>
              <w:bottom w:w="25" w:type="dxa"/>
              <w:right w:w="60" w:type="dxa"/>
            </w:tcMar>
          </w:tcPr>
          <w:p>
            <w:pPr>
              <w:pStyle w:val="EQExhibitTableCell"/>
              <w:keepNext/>
              <w:jc w:val="right"/>
            </w:pPr>
            <w:r>
              <w:rPr>
                <w:sz w:val="15"/>
              </w:rPr>
              <w:t>1.040</w:t>
            </w:r>
          </w:p>
        </w:tc>
        <w:tc>
          <w:tcPr>
            <w:tcW w:type="dxa" w:w="814"/>
            <w:tcMar>
              <w:top w:w="25" w:type="dxa"/>
              <w:left w:w="60" w:type="dxa"/>
              <w:bottom w:w="25" w:type="dxa"/>
              <w:right w:w="60" w:type="dxa"/>
            </w:tcMar>
          </w:tcPr>
          <w:p>
            <w:pPr>
              <w:pStyle w:val="EQExhibitTableCell"/>
              <w:keepNext/>
              <w:jc w:val="right"/>
            </w:pPr>
            <w:r>
              <w:rPr>
                <w:sz w:val="15"/>
              </w:rPr>
              <w:t>1.229</w:t>
            </w:r>
          </w:p>
        </w:tc>
        <w:tc>
          <w:tcPr>
            <w:tcW w:type="dxa" w:w="814"/>
            <w:tcMar>
              <w:top w:w="25" w:type="dxa"/>
              <w:left w:w="60" w:type="dxa"/>
              <w:bottom w:w="25" w:type="dxa"/>
              <w:right w:w="60" w:type="dxa"/>
            </w:tcMar>
          </w:tcPr>
          <w:p>
            <w:pPr>
              <w:pStyle w:val="EQExhibitTableCell"/>
              <w:keepNext/>
              <w:jc w:val="right"/>
            </w:pPr>
            <w:r>
              <w:rPr>
                <w:sz w:val="15"/>
              </w:rPr>
              <w:t>1.458</w:t>
            </w:r>
          </w:p>
        </w:tc>
        <w:tc>
          <w:tcPr>
            <w:tcW w:type="dxa" w:w="997"/>
            <w:tcMar>
              <w:top w:w="25" w:type="dxa"/>
              <w:left w:w="60" w:type="dxa"/>
              <w:bottom w:w="25" w:type="dxa"/>
              <w:right w:w="60" w:type="dxa"/>
            </w:tcMar>
          </w:tcPr>
          <w:p>
            <w:pPr>
              <w:pStyle w:val="EQExhibitTableCell"/>
              <w:keepNext/>
              <w:jc w:val="right"/>
            </w:pPr>
            <w:r>
              <w:rPr>
                <w:sz w:val="15"/>
              </w:rPr>
              <w:t>15%</w:t>
            </w:r>
          </w:p>
        </w:tc>
        <w:tc>
          <w:tcPr>
            <w:tcW w:type="dxa" w:w="1905"/>
            <w:tcMar>
              <w:top w:w="25" w:type="dxa"/>
              <w:left w:w="60" w:type="dxa"/>
              <w:bottom w:w="25" w:type="dxa"/>
              <w:right w:w="60" w:type="dxa"/>
            </w:tcMar>
          </w:tcPr>
          <w:p>
            <w:pPr>
              <w:pStyle w:val="EQExhibitTableCell"/>
              <w:keepNext/>
              <w:jc w:val="right"/>
            </w:pPr>
            <w:r>
              <w:rPr>
                <w:sz w:val="15"/>
              </w:rPr>
              <w:t>0.184</w:t>
            </w:r>
          </w:p>
        </w:tc>
        <w:tc>
          <w:tcPr>
            <w:tcW w:type="dxa" w:w="1403"/>
            <w:tcMar>
              <w:top w:w="25" w:type="dxa"/>
              <w:left w:w="60" w:type="dxa"/>
              <w:bottom w:w="25" w:type="dxa"/>
              <w:right w:w="60" w:type="dxa"/>
            </w:tcMar>
          </w:tcPr>
          <w:p>
            <w:pPr>
              <w:pStyle w:val="EQExhibitTableCell"/>
              <w:keepNext/>
              <w:jc w:val="right"/>
            </w:pPr>
            <w:r>
              <w:rPr>
                <w:sz w:val="15"/>
              </w:rPr>
              <w:t>+40.0%</w:t>
            </w:r>
          </w:p>
        </w:tc>
      </w:tr>
      <w:tr>
        <w:trPr>
          <w:cantSplit/>
        </w:trPr>
        <w:tc>
          <w:tcPr>
            <w:tcW w:type="dxa" w:w="3739"/>
            <w:tcMar>
              <w:top w:w="25" w:type="dxa"/>
              <w:left w:w="60" w:type="dxa"/>
              <w:bottom w:w="25" w:type="dxa"/>
              <w:right w:w="60" w:type="dxa"/>
            </w:tcMar>
          </w:tcPr>
          <w:p>
            <w:pPr>
              <w:pStyle w:val="EQExhibitTableCell"/>
              <w:keepNext/>
              <w:jc w:val="left"/>
            </w:pPr>
            <w:r>
              <w:rPr>
                <w:sz w:val="15"/>
              </w:rPr>
              <w:t>Scenario probability-weighted DCF</w:t>
            </w:r>
          </w:p>
        </w:tc>
        <w:tc>
          <w:tcPr>
            <w:tcW w:type="dxa" w:w="814"/>
            <w:tcMar>
              <w:top w:w="25" w:type="dxa"/>
              <w:left w:w="60" w:type="dxa"/>
              <w:bottom w:w="25" w:type="dxa"/>
              <w:right w:w="60" w:type="dxa"/>
            </w:tcMar>
          </w:tcPr>
          <w:p>
            <w:pPr>
              <w:pStyle w:val="EQExhibitTableCell"/>
              <w:keepNext/>
              <w:jc w:val="right"/>
            </w:pPr>
            <w:r>
              <w:rPr>
                <w:sz w:val="15"/>
              </w:rPr>
              <w:t>1.010</w:t>
            </w:r>
          </w:p>
        </w:tc>
        <w:tc>
          <w:tcPr>
            <w:tcW w:type="dxa" w:w="814"/>
            <w:tcMar>
              <w:top w:w="25" w:type="dxa"/>
              <w:left w:w="60" w:type="dxa"/>
              <w:bottom w:w="25" w:type="dxa"/>
              <w:right w:w="60" w:type="dxa"/>
            </w:tcMar>
          </w:tcPr>
          <w:p>
            <w:pPr>
              <w:pStyle w:val="EQExhibitTableCell"/>
              <w:keepNext/>
              <w:jc w:val="right"/>
            </w:pPr>
            <w:r>
              <w:rPr>
                <w:sz w:val="15"/>
              </w:rPr>
              <w:t>1.214</w:t>
            </w:r>
          </w:p>
        </w:tc>
        <w:tc>
          <w:tcPr>
            <w:tcW w:type="dxa" w:w="814"/>
            <w:tcMar>
              <w:top w:w="25" w:type="dxa"/>
              <w:left w:w="60" w:type="dxa"/>
              <w:bottom w:w="25" w:type="dxa"/>
              <w:right w:w="60" w:type="dxa"/>
            </w:tcMar>
          </w:tcPr>
          <w:p>
            <w:pPr>
              <w:pStyle w:val="EQExhibitTableCell"/>
              <w:keepNext/>
              <w:jc w:val="right"/>
            </w:pPr>
            <w:r>
              <w:rPr>
                <w:sz w:val="15"/>
              </w:rPr>
              <w:t>1.407</w:t>
            </w:r>
          </w:p>
        </w:tc>
        <w:tc>
          <w:tcPr>
            <w:tcW w:type="dxa" w:w="997"/>
            <w:tcMar>
              <w:top w:w="25" w:type="dxa"/>
              <w:left w:w="60" w:type="dxa"/>
              <w:bottom w:w="25" w:type="dxa"/>
              <w:right w:w="60" w:type="dxa"/>
            </w:tcMar>
          </w:tcPr>
          <w:p>
            <w:pPr>
              <w:pStyle w:val="EQExhibitTableCell"/>
              <w:keepNext/>
              <w:jc w:val="right"/>
            </w:pPr>
            <w:r>
              <w:rPr>
                <w:sz w:val="15"/>
              </w:rPr>
              <w:t>15%</w:t>
            </w:r>
          </w:p>
        </w:tc>
        <w:tc>
          <w:tcPr>
            <w:tcW w:type="dxa" w:w="1905"/>
            <w:tcMar>
              <w:top w:w="25" w:type="dxa"/>
              <w:left w:w="60" w:type="dxa"/>
              <w:bottom w:w="25" w:type="dxa"/>
              <w:right w:w="60" w:type="dxa"/>
            </w:tcMar>
          </w:tcPr>
          <w:p>
            <w:pPr>
              <w:pStyle w:val="EQExhibitTableCell"/>
              <w:keepNext/>
              <w:jc w:val="right"/>
            </w:pPr>
            <w:r>
              <w:rPr>
                <w:sz w:val="15"/>
              </w:rPr>
              <w:t>0.182</w:t>
            </w:r>
          </w:p>
        </w:tc>
        <w:tc>
          <w:tcPr>
            <w:tcW w:type="dxa" w:w="1403"/>
            <w:tcMar>
              <w:top w:w="25" w:type="dxa"/>
              <w:left w:w="60" w:type="dxa"/>
              <w:bottom w:w="25" w:type="dxa"/>
              <w:right w:w="60" w:type="dxa"/>
            </w:tcMar>
          </w:tcPr>
          <w:p>
            <w:pPr>
              <w:pStyle w:val="EQExhibitTableCell"/>
              <w:keepNext/>
              <w:jc w:val="right"/>
            </w:pPr>
            <w:r>
              <w:rPr>
                <w:sz w:val="15"/>
              </w:rPr>
              <w:t>+38.3%</w:t>
            </w:r>
          </w:p>
        </w:tc>
      </w:tr>
      <w:tr>
        <w:trPr>
          <w:cantSplit/>
        </w:trPr>
        <w:tc>
          <w:tcPr>
            <w:tcW w:type="dxa" w:w="3739"/>
            <w:tcMar>
              <w:top w:w="25" w:type="dxa"/>
              <w:left w:w="60" w:type="dxa"/>
              <w:bottom w:w="25" w:type="dxa"/>
              <w:right w:w="60" w:type="dxa"/>
            </w:tcMar>
          </w:tcPr>
          <w:p>
            <w:pPr>
              <w:pStyle w:val="EQExhibitTableCell"/>
              <w:keepNext/>
              <w:jc w:val="left"/>
            </w:pPr>
            <w:r>
              <w:rPr>
                <w:sz w:val="15"/>
              </w:rPr>
              <w:t>Trading comparables on mid-cycle EBITDA</w:t>
            </w:r>
          </w:p>
        </w:tc>
        <w:tc>
          <w:tcPr>
            <w:tcW w:type="dxa" w:w="814"/>
            <w:tcMar>
              <w:top w:w="25" w:type="dxa"/>
              <w:left w:w="60" w:type="dxa"/>
              <w:bottom w:w="25" w:type="dxa"/>
              <w:right w:w="60" w:type="dxa"/>
            </w:tcMar>
          </w:tcPr>
          <w:p>
            <w:pPr>
              <w:pStyle w:val="EQExhibitTableCell"/>
              <w:keepNext/>
              <w:jc w:val="right"/>
            </w:pPr>
            <w:r>
              <w:rPr>
                <w:sz w:val="15"/>
              </w:rPr>
              <w:t>0.843</w:t>
            </w:r>
          </w:p>
        </w:tc>
        <w:tc>
          <w:tcPr>
            <w:tcW w:type="dxa" w:w="814"/>
            <w:tcMar>
              <w:top w:w="25" w:type="dxa"/>
              <w:left w:w="60" w:type="dxa"/>
              <w:bottom w:w="25" w:type="dxa"/>
              <w:right w:w="60" w:type="dxa"/>
            </w:tcMar>
          </w:tcPr>
          <w:p>
            <w:pPr>
              <w:pStyle w:val="EQExhibitTableCell"/>
              <w:keepNext/>
              <w:jc w:val="right"/>
            </w:pPr>
            <w:r>
              <w:rPr>
                <w:sz w:val="15"/>
              </w:rPr>
              <w:t>1.051</w:t>
            </w:r>
          </w:p>
        </w:tc>
        <w:tc>
          <w:tcPr>
            <w:tcW w:type="dxa" w:w="814"/>
            <w:tcMar>
              <w:top w:w="25" w:type="dxa"/>
              <w:left w:w="60" w:type="dxa"/>
              <w:bottom w:w="25" w:type="dxa"/>
              <w:right w:w="60" w:type="dxa"/>
            </w:tcMar>
          </w:tcPr>
          <w:p>
            <w:pPr>
              <w:pStyle w:val="EQExhibitTableCell"/>
              <w:keepNext/>
              <w:jc w:val="right"/>
            </w:pPr>
            <w:r>
              <w:rPr>
                <w:sz w:val="15"/>
              </w:rPr>
              <w:t>1.383</w:t>
            </w:r>
          </w:p>
        </w:tc>
        <w:tc>
          <w:tcPr>
            <w:tcW w:type="dxa" w:w="997"/>
            <w:tcMar>
              <w:top w:w="25" w:type="dxa"/>
              <w:left w:w="60" w:type="dxa"/>
              <w:bottom w:w="25" w:type="dxa"/>
              <w:right w:w="60" w:type="dxa"/>
            </w:tcMar>
          </w:tcPr>
          <w:p>
            <w:pPr>
              <w:pStyle w:val="EQExhibitTableCell"/>
              <w:keepNext/>
              <w:jc w:val="right"/>
            </w:pPr>
            <w:r>
              <w:rPr>
                <w:sz w:val="15"/>
              </w:rPr>
              <w:t>20%</w:t>
            </w:r>
          </w:p>
        </w:tc>
        <w:tc>
          <w:tcPr>
            <w:tcW w:type="dxa" w:w="1905"/>
            <w:tcMar>
              <w:top w:w="25" w:type="dxa"/>
              <w:left w:w="60" w:type="dxa"/>
              <w:bottom w:w="25" w:type="dxa"/>
              <w:right w:w="60" w:type="dxa"/>
            </w:tcMar>
          </w:tcPr>
          <w:p>
            <w:pPr>
              <w:pStyle w:val="EQExhibitTableCell"/>
              <w:keepNext/>
              <w:jc w:val="right"/>
            </w:pPr>
            <w:r>
              <w:rPr>
                <w:sz w:val="15"/>
              </w:rPr>
              <w:t>0.210</w:t>
            </w:r>
          </w:p>
        </w:tc>
        <w:tc>
          <w:tcPr>
            <w:tcW w:type="dxa" w:w="1403"/>
            <w:tcMar>
              <w:top w:w="25" w:type="dxa"/>
              <w:left w:w="60" w:type="dxa"/>
              <w:bottom w:w="25" w:type="dxa"/>
              <w:right w:w="60" w:type="dxa"/>
            </w:tcMar>
          </w:tcPr>
          <w:p>
            <w:pPr>
              <w:pStyle w:val="EQExhibitTableCell"/>
              <w:keepNext/>
              <w:jc w:val="right"/>
            </w:pPr>
            <w:r>
              <w:rPr>
                <w:sz w:val="15"/>
              </w:rPr>
              <w:t>+19.7%</w:t>
            </w:r>
          </w:p>
        </w:tc>
      </w:tr>
      <w:tr>
        <w:trPr>
          <w:cantSplit/>
        </w:trPr>
        <w:tc>
          <w:tcPr>
            <w:tcW w:type="dxa" w:w="3739"/>
            <w:tcMar>
              <w:top w:w="25" w:type="dxa"/>
              <w:left w:w="60" w:type="dxa"/>
              <w:bottom w:w="25" w:type="dxa"/>
              <w:right w:w="60" w:type="dxa"/>
            </w:tcMar>
          </w:tcPr>
          <w:p>
            <w:pPr>
              <w:pStyle w:val="EQExhibitTableCell"/>
              <w:keepNext/>
              <w:jc w:val="left"/>
            </w:pPr>
            <w:r>
              <w:rPr>
                <w:sz w:val="15"/>
              </w:rPr>
              <w:t>Alba's own historical multiples</w:t>
            </w:r>
          </w:p>
        </w:tc>
        <w:tc>
          <w:tcPr>
            <w:tcW w:type="dxa" w:w="814"/>
            <w:tcMar>
              <w:top w:w="25" w:type="dxa"/>
              <w:left w:w="60" w:type="dxa"/>
              <w:bottom w:w="25" w:type="dxa"/>
              <w:right w:w="60" w:type="dxa"/>
            </w:tcMar>
          </w:tcPr>
          <w:p>
            <w:pPr>
              <w:pStyle w:val="EQExhibitTableCell"/>
              <w:keepNext/>
              <w:jc w:val="right"/>
            </w:pPr>
            <w:r>
              <w:rPr>
                <w:sz w:val="15"/>
              </w:rPr>
              <w:t>1.061</w:t>
            </w:r>
          </w:p>
        </w:tc>
        <w:tc>
          <w:tcPr>
            <w:tcW w:type="dxa" w:w="814"/>
            <w:tcMar>
              <w:top w:w="25" w:type="dxa"/>
              <w:left w:w="60" w:type="dxa"/>
              <w:bottom w:w="25" w:type="dxa"/>
              <w:right w:w="60" w:type="dxa"/>
            </w:tcMar>
          </w:tcPr>
          <w:p>
            <w:pPr>
              <w:pStyle w:val="EQExhibitTableCell"/>
              <w:keepNext/>
              <w:jc w:val="right"/>
            </w:pPr>
            <w:r>
              <w:rPr>
                <w:sz w:val="15"/>
              </w:rPr>
              <w:t>1.206</w:t>
            </w:r>
          </w:p>
        </w:tc>
        <w:tc>
          <w:tcPr>
            <w:tcW w:type="dxa" w:w="814"/>
            <w:tcMar>
              <w:top w:w="25" w:type="dxa"/>
              <w:left w:w="60" w:type="dxa"/>
              <w:bottom w:w="25" w:type="dxa"/>
              <w:right w:w="60" w:type="dxa"/>
            </w:tcMar>
          </w:tcPr>
          <w:p>
            <w:pPr>
              <w:pStyle w:val="EQExhibitTableCell"/>
              <w:keepNext/>
              <w:jc w:val="right"/>
            </w:pPr>
            <w:r>
              <w:rPr>
                <w:sz w:val="15"/>
              </w:rPr>
              <w:t>1.335</w:t>
            </w:r>
          </w:p>
        </w:tc>
        <w:tc>
          <w:tcPr>
            <w:tcW w:type="dxa" w:w="997"/>
            <w:tcMar>
              <w:top w:w="25" w:type="dxa"/>
              <w:left w:w="60" w:type="dxa"/>
              <w:bottom w:w="25" w:type="dxa"/>
              <w:right w:w="60" w:type="dxa"/>
            </w:tcMar>
          </w:tcPr>
          <w:p>
            <w:pPr>
              <w:pStyle w:val="EQExhibitTableCell"/>
              <w:keepNext/>
              <w:jc w:val="right"/>
            </w:pPr>
            <w:r>
              <w:rPr>
                <w:sz w:val="15"/>
              </w:rPr>
              <w:t>10%</w:t>
            </w:r>
          </w:p>
        </w:tc>
        <w:tc>
          <w:tcPr>
            <w:tcW w:type="dxa" w:w="1905"/>
            <w:tcMar>
              <w:top w:w="25" w:type="dxa"/>
              <w:left w:w="60" w:type="dxa"/>
              <w:bottom w:w="25" w:type="dxa"/>
              <w:right w:w="60" w:type="dxa"/>
            </w:tcMar>
          </w:tcPr>
          <w:p>
            <w:pPr>
              <w:pStyle w:val="EQExhibitTableCell"/>
              <w:keepNext/>
              <w:jc w:val="right"/>
            </w:pPr>
            <w:r>
              <w:rPr>
                <w:sz w:val="15"/>
              </w:rPr>
              <w:t>0.121</w:t>
            </w:r>
          </w:p>
        </w:tc>
        <w:tc>
          <w:tcPr>
            <w:tcW w:type="dxa" w:w="1403"/>
            <w:tcMar>
              <w:top w:w="25" w:type="dxa"/>
              <w:left w:w="60" w:type="dxa"/>
              <w:bottom w:w="25" w:type="dxa"/>
              <w:right w:w="60" w:type="dxa"/>
            </w:tcMar>
          </w:tcPr>
          <w:p>
            <w:pPr>
              <w:pStyle w:val="EQExhibitTableCell"/>
              <w:keepNext/>
              <w:jc w:val="right"/>
            </w:pPr>
            <w:r>
              <w:rPr>
                <w:sz w:val="15"/>
              </w:rPr>
              <w:t>+37.4%</w:t>
            </w:r>
          </w:p>
        </w:tc>
      </w:tr>
      <w:tr>
        <w:trPr>
          <w:cantSplit/>
        </w:trPr>
        <w:tc>
          <w:tcPr>
            <w:tcW w:type="dxa" w:w="3739"/>
            <w:tcMar>
              <w:top w:w="25" w:type="dxa"/>
              <w:left w:w="60" w:type="dxa"/>
              <w:bottom w:w="25" w:type="dxa"/>
              <w:right w:w="60" w:type="dxa"/>
            </w:tcMar>
          </w:tcPr>
          <w:p>
            <w:pPr>
              <w:pStyle w:val="EQExhibitTableCell"/>
              <w:keepNext/>
              <w:jc w:val="left"/>
            </w:pPr>
            <w:r>
              <w:rPr>
                <w:sz w:val="15"/>
              </w:rPr>
              <w:t>Precedent transactions and asset value</w:t>
            </w:r>
          </w:p>
        </w:tc>
        <w:tc>
          <w:tcPr>
            <w:tcW w:type="dxa" w:w="814"/>
            <w:tcMar>
              <w:top w:w="25" w:type="dxa"/>
              <w:left w:w="60" w:type="dxa"/>
              <w:bottom w:w="25" w:type="dxa"/>
              <w:right w:w="60" w:type="dxa"/>
            </w:tcMar>
          </w:tcPr>
          <w:p>
            <w:pPr>
              <w:pStyle w:val="EQExhibitTableCell"/>
              <w:keepNext/>
              <w:jc w:val="right"/>
            </w:pPr>
            <w:r>
              <w:rPr>
                <w:sz w:val="15"/>
              </w:rPr>
              <w:t>0.931</w:t>
            </w:r>
          </w:p>
        </w:tc>
        <w:tc>
          <w:tcPr>
            <w:tcW w:type="dxa" w:w="814"/>
            <w:tcMar>
              <w:top w:w="25" w:type="dxa"/>
              <w:left w:w="60" w:type="dxa"/>
              <w:bottom w:w="25" w:type="dxa"/>
              <w:right w:w="60" w:type="dxa"/>
            </w:tcMar>
          </w:tcPr>
          <w:p>
            <w:pPr>
              <w:pStyle w:val="EQExhibitTableCell"/>
              <w:keepNext/>
              <w:jc w:val="right"/>
            </w:pPr>
            <w:r>
              <w:rPr>
                <w:sz w:val="15"/>
              </w:rPr>
              <w:t>1.318</w:t>
            </w:r>
          </w:p>
        </w:tc>
        <w:tc>
          <w:tcPr>
            <w:tcW w:type="dxa" w:w="814"/>
            <w:tcMar>
              <w:top w:w="25" w:type="dxa"/>
              <w:left w:w="60" w:type="dxa"/>
              <w:bottom w:w="25" w:type="dxa"/>
              <w:right w:w="60" w:type="dxa"/>
            </w:tcMar>
          </w:tcPr>
          <w:p>
            <w:pPr>
              <w:pStyle w:val="EQExhibitTableCell"/>
              <w:keepNext/>
              <w:jc w:val="right"/>
            </w:pPr>
            <w:r>
              <w:rPr>
                <w:sz w:val="15"/>
              </w:rPr>
              <w:t>1.799</w:t>
            </w:r>
          </w:p>
        </w:tc>
        <w:tc>
          <w:tcPr>
            <w:tcW w:type="dxa" w:w="997"/>
            <w:tcMar>
              <w:top w:w="25" w:type="dxa"/>
              <w:left w:w="60" w:type="dxa"/>
              <w:bottom w:w="25" w:type="dxa"/>
              <w:right w:w="60" w:type="dxa"/>
            </w:tcMar>
          </w:tcPr>
          <w:p>
            <w:pPr>
              <w:pStyle w:val="EQExhibitTableCell"/>
              <w:keepNext/>
              <w:jc w:val="right"/>
            </w:pPr>
            <w:r>
              <w:rPr>
                <w:sz w:val="15"/>
              </w:rPr>
              <w:t>10%</w:t>
            </w:r>
          </w:p>
        </w:tc>
        <w:tc>
          <w:tcPr>
            <w:tcW w:type="dxa" w:w="1905"/>
            <w:tcMar>
              <w:top w:w="25" w:type="dxa"/>
              <w:left w:w="60" w:type="dxa"/>
              <w:bottom w:w="25" w:type="dxa"/>
              <w:right w:w="60" w:type="dxa"/>
            </w:tcMar>
          </w:tcPr>
          <w:p>
            <w:pPr>
              <w:pStyle w:val="EQExhibitTableCell"/>
              <w:keepNext/>
              <w:jc w:val="right"/>
            </w:pPr>
            <w:r>
              <w:rPr>
                <w:sz w:val="15"/>
              </w:rPr>
              <w:t>0.132</w:t>
            </w:r>
          </w:p>
        </w:tc>
        <w:tc>
          <w:tcPr>
            <w:tcW w:type="dxa" w:w="1403"/>
            <w:tcMar>
              <w:top w:w="25" w:type="dxa"/>
              <w:left w:w="60" w:type="dxa"/>
              <w:bottom w:w="25" w:type="dxa"/>
              <w:right w:w="60" w:type="dxa"/>
            </w:tcMar>
          </w:tcPr>
          <w:p>
            <w:pPr>
              <w:pStyle w:val="EQExhibitTableCell"/>
              <w:keepNext/>
              <w:jc w:val="right"/>
            </w:pPr>
            <w:r>
              <w:rPr>
                <w:sz w:val="15"/>
              </w:rPr>
              <w:t>+50.1%</w:t>
            </w:r>
          </w:p>
        </w:tc>
      </w:tr>
      <w:tr>
        <w:trPr>
          <w:cantSplit/>
        </w:trPr>
        <w:tc>
          <w:tcPr>
            <w:tcW w:type="dxa" w:w="3739"/>
            <w:tcMar>
              <w:top w:w="25" w:type="dxa"/>
              <w:left w:w="60" w:type="dxa"/>
              <w:bottom w:w="25" w:type="dxa"/>
              <w:right w:w="60" w:type="dxa"/>
            </w:tcMar>
          </w:tcPr>
          <w:p>
            <w:pPr>
              <w:pStyle w:val="EQExhibitTableCell"/>
              <w:keepNext/>
              <w:jc w:val="left"/>
            </w:pPr>
            <w:r>
              <w:rPr>
                <w:b/>
                <w:sz w:val="15"/>
              </w:rPr>
              <w:t>Blended fair value</w:t>
            </w:r>
          </w:p>
        </w:tc>
        <w:tc>
          <w:tcPr>
            <w:tcW w:type="dxa" w:w="814"/>
            <w:tcMar>
              <w:top w:w="25" w:type="dxa"/>
              <w:left w:w="60" w:type="dxa"/>
              <w:bottom w:w="25" w:type="dxa"/>
              <w:right w:w="60" w:type="dxa"/>
            </w:tcMar>
          </w:tcPr>
          <w:p>
            <w:pPr>
              <w:pStyle w:val="EQExhibitTableCell"/>
              <w:keepNext/>
              <w:jc w:val="right"/>
            </w:pPr>
            <w:r>
              <w:rPr>
                <w:b/>
                <w:sz w:val="15"/>
              </w:rPr>
              <w:t>0.941</w:t>
            </w:r>
          </w:p>
        </w:tc>
        <w:tc>
          <w:tcPr>
            <w:tcW w:type="dxa" w:w="814"/>
            <w:tcMar>
              <w:top w:w="25" w:type="dxa"/>
              <w:left w:w="60" w:type="dxa"/>
              <w:bottom w:w="25" w:type="dxa"/>
              <w:right w:w="60" w:type="dxa"/>
            </w:tcMar>
          </w:tcPr>
          <w:p>
            <w:pPr>
              <w:pStyle w:val="EQExhibitTableCell"/>
              <w:keepNext/>
              <w:jc w:val="right"/>
            </w:pPr>
            <w:r>
              <w:rPr>
                <w:b/>
                <w:sz w:val="15"/>
              </w:rPr>
              <w:t>1.146</w:t>
            </w:r>
          </w:p>
        </w:tc>
        <w:tc>
          <w:tcPr>
            <w:tcW w:type="dxa" w:w="814"/>
            <w:tcMar>
              <w:top w:w="25" w:type="dxa"/>
              <w:left w:w="60" w:type="dxa"/>
              <w:bottom w:w="25" w:type="dxa"/>
              <w:right w:w="60" w:type="dxa"/>
            </w:tcMar>
          </w:tcPr>
          <w:p>
            <w:pPr>
              <w:pStyle w:val="EQExhibitTableCell"/>
              <w:keepNext/>
              <w:jc w:val="right"/>
            </w:pPr>
            <w:r>
              <w:rPr>
                <w:b/>
                <w:sz w:val="15"/>
              </w:rPr>
              <w:t>1.439</w:t>
            </w:r>
          </w:p>
        </w:tc>
        <w:tc>
          <w:tcPr>
            <w:tcW w:type="dxa" w:w="997"/>
            <w:tcMar>
              <w:top w:w="25" w:type="dxa"/>
              <w:left w:w="60" w:type="dxa"/>
              <w:bottom w:w="25" w:type="dxa"/>
              <w:right w:w="60" w:type="dxa"/>
            </w:tcMar>
          </w:tcPr>
          <w:p>
            <w:pPr>
              <w:pStyle w:val="EQExhibitTableCell"/>
              <w:keepNext/>
              <w:jc w:val="right"/>
            </w:pPr>
            <w:r>
              <w:rPr>
                <w:b/>
                <w:sz w:val="15"/>
              </w:rPr>
              <w:t>100%</w:t>
            </w:r>
          </w:p>
        </w:tc>
        <w:tc>
          <w:tcPr>
            <w:tcW w:type="dxa" w:w="1905"/>
            <w:tcMar>
              <w:top w:w="25" w:type="dxa"/>
              <w:left w:w="60" w:type="dxa"/>
              <w:bottom w:w="25" w:type="dxa"/>
              <w:right w:w="60" w:type="dxa"/>
            </w:tcMar>
          </w:tcPr>
          <w:p>
            <w:pPr>
              <w:pStyle w:val="EQExhibitTableCell"/>
              <w:keepNext/>
              <w:jc w:val="right"/>
            </w:pPr>
            <w:r>
              <w:rPr>
                <w:b/>
                <w:sz w:val="15"/>
              </w:rPr>
              <w:t>1.146</w:t>
            </w:r>
          </w:p>
        </w:tc>
        <w:tc>
          <w:tcPr>
            <w:tcW w:type="dxa" w:w="1403"/>
            <w:tcMar>
              <w:top w:w="25" w:type="dxa"/>
              <w:left w:w="60" w:type="dxa"/>
              <w:bottom w:w="25" w:type="dxa"/>
              <w:right w:w="60" w:type="dxa"/>
            </w:tcMar>
          </w:tcPr>
          <w:p>
            <w:pPr>
              <w:pStyle w:val="EQExhibitTableCell"/>
              <w:keepNext/>
              <w:jc w:val="right"/>
            </w:pPr>
            <w:r>
              <w:rPr>
                <w:b/>
                <w:sz w:val="15"/>
              </w:rPr>
              <w:t>+30.5%</w:t>
            </w:r>
          </w:p>
        </w:tc>
      </w:tr>
      <w:tr>
        <w:trPr>
          <w:cantSplit/>
        </w:trPr>
        <w:tc>
          <w:tcPr>
            <w:tcW w:type="dxa" w:w="3739"/>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b/>
                <w:sz w:val="15"/>
              </w:rPr>
              <w:t>Rounded fair value</w:t>
            </w:r>
          </w:p>
        </w:tc>
        <w:tc>
          <w:tcPr>
            <w:tcW w:type="dxa" w:w="81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r>
          </w:p>
        </w:tc>
        <w:tc>
          <w:tcPr>
            <w:tcW w:type="dxa" w:w="81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t>1.150</w:t>
            </w:r>
          </w:p>
        </w:tc>
        <w:tc>
          <w:tcPr>
            <w:tcW w:type="dxa" w:w="81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r>
          </w:p>
        </w:tc>
        <w:tc>
          <w:tcPr>
            <w:tcW w:type="dxa" w:w="99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r>
          </w:p>
        </w:tc>
        <w:tc>
          <w:tcPr>
            <w:tcW w:type="dxa" w:w="1905"/>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r>
          </w:p>
        </w:tc>
        <w:tc>
          <w:tcPr>
            <w:tcW w:type="dxa" w:w="1403"/>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5"/>
              </w:rPr>
              <w:t>+31.0%</w:t>
            </w:r>
          </w:p>
        </w:tc>
      </w:tr>
    </w:tbl>
    <w:p>
      <w:pPr>
        <w:pStyle w:val="EQExhibitSource"/>
      </w:pPr>
      <w:r>
        <w:t>Source: Al Ramz Investment Research, company financials. Upside against the BHD 0.878 close of 26 August 2026</w:t>
      </w:r>
    </w:p>
    <w:p>
      <w:pPr>
        <w:pStyle w:val="EQBodyText"/>
      </w:pPr>
      <w:r>
        <w:t>The weighting is a judgement. The discounted cash flow carries 45% across its two variants, because it alone prices the four-year volume recovery rather than assuming it away. Trading comparables take 20%: only four of thirteen names are structurally comparable and none shares Alba's single-site or Hormuz exposure. The scenario-weighted discounted cash flow takes 15%, the outcome being genuinely bimodal. Historical multiples and precedent transactions take 10% each, both resting on samples too thin or too cycle-dependent to bear more.</w:t>
      </w:r>
    </w:p>
    <w:p>
      <w:pPr>
        <w:pStyle w:val="EQBodyText"/>
      </w:pPr>
      <w:r>
        <w:t>Note the direction the weighting pushes in. Equal-weighting the six methods would give BHD 1.179, 33 fils above the BHD 1.146 we carry, so our scheme taxes the bull case rather than funding it.</w:t>
      </w:r>
    </w:p>
    <w:p>
      <w:pPr>
        <w:pStyle w:val="EQBodyText"/>
      </w:pPr>
      <w:r>
        <w:t>The base-case range across the six methods is BHD 1.051 to BHD 1.318, a spread of only 25%, unusually tight for a single-asset cyclical producer struck five months ago. It is tight because every method is anchored on the same two facts: 0.575x book, and the BHD 1.240 a share Ma'aden paid in February 2025.</w:t>
      </w:r>
    </w:p>
    <w:p>
      <w:pPr>
        <w:pStyle w:val="EQBodyText"/>
      </w:pPr>
      <w:r>
        <w:t>The entire sell-side consensus range of BHD 1.30 to BHD 1.75 sits above the top of our discounted cash flow base case and above five of our six method midpoints. We are not disputing that Alba is cheap. We are disputing how cheap.</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5243"/>
        <w:gridCol w:w="5243"/>
      </w:tblGrid>
      <w:tr>
        <w:trPr>
          <w:cantSplit/>
        </w:trPr>
        <w:tc>
          <w:tcPr>
            <w:tcW w:w="5243" w:type="dxa"/>
            <w:tcMar>
              <w:top w:w="0" w:type="dxa"/>
              <w:left w:w="0" w:type="dxa"/>
              <w:bottom w:w="0" w:type="dxa"/>
              <w:right w:w="130" w:type="dxa"/>
            </w:tcMar>
          </w:tcPr>
          <w:p>
            <w:pPr>
              <w:pStyle w:val="EQExhibitHead"/>
              <w:keepNext/>
              <w:numPr>
                <w:ilvl w:val="0"/>
                <w:numId w:val="0"/>
              </w:numPr>
            </w:pPr>
            <w:r>
              <w:t>Chart 30: Valuation football field</w:t>
            </w:r>
          </w:p>
        </w:tc>
        <w:tc>
          <w:tcPr>
            <w:tcW w:w="5243" w:type="dxa"/>
            <w:tcMar>
              <w:top w:w="0" w:type="dxa"/>
              <w:left w:w="130" w:type="dxa"/>
              <w:bottom w:w="0" w:type="dxa"/>
              <w:right w:w="0" w:type="dxa"/>
            </w:tcMar>
          </w:tcPr>
          <w:p>
            <w:pPr>
              <w:pStyle w:val="EQExhibitHead"/>
              <w:keepNext/>
              <w:numPr>
                <w:ilvl w:val="0"/>
                <w:numId w:val="0"/>
              </w:numPr>
            </w:pPr>
            <w:r>
              <w:t>Chart 31: Consensus targets vs our fair value</w:t>
            </w:r>
          </w:p>
        </w:tc>
      </w:tr>
      <w:tr>
        <w:trPr>
          <w:cantSplit/>
        </w:trPr>
        <w:tc>
          <w:tcPr>
            <w:tcW w:w="5243" w:type="dxa"/>
            <w:tcMar>
              <w:top w:w="0" w:type="dxa"/>
              <w:left w:w="0" w:type="dxa"/>
              <w:bottom w:w="0" w:type="dxa"/>
              <w:right w:w="130" w:type="dxa"/>
            </w:tcMar>
          </w:tcPr>
          <w:p>
            <w:pPr>
              <w:pStyle w:val="EQExhibitPlaceholder"/>
              <w:keepNext/>
              <w:spacing w:after="10"/>
              <w:jc w:val="left"/>
            </w:pPr>
            <w:r>
              <w:drawing>
                <wp:inline xmlns:a="http://schemas.openxmlformats.org/drawingml/2006/main" xmlns:pic="http://schemas.openxmlformats.org/drawingml/2006/picture">
                  <wp:extent cx="3108960" cy="3350768"/>
                  <wp:docPr id="35" name="Picture 35"/>
                  <wp:cNvGraphicFramePr>
                    <a:graphicFrameLocks noChangeAspect="1"/>
                  </wp:cNvGraphicFramePr>
                  <a:graphic>
                    <a:graphicData uri="http://schemas.openxmlformats.org/drawingml/2006/picture">
                      <pic:pic>
                        <pic:nvPicPr>
                          <pic:cNvPr id="0" name="chart_32_football_field.png"/>
                          <pic:cNvPicPr/>
                        </pic:nvPicPr>
                        <pic:blipFill>
                          <a:blip r:embed="rId56"/>
                          <a:stretch>
                            <a:fillRect/>
                          </a:stretch>
                        </pic:blipFill>
                        <pic:spPr>
                          <a:xfrm>
                            <a:off x="0" y="0"/>
                            <a:ext cx="3108960" cy="3350768"/>
                          </a:xfrm>
                          <a:prstGeom prst="rect"/>
                        </pic:spPr>
                      </pic:pic>
                    </a:graphicData>
                  </a:graphic>
                </wp:inline>
              </w:drawing>
            </w:r>
          </w:p>
        </w:tc>
        <w:tc>
          <w:tcPr>
            <w:tcW w:w="5243" w:type="dxa"/>
            <w:tcMar>
              <w:top w:w="0" w:type="dxa"/>
              <w:left w:w="130" w:type="dxa"/>
              <w:bottom w:w="0" w:type="dxa"/>
              <w:right w:w="0" w:type="dxa"/>
            </w:tcMar>
          </w:tcPr>
          <w:p>
            <w:pPr>
              <w:pStyle w:val="EQExhibitPlaceholder"/>
              <w:keepNext/>
              <w:spacing w:after="10"/>
              <w:jc w:val="left"/>
            </w:pPr>
            <w:r>
              <w:drawing>
                <wp:inline xmlns:a="http://schemas.openxmlformats.org/drawingml/2006/main" xmlns:pic="http://schemas.openxmlformats.org/drawingml/2006/picture">
                  <wp:extent cx="3108960" cy="2089912"/>
                  <wp:docPr id="36" name="Picture 36"/>
                  <wp:cNvGraphicFramePr>
                    <a:graphicFrameLocks noChangeAspect="1"/>
                  </wp:cNvGraphicFramePr>
                  <a:graphic>
                    <a:graphicData uri="http://schemas.openxmlformats.org/drawingml/2006/picture">
                      <pic:pic>
                        <pic:nvPicPr>
                          <pic:cNvPr id="0" name="chart_35_analyst_targets.png"/>
                          <pic:cNvPicPr/>
                        </pic:nvPicPr>
                        <pic:blipFill>
                          <a:blip r:embed="rId57"/>
                          <a:stretch>
                            <a:fillRect/>
                          </a:stretch>
                        </pic:blipFill>
                        <pic:spPr>
                          <a:xfrm>
                            <a:off x="0" y="0"/>
                            <a:ext cx="3108960" cy="2089912"/>
                          </a:xfrm>
                          <a:prstGeom prst="rect"/>
                        </pic:spPr>
                      </pic:pic>
                    </a:graphicData>
                  </a:graphic>
                </wp:inline>
              </w:drawing>
            </w:r>
          </w:p>
        </w:tc>
      </w:tr>
      <w:tr>
        <w:trPr>
          <w:cantSplit/>
        </w:trPr>
        <w:tc>
          <w:tcPr>
            <w:tcW w:w="5243" w:type="dxa"/>
            <w:tcMar>
              <w:top w:w="0" w:type="dxa"/>
              <w:left w:w="0" w:type="dxa"/>
              <w:bottom w:w="0" w:type="dxa"/>
              <w:right w:w="130" w:type="dxa"/>
            </w:tcMar>
          </w:tcPr>
          <w:p>
            <w:pPr>
              <w:pStyle w:val="EQExhibitSource"/>
              <w:spacing w:after="0"/>
            </w:pPr>
            <w:r>
              <w:t>Source: Al Ramz Investment Research, Bloomberg, company financials. Fair value per share, BHD</w:t>
            </w:r>
          </w:p>
        </w:tc>
        <w:tc>
          <w:tcPr>
            <w:tcW w:w="5243" w:type="dxa"/>
            <w:tcMar>
              <w:top w:w="0" w:type="dxa"/>
              <w:left w:w="130" w:type="dxa"/>
              <w:bottom w:w="0" w:type="dxa"/>
              <w:right w:w="0" w:type="dxa"/>
            </w:tcMar>
          </w:tcPr>
          <w:p>
            <w:pPr>
              <w:pStyle w:val="EQExhibitSource"/>
              <w:spacing w:after="0"/>
            </w:pPr>
            <w:r>
              <w:t>Source: Al Ramz Investment Research, Investing.com and TradingView consensus, 28 August 2026</w:t>
            </w:r>
          </w:p>
        </w:tc>
      </w:tr>
    </w:tbl>
    <w:p>
      <w:pPr>
        <w:pStyle w:val="EQExhibitPlaceholder"/>
        <w:spacing w:after="70"/>
      </w:pPr>
    </w:p>
    <w:p>
      <w:pPr>
        <w:pStyle w:val="EQBodyText"/>
      </w:pPr>
      <w:r>
        <w:t>Six things would move the number.</w:t>
      </w:r>
    </w:p>
    <w:p>
      <w:pPr>
        <w:pStyle w:val="EQBullet"/>
      </w:pPr>
      <w:r>
        <w:t>First, disclosure of the Dunkerque EDF contract price, or of Dunkerque earnings on completion in Q4 2026. This is the highest-value catalyst, because roughly BHD 0.20 of fair value rides on every US$100m of steady-state Dunkerque EBITDA.</w:t>
      </w:r>
    </w:p>
    <w:p>
      <w:pPr>
        <w:pStyle w:val="EQBullet"/>
      </w:pPr>
      <w:r>
        <w:t>Second, a restart schedule for Reduction Lines 1 to 3, on which Alba gave no guidance in either 2026 quarterly release, against EGA's guidance of pre-war capacity at Al Taweelah by Q1 2027 with 25% of reduction cells restarted at 26 August 2026.</w:t>
      </w:r>
    </w:p>
    <w:p>
      <w:pPr>
        <w:pStyle w:val="EQBullet"/>
      </w:pPr>
      <w:r>
        <w:t>Third, normalisation of the Strait of Hormuz, after Oman's and Iran's foreign ministers met on 25 August 2026 on a phased joint navigation corridor and mine clearing. This one is two-sided: it restores volumes and removes the price premium at once.</w:t>
      </w:r>
    </w:p>
    <w:p>
      <w:pPr>
        <w:pStyle w:val="EQBullet"/>
      </w:pPr>
      <w:r>
        <w:t>Fourth, a New Replacement Line decision, to which we ascribe zero value because Alba has disclosed neither capacity (the 380kt and 540kt readings conflict) nor capital cost. Any credit is upside.</w:t>
      </w:r>
    </w:p>
    <w:p>
      <w:pPr>
        <w:pStyle w:val="EQBullet"/>
      </w:pPr>
      <w:r>
        <w:t>Fifth, a larger free float or a Saudi cross-listing, on which Ali Al Baqali said on 18 February 2026 "this is a shareholders' matter, actually. But what we are doing, it's already in our radar". That attacks the 10% liquidity discount, worth roughly BHD 0.11 a share on comparables alone.</w:t>
      </w:r>
    </w:p>
    <w:p>
      <w:pPr>
        <w:pStyle w:val="EQBullet"/>
      </w:pPr>
      <w:r>
        <w:t>Sixth, insurance recoveries, with the December 2025 rectifier fire fully insured and recoveries expected during 2026, and nothing disclosed on the 28 March 2026 attack, for which we model none.</w:t>
      </w:r>
    </w:p>
    <w:p>
      <w:pPr>
        <w:pStyle w:val="EQBodyText"/>
      </w:pPr>
      <w:r>
        <w:t>Two of the six are dated and four are not, the honest weakness of the list. Dunkerque completes in Q4 2026, so the BHD 0.20 riding on every US$100m of steady-state EBITDA resolves within two reporting periods. Hormuz needs more care: a reopening that restores 1,620kt at US$2,750/t is worth BHD 1.195 on our grid, one that restores the price and not the volume BHD 0.145. We would add on the first quarter of restarted output, not on the headline.</w:t>
      </w:r>
    </w:p>
    <w:p>
      <w:pPr>
        <w:pStyle w:val="EQBodyText"/>
      </w:pPr>
      <w:r>
        <w:t>We are buying the largest single-site smelter in the world at 0.58x book, 0.73x the price a strategic buyer paid eighteen months ago, and 4.8x mid-cycle earnings, and we are paid a 6.2% yield to wait for the volume. That is the trade, and we would take it.</w:t>
      </w:r>
    </w:p>
    <w:p>
      <w:pPr>
        <w:pStyle w:val="EQChapterHead"/>
        <w:keepNext/>
        <w:pageBreakBefore/>
      </w:pPr>
      <w:r>
        <w:t>Key risks to our investment theme</w:t>
      </w:r>
    </w:p>
    <w:p>
      <w:pPr>
        <w:pStyle w:val="EQBodyText"/>
      </w:pPr>
      <w:r>
        <w:t>Our BHD 1.150 fair value rests on three propositions: that Alba restores production to 1,620kt, that mid-cycle aluminium settles near US$2,750/t, and that Aluminium Dunkerque earns roughly US$220m of steady-state EBITDA. We set out the six risks capable of breaking the rating and the level at which each does so.</w:t>
      </w:r>
    </w:p>
    <w:p>
      <w:pPr>
        <w:pStyle w:val="EQTableHeading"/>
        <w:keepNext/>
      </w:pPr>
      <w:r>
        <w:t>Table 15: Key risks to our investment theme</w:t>
      </w:r>
    </w:p>
    <w:tbl>
      <w:tblPr>
        <w:tblW w:w="10486" w:type="dxa"/>
        <w:tblStyle w:val="AlramzTable"/>
        <w:tblLook w:val="04A0" w:firstRow="1" w:lastRow="0" w:firstColumn="1" w:lastColumn="0" w:noHBand="0" w:noVBand="1"/>
        <w:tblLayout w:type="fixed"/>
      </w:tblPr>
      <w:tblGrid>
        <w:gridCol w:w="5153"/>
        <w:gridCol w:w="5333"/>
      </w:tblGrid>
      <w:tr>
        <w:trPr>
          <w:cantSplit/>
          <w:tblHeader/>
        </w:trPr>
        <w:tc>
          <w:tcPr>
            <w:tcW w:type="dxa" w:w="5153"/>
            <w:tcMar>
              <w:top w:w="70" w:type="dxa"/>
              <w:left w:w="60" w:type="dxa"/>
              <w:bottom w:w="70" w:type="dxa"/>
              <w:right w:w="60" w:type="dxa"/>
            </w:tcMar>
          </w:tcPr>
          <w:p>
            <w:pPr>
              <w:pStyle w:val="EQExhibitTableHead"/>
              <w:keepNext/>
              <w:jc w:val="left"/>
            </w:pPr>
            <w:r>
              <w:rPr>
                <w:b/>
                <w:sz w:val="17"/>
              </w:rPr>
              <w:t>Key Risk</w:t>
            </w:r>
          </w:p>
        </w:tc>
        <w:tc>
          <w:tcPr>
            <w:tcW w:type="dxa" w:w="5333"/>
            <w:tcMar>
              <w:top w:w="70" w:type="dxa"/>
              <w:left w:w="60" w:type="dxa"/>
              <w:bottom w:w="70" w:type="dxa"/>
              <w:right w:w="60" w:type="dxa"/>
            </w:tcMar>
          </w:tcPr>
          <w:p>
            <w:pPr>
              <w:pStyle w:val="EQExhibitTableHead"/>
              <w:keepNext/>
              <w:jc w:val="left"/>
            </w:pPr>
            <w:r>
              <w:rPr>
                <w:b/>
                <w:sz w:val="17"/>
              </w:rPr>
              <w:t>Description</w:t>
            </w:r>
          </w:p>
        </w:tc>
      </w:tr>
      <w:tr>
        <w:trPr>
          <w:cantSplit/>
        </w:trPr>
        <w:tc>
          <w:tcPr>
            <w:tcW w:type="dxa" w:w="5153"/>
            <w:tcMar>
              <w:top w:w="70" w:type="dxa"/>
              <w:left w:w="60" w:type="dxa"/>
              <w:bottom w:w="70" w:type="dxa"/>
              <w:right w:w="60" w:type="dxa"/>
            </w:tcMar>
          </w:tcPr>
          <w:p>
            <w:pPr>
              <w:pStyle w:val="EQExhibitTableCell"/>
              <w:keepNext/>
              <w:jc w:val="left"/>
            </w:pPr>
            <w:r>
              <w:rPr>
                <w:sz w:val="16"/>
              </w:rPr>
              <w:t>Single-asset concentration at Askar</w:t>
            </w:r>
          </w:p>
        </w:tc>
        <w:tc>
          <w:tcPr>
            <w:tcW w:type="dxa" w:w="5333"/>
            <w:tcMar>
              <w:top w:w="70" w:type="dxa"/>
              <w:left w:w="60" w:type="dxa"/>
              <w:bottom w:w="70" w:type="dxa"/>
              <w:right w:w="60" w:type="dxa"/>
            </w:tcMar>
          </w:tcPr>
          <w:p>
            <w:pPr>
              <w:pStyle w:val="EQExhibitTableCell"/>
              <w:keepNext/>
              <w:jc w:val="left"/>
            </w:pPr>
            <w:r>
              <w:rPr>
                <w:sz w:val="16"/>
              </w:rPr>
              <w:t>One site produced all 1,623kt of 2025 output and was struck on 28 March 2026. Lines 1 to 3 curtailed, Q2 2026 at roughly 38% of nameplate, no restart guidance. A 170kt shortfall against the 1,620kt base costs roughly BHD 0.09 a share</w:t>
            </w:r>
          </w:p>
        </w:tc>
      </w:tr>
      <w:tr>
        <w:trPr>
          <w:cantSplit/>
        </w:trPr>
        <w:tc>
          <w:tcPr>
            <w:tcW w:type="dxa" w:w="5153"/>
            <w:tcMar>
              <w:top w:w="70" w:type="dxa"/>
              <w:left w:w="60" w:type="dxa"/>
              <w:bottom w:w="70" w:type="dxa"/>
              <w:right w:w="60" w:type="dxa"/>
            </w:tcMar>
          </w:tcPr>
          <w:p>
            <w:pPr>
              <w:pStyle w:val="EQExhibitTableCell"/>
              <w:keepNext/>
              <w:jc w:val="left"/>
            </w:pPr>
            <w:r>
              <w:rPr>
                <w:sz w:val="16"/>
              </w:rPr>
              <w:t>Mid-cycle aluminium price</w:t>
            </w:r>
          </w:p>
        </w:tc>
        <w:tc>
          <w:tcPr>
            <w:tcW w:type="dxa" w:w="5333"/>
            <w:tcMar>
              <w:top w:w="70" w:type="dxa"/>
              <w:left w:w="60" w:type="dxa"/>
              <w:bottom w:w="70" w:type="dxa"/>
              <w:right w:w="60" w:type="dxa"/>
            </w:tcMar>
          </w:tcPr>
          <w:p>
            <w:pPr>
              <w:pStyle w:val="EQExhibitTableCell"/>
              <w:keepNext/>
              <w:jc w:val="left"/>
            </w:pPr>
            <w:r>
              <w:rPr>
                <w:sz w:val="16"/>
              </w:rPr>
              <w:t>Over-Weight fails much below a mid-cycle LME of US$2,650/t at restored volumes, where fair value is roughly BHD 0.98. A US$150/t shortfall costs roughly BHD 0.28 a share. Axis Securities models 2.10 Mt of GCC supply returning in 2027</w:t>
            </w:r>
          </w:p>
        </w:tc>
      </w:tr>
      <w:tr>
        <w:trPr>
          <w:cantSplit/>
        </w:trPr>
        <w:tc>
          <w:tcPr>
            <w:tcW w:type="dxa" w:w="5153"/>
            <w:tcMar>
              <w:top w:w="70" w:type="dxa"/>
              <w:left w:w="60" w:type="dxa"/>
              <w:bottom w:w="70" w:type="dxa"/>
              <w:right w:w="60" w:type="dxa"/>
            </w:tcMar>
          </w:tcPr>
          <w:p>
            <w:pPr>
              <w:pStyle w:val="EQExhibitTableCell"/>
              <w:keepNext/>
              <w:jc w:val="left"/>
            </w:pPr>
            <w:r>
              <w:rPr>
                <w:sz w:val="16"/>
              </w:rPr>
              <w:t>Aluminium Dunkerque power reset and completion</w:t>
            </w:r>
          </w:p>
        </w:tc>
        <w:tc>
          <w:tcPr>
            <w:tcW w:type="dxa" w:w="5333"/>
            <w:tcMar>
              <w:top w:w="70" w:type="dxa"/>
              <w:left w:w="60" w:type="dxa"/>
              <w:bottom w:w="70" w:type="dxa"/>
              <w:right w:w="60" w:type="dxa"/>
            </w:tcMar>
          </w:tcPr>
          <w:p>
            <w:pPr>
              <w:pStyle w:val="EQExhibitTableCell"/>
              <w:keepNext/>
              <w:jc w:val="left"/>
            </w:pPr>
            <w:r>
              <w:rPr>
                <w:sz w:val="16"/>
              </w:rPr>
              <w:t>ARENH at EUR 42/MWh expired 31 December 2025 and the EDF replacement price is undisclosed. Rating fails below roughly US$100m of steady-state EBITDA vs the US$220m we carry. French FDI and EU Foreign Subsidies clearance still outstanding</w:t>
            </w:r>
          </w:p>
        </w:tc>
      </w:tr>
      <w:tr>
        <w:trPr>
          <w:cantSplit/>
        </w:trPr>
        <w:tc>
          <w:tcPr>
            <w:tcW w:type="dxa" w:w="5153"/>
            <w:tcMar>
              <w:top w:w="70" w:type="dxa"/>
              <w:left w:w="60" w:type="dxa"/>
              <w:bottom w:w="70" w:type="dxa"/>
              <w:right w:w="60" w:type="dxa"/>
            </w:tcMar>
          </w:tcPr>
          <w:p>
            <w:pPr>
              <w:pStyle w:val="EQExhibitTableCell"/>
              <w:keepNext/>
              <w:jc w:val="left"/>
            </w:pPr>
            <w:r>
              <w:rPr>
                <w:sz w:val="16"/>
              </w:rPr>
              <w:t>Cost of capital and gearing</w:t>
            </w:r>
          </w:p>
        </w:tc>
        <w:tc>
          <w:tcPr>
            <w:tcW w:type="dxa" w:w="5333"/>
            <w:tcMar>
              <w:top w:w="70" w:type="dxa"/>
              <w:left w:w="60" w:type="dxa"/>
              <w:bottom w:w="70" w:type="dxa"/>
              <w:right w:w="60" w:type="dxa"/>
            </w:tcMar>
          </w:tcPr>
          <w:p>
            <w:pPr>
              <w:pStyle w:val="EQExhibitTableCell"/>
              <w:keepNext/>
              <w:jc w:val="left"/>
            </w:pPr>
            <w:r>
              <w:rPr>
                <w:sz w:val="16"/>
              </w:rPr>
              <w:t>Over-Weight fails above a 13.68% WACC vs the 13.27% we carry. A Damodaran country-premium build gives 14.34% and BHD 0.94. A fully debt-financed US$2.2bn takes gearing to roughly 2.6x on static 2025 EBITDA</w:t>
            </w:r>
          </w:p>
        </w:tc>
      </w:tr>
      <w:tr>
        <w:trPr>
          <w:cantSplit/>
        </w:trPr>
        <w:tc>
          <w:tcPr>
            <w:tcW w:type="dxa" w:w="5153"/>
            <w:tcMar>
              <w:top w:w="70" w:type="dxa"/>
              <w:left w:w="60" w:type="dxa"/>
              <w:bottom w:w="70" w:type="dxa"/>
              <w:right w:w="60" w:type="dxa"/>
            </w:tcMar>
          </w:tcPr>
          <w:p>
            <w:pPr>
              <w:pStyle w:val="EQExhibitTableCell"/>
              <w:keepNext/>
              <w:jc w:val="left"/>
            </w:pPr>
            <w:r>
              <w:rPr>
                <w:sz w:val="16"/>
              </w:rPr>
              <w:t>Alumina cost and the Hormuz corridor</w:t>
            </w:r>
          </w:p>
        </w:tc>
        <w:tc>
          <w:tcPr>
            <w:tcW w:type="dxa" w:w="5333"/>
            <w:tcMar>
              <w:top w:w="70" w:type="dxa"/>
              <w:left w:w="60" w:type="dxa"/>
              <w:bottom w:w="70" w:type="dxa"/>
              <w:right w:w="60" w:type="dxa"/>
            </w:tcMar>
          </w:tcPr>
          <w:p>
            <w:pPr>
              <w:pStyle w:val="EQExhibitTableCell"/>
              <w:keepNext/>
              <w:jc w:val="left"/>
            </w:pPr>
            <w:r>
              <w:rPr>
                <w:sz w:val="16"/>
              </w:rPr>
              <w:t>No bauxite or refining; up to 16.5 Mt of Alcoa alumina from 2026 to 2035 transits Hormuz. Alumina at 13% of LME in Q4 2025 is a historic low, with a three to four month lag into the profit and loss account and no operational hedge</w:t>
            </w:r>
          </w:p>
        </w:tc>
      </w:tr>
      <w:tr>
        <w:trPr>
          <w:cantSplit/>
        </w:trPr>
        <w:tc>
          <w:tcPr>
            <w:tcW w:type="dxa" w:w="5153"/>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Free float, control and taxation</w:t>
            </w:r>
          </w:p>
        </w:tc>
        <w:tc>
          <w:tcPr>
            <w:tcW w:type="dxa" w:w="5333"/>
            <w:tcMar>
              <w:top w:w="70" w:type="dxa"/>
              <w:left w:w="60" w:type="dxa"/>
              <w:bottom w:w="70" w:type="dxa"/>
              <w:right w:w="60" w:type="dxa"/>
            </w:tcMar>
            <w:tcBorders>
              <w:top w:val="nil"/>
              <w:bottom w:val="single" w:sz="6" w:space="0" w:color="002B4F"/>
              <w:left w:val="nil"/>
              <w:right w:val="nil"/>
            </w:tcBorders>
          </w:tcPr>
          <w:p>
            <w:pPr>
              <w:pStyle w:val="EQExhibitTableCell"/>
              <w:keepNext/>
              <w:jc w:val="left"/>
            </w:pPr>
            <w:r>
              <w:rPr>
                <w:sz w:val="16"/>
              </w:rPr>
              <w:t>Mumtalakat 69.38% and Ma'aden 20.62% leave a 10% float on roughly US$0.4m of daily turnover, worth an explicit 10% discount. The 15% Domestic Minimum Top-up Tax is roughly US$87m on 2025 earnings once applied</w:t>
            </w:r>
          </w:p>
        </w:tc>
      </w:tr>
    </w:tbl>
    <w:p>
      <w:pPr>
        <w:pStyle w:val="EQExhibitSource"/>
      </w:pPr>
      <w:r>
        <w:t>Source: Al Ramz Investment Research, Company financials</w:t>
      </w:r>
    </w:p>
    <w:p>
      <w:pPr>
        <w:pStyle w:val="EQHeading"/>
        <w:keepNext/>
      </w:pPr>
      <w:r>
        <w:t>Single-asset concentration</w:t>
      </w:r>
    </w:p>
    <w:p>
      <w:pPr>
        <w:pStyle w:val="EQBodyText"/>
      </w:pPr>
      <w:r>
        <w:t>Alba's entire production base, 1,623,139 tonnes in 2025, sits on one site at Askar, which was struck directly in an Iranian attack on 28 March 2026. This threatens the volume recovery carrying 45% of our blended value. Table 11 puts a 170kt shortfall against the 1,620kt base at roughly BHD 0.09 a share. Lines 1 to 3 date from 1971 to 1981, and a prolonged cold outage risks converting a restart into a full cathode relining.</w:t>
      </w:r>
    </w:p>
    <w:p>
      <w:pPr>
        <w:pStyle w:val="EQHeading"/>
        <w:keepNext/>
      </w:pPr>
      <w:r>
        <w:t>The mid-cycle metal price</w:t>
      </w:r>
    </w:p>
    <w:p>
      <w:pPr>
        <w:pStyle w:val="EQBodyText"/>
      </w:pPr>
      <w:r>
        <w:t>We expect the rating to fail much below a mid-cycle London Metal Exchange price of US$2,650/t at restored volumes. A US$150/t shortfall costs roughly BHD 0.28 a share against BHD 0.09 for a 170kt volume miss, because Alba is a price taker whose cash cost is roughly 80% of realised price. The reversal channel is credible: Axis Securities models 2.10 Mt of GCC production returning in 2027 alone.</w:t>
      </w:r>
    </w:p>
    <w:p>
      <w:pPr>
        <w:pStyle w:val="EQHeading"/>
        <w:keepNext/>
      </w:pPr>
      <w:r>
        <w:t>Aluminium Dunkerque execution</w:t>
      </w:r>
    </w:p>
    <w:p>
      <w:pPr>
        <w:pStyle w:val="EQBodyText"/>
      </w:pPr>
      <w:r>
        <w:t>The ARENH price of EUR 42/MWh, under which both FY2024 and FY2025 Dunkerque EBITDA was earned, expired on 31 December 2025, and the ten-year EDF replacement contract price has not been disclosed by any party. We carry US$220m; the rating fails if the asset completes and earns less than roughly US$100m. Completion still requires French foreign direct investment clearance and EU Foreign Subsidies Regulation approval, neither obtained at the H1 2026 disclosure, with antitrust cleared in May 2026.</w:t>
      </w:r>
    </w:p>
    <w:p>
      <w:pPr>
        <w:pStyle w:val="EQHeading"/>
        <w:keepNext/>
      </w:pPr>
      <w:r>
        <w:t>Cost of capital and leverage</w:t>
      </w:r>
    </w:p>
    <w:p>
      <w:pPr>
        <w:pStyle w:val="EQBodyText"/>
      </w:pPr>
      <w:r>
        <w:t>Over-Weight survives a 13.68% weighted average cost of capital and fails above it, 41bp above the 13.27% we carry. Alba took net debt from US$2,218m to US$564m over four years; a fully debt-financed US$2.2bn takes gearing to roughly 2.6x on static 2025 EBITDA of US$1,078m, above the 2021 post-Line-6 peak.</w:t>
      </w:r>
    </w:p>
    <w:p>
      <w:pPr>
        <w:pStyle w:val="EQHeading"/>
        <w:keepNext/>
      </w:pPr>
      <w:r>
        <w:t>Input costs through one chokepoint</w:t>
      </w:r>
    </w:p>
    <w:p>
      <w:pPr>
        <w:pStyle w:val="EQBodyText"/>
      </w:pPr>
      <w:r>
        <w:t>Alba owns no bauxite and refines no alumina. Its largest third-party supply, up to 16.5 Mt from Alcoa between 2026 and 2035, ships through the Strait of Hormuz, and alumina constraint rather than demand is the stated cause of the Lines 1 to 3 curtailment. This threatens the 22.8% FY2025 EBITDA margin and the 10% cost-position add-back in our comparables build.</w:t>
      </w:r>
    </w:p>
    <w:p>
      <w:pPr>
        <w:pStyle w:val="EQHeading"/>
        <w:keepNext/>
      </w:pPr>
      <w:r>
        <w:t>Free float, control and taxation</w:t>
      </w:r>
    </w:p>
    <w:p>
      <w:pPr>
        <w:pStyle w:val="EQBodyText"/>
      </w:pPr>
      <w:r>
        <w:t>Mumtalakat holds 69.38% and Ma'aden 20.62%, leaving a 10% free float unchanged since the 2010 initial public offering and average daily traded value of roughly US$0.4m. That is a permanent feature, not an event, and is why we deduct 10% explicitly for liquidity. Bahrain's Domestic Minimum Top-up Tax, Decree Law 11 of 2024, applies from fiscal years beginning on or after 1 January 2025 to groups above EUR 750m of revenue, which Alba exceeds at US$4,731m.</w:t>
      </w:r>
    </w:p>
    <w:p>
      <w:pPr>
        <w:pStyle w:val="EQBodyText"/>
      </w:pPr>
      <w:r>
        <w:t>Not all six risks are one-directional. The metal price, the alumina cost and the pace of the restart are two-sided: a US$150/t shortfall costs roughly BHD 0.28 a share, and US$150/t the other way adds about as much. Dunkerque is two-sided around the EDF reset, at roughly BHD 0.20 a share for every US$100m of steady-state EBITDA against the US$220m we carry. The 10% float, the control structure and the 15% top-up tax are one-directional and permanent, and we have already deducted for them.</w:t>
      </w:r>
    </w:p>
    <w:p>
      <w:pPr>
        <w:pStyle w:val="EQBodyText"/>
      </w:pPr>
      <w:r>
        <w:t>Observability splits the six differently. Production, mix, realised premium, cash cost and net debt arrive quarterly, and we will mark the model to each release. The two that matter most are disclosed by nobody: the EDF contract price and any restart schedule for Lines 1 to 3. Until they are, the desk tracks LME and the regional premiums, the alumina index as a percentage of LME, the Hormuz corridor, and the two clearances still outstanding.</w:t>
      </w:r>
    </w:p>
    <w:p>
      <w:pPr>
        <w:pStyle w:val="EQChapterHead"/>
        <w:keepNext/>
        <w:pageBreakBefore/>
        <w:ind w:left="0" w:right="0"/>
      </w:pPr>
      <w:r>
        <w:t>Summary financials</w:t>
      </w:r>
    </w:p>
    <w:p>
      <w:pPr>
        <w:pStyle w:val="EQTableHeading"/>
        <w:keepNext/>
      </w:pPr>
      <w:r>
        <w:t>Table 16: Summary income statement, FY2023A to FY2030E</w:t>
      </w:r>
    </w:p>
    <w:tbl>
      <w:tblPr>
        <w:tblW w:w="10486" w:type="dxa"/>
        <w:tblStyle w:val="AlramzTable"/>
        <w:tblLook w:val="04A0" w:firstRow="1" w:lastRow="0" w:firstColumn="1" w:lastColumn="0" w:noHBand="0" w:noVBand="1"/>
        <w:tblLayout w:type="fixed"/>
      </w:tblPr>
      <w:tblGrid>
        <w:gridCol w:w="2287"/>
        <w:gridCol w:w="1024"/>
        <w:gridCol w:w="1024"/>
        <w:gridCol w:w="1024"/>
        <w:gridCol w:w="1024"/>
        <w:gridCol w:w="1024"/>
        <w:gridCol w:w="1024"/>
        <w:gridCol w:w="1024"/>
        <w:gridCol w:w="1031"/>
      </w:tblGrid>
      <w:tr>
        <w:trPr>
          <w:cantSplit/>
          <w:tblHeader/>
        </w:trPr>
        <w:tc>
          <w:tcPr>
            <w:tcW w:type="dxa" w:w="2287"/>
            <w:tcMar>
              <w:top w:w="25" w:type="dxa"/>
              <w:left w:w="60" w:type="dxa"/>
              <w:bottom w:w="25" w:type="dxa"/>
              <w:right w:w="60" w:type="dxa"/>
            </w:tcMar>
          </w:tcPr>
          <w:p>
            <w:pPr>
              <w:pStyle w:val="EQExhibitTableHead"/>
              <w:keepNext/>
              <w:jc w:val="left"/>
            </w:pPr>
            <w:r>
              <w:rPr>
                <w:b/>
                <w:sz w:val="15"/>
              </w:rPr>
              <w:t>US$m unless stated</w:t>
            </w:r>
          </w:p>
        </w:tc>
        <w:tc>
          <w:tcPr>
            <w:tcW w:type="dxa" w:w="1024"/>
            <w:tcMar>
              <w:top w:w="25" w:type="dxa"/>
              <w:left w:w="60" w:type="dxa"/>
              <w:bottom w:w="25" w:type="dxa"/>
              <w:right w:w="60" w:type="dxa"/>
            </w:tcMar>
          </w:tcPr>
          <w:p>
            <w:pPr>
              <w:pStyle w:val="EQExhibitTableHead"/>
              <w:keepNext/>
              <w:jc w:val="right"/>
            </w:pPr>
            <w:r>
              <w:rPr>
                <w:b/>
                <w:sz w:val="15"/>
              </w:rPr>
              <w:t>2023A</w:t>
            </w:r>
          </w:p>
        </w:tc>
        <w:tc>
          <w:tcPr>
            <w:tcW w:type="dxa" w:w="1024"/>
            <w:tcMar>
              <w:top w:w="25" w:type="dxa"/>
              <w:left w:w="60" w:type="dxa"/>
              <w:bottom w:w="25" w:type="dxa"/>
              <w:right w:w="60" w:type="dxa"/>
            </w:tcMar>
          </w:tcPr>
          <w:p>
            <w:pPr>
              <w:pStyle w:val="EQExhibitTableHead"/>
              <w:keepNext/>
              <w:jc w:val="right"/>
            </w:pPr>
            <w:r>
              <w:rPr>
                <w:b/>
                <w:sz w:val="15"/>
              </w:rPr>
              <w:t>2024A</w:t>
            </w:r>
          </w:p>
        </w:tc>
        <w:tc>
          <w:tcPr>
            <w:tcW w:type="dxa" w:w="1024"/>
            <w:tcMar>
              <w:top w:w="25" w:type="dxa"/>
              <w:left w:w="60" w:type="dxa"/>
              <w:bottom w:w="25" w:type="dxa"/>
              <w:right w:w="60" w:type="dxa"/>
            </w:tcMar>
          </w:tcPr>
          <w:p>
            <w:pPr>
              <w:pStyle w:val="EQExhibitTableHead"/>
              <w:keepNext/>
              <w:jc w:val="right"/>
            </w:pPr>
            <w:r>
              <w:rPr>
                <w:b/>
                <w:sz w:val="15"/>
              </w:rPr>
              <w:t>2025A</w:t>
            </w:r>
          </w:p>
        </w:tc>
        <w:tc>
          <w:tcPr>
            <w:tcW w:type="dxa" w:w="1024"/>
            <w:tcMar>
              <w:top w:w="25" w:type="dxa"/>
              <w:left w:w="60" w:type="dxa"/>
              <w:bottom w:w="25" w:type="dxa"/>
              <w:right w:w="60" w:type="dxa"/>
            </w:tcMar>
          </w:tcPr>
          <w:p>
            <w:pPr>
              <w:pStyle w:val="EQExhibitTableHead"/>
              <w:keepNext/>
              <w:jc w:val="right"/>
            </w:pPr>
            <w:r>
              <w:rPr>
                <w:b/>
                <w:sz w:val="15"/>
              </w:rPr>
              <w:t>2026E</w:t>
            </w:r>
          </w:p>
        </w:tc>
        <w:tc>
          <w:tcPr>
            <w:tcW w:type="dxa" w:w="1024"/>
            <w:tcMar>
              <w:top w:w="25" w:type="dxa"/>
              <w:left w:w="60" w:type="dxa"/>
              <w:bottom w:w="25" w:type="dxa"/>
              <w:right w:w="60" w:type="dxa"/>
            </w:tcMar>
          </w:tcPr>
          <w:p>
            <w:pPr>
              <w:pStyle w:val="EQExhibitTableHead"/>
              <w:keepNext/>
              <w:jc w:val="right"/>
            </w:pPr>
            <w:r>
              <w:rPr>
                <w:b/>
                <w:sz w:val="15"/>
              </w:rPr>
              <w:t>2027E</w:t>
            </w:r>
          </w:p>
        </w:tc>
        <w:tc>
          <w:tcPr>
            <w:tcW w:type="dxa" w:w="1024"/>
            <w:tcMar>
              <w:top w:w="25" w:type="dxa"/>
              <w:left w:w="60" w:type="dxa"/>
              <w:bottom w:w="25" w:type="dxa"/>
              <w:right w:w="60" w:type="dxa"/>
            </w:tcMar>
          </w:tcPr>
          <w:p>
            <w:pPr>
              <w:pStyle w:val="EQExhibitTableHead"/>
              <w:keepNext/>
              <w:jc w:val="right"/>
            </w:pPr>
            <w:r>
              <w:rPr>
                <w:b/>
                <w:sz w:val="15"/>
              </w:rPr>
              <w:t>2028E</w:t>
            </w:r>
          </w:p>
        </w:tc>
        <w:tc>
          <w:tcPr>
            <w:tcW w:type="dxa" w:w="1024"/>
            <w:tcMar>
              <w:top w:w="25" w:type="dxa"/>
              <w:left w:w="60" w:type="dxa"/>
              <w:bottom w:w="25" w:type="dxa"/>
              <w:right w:w="60" w:type="dxa"/>
            </w:tcMar>
          </w:tcPr>
          <w:p>
            <w:pPr>
              <w:pStyle w:val="EQExhibitTableHead"/>
              <w:keepNext/>
              <w:jc w:val="right"/>
            </w:pPr>
            <w:r>
              <w:rPr>
                <w:b/>
                <w:sz w:val="15"/>
              </w:rPr>
              <w:t>2029E</w:t>
            </w:r>
          </w:p>
        </w:tc>
        <w:tc>
          <w:tcPr>
            <w:tcW w:type="dxa" w:w="1031"/>
            <w:tcMar>
              <w:top w:w="25" w:type="dxa"/>
              <w:left w:w="60" w:type="dxa"/>
              <w:bottom w:w="25" w:type="dxa"/>
              <w:right w:w="60" w:type="dxa"/>
            </w:tcMar>
          </w:tcPr>
          <w:p>
            <w:pPr>
              <w:pStyle w:val="EQExhibitTableHead"/>
              <w:keepNext/>
              <w:jc w:val="right"/>
            </w:pPr>
            <w:r>
              <w:rPr>
                <w:b/>
                <w:sz w:val="15"/>
              </w:rPr>
              <w:t>2030E</w:t>
            </w:r>
          </w:p>
        </w:tc>
      </w:tr>
      <w:tr>
        <w:trPr>
          <w:cantSplit/>
        </w:trPr>
        <w:tc>
          <w:tcPr>
            <w:tcW w:type="dxa" w:w="2287"/>
            <w:tcMar>
              <w:top w:w="25" w:type="dxa"/>
              <w:left w:w="60" w:type="dxa"/>
              <w:bottom w:w="25" w:type="dxa"/>
              <w:right w:w="60" w:type="dxa"/>
            </w:tcMar>
          </w:tcPr>
          <w:p>
            <w:pPr>
              <w:pStyle w:val="EQExhibitTableCell"/>
              <w:keepNext/>
              <w:jc w:val="left"/>
            </w:pPr>
            <w:r>
              <w:rPr>
                <w:sz w:val="14"/>
              </w:rPr>
              <w:t>Revenue from contracts with customers</w:t>
            </w:r>
          </w:p>
        </w:tc>
        <w:tc>
          <w:tcPr>
            <w:tcW w:type="dxa" w:w="1024"/>
            <w:tcMar>
              <w:top w:w="25" w:type="dxa"/>
              <w:left w:w="60" w:type="dxa"/>
              <w:bottom w:w="25" w:type="dxa"/>
              <w:right w:w="60" w:type="dxa"/>
            </w:tcMar>
          </w:tcPr>
          <w:p>
            <w:pPr>
              <w:pStyle w:val="EQExhibitTableCell"/>
              <w:keepNext/>
              <w:jc w:val="right"/>
            </w:pPr>
            <w:r>
              <w:rPr>
                <w:sz w:val="14"/>
              </w:rPr>
              <w:t>4,106.1</w:t>
            </w:r>
          </w:p>
        </w:tc>
        <w:tc>
          <w:tcPr>
            <w:tcW w:type="dxa" w:w="1024"/>
            <w:tcMar>
              <w:top w:w="25" w:type="dxa"/>
              <w:left w:w="60" w:type="dxa"/>
              <w:bottom w:w="25" w:type="dxa"/>
              <w:right w:w="60" w:type="dxa"/>
            </w:tcMar>
          </w:tcPr>
          <w:p>
            <w:pPr>
              <w:pStyle w:val="EQExhibitTableCell"/>
              <w:keepNext/>
              <w:jc w:val="right"/>
            </w:pPr>
            <w:r>
              <w:rPr>
                <w:sz w:val="14"/>
              </w:rPr>
              <w:t>4,313.1</w:t>
            </w:r>
          </w:p>
        </w:tc>
        <w:tc>
          <w:tcPr>
            <w:tcW w:type="dxa" w:w="1024"/>
            <w:tcMar>
              <w:top w:w="25" w:type="dxa"/>
              <w:left w:w="60" w:type="dxa"/>
              <w:bottom w:w="25" w:type="dxa"/>
              <w:right w:w="60" w:type="dxa"/>
            </w:tcMar>
          </w:tcPr>
          <w:p>
            <w:pPr>
              <w:pStyle w:val="EQExhibitTableCell"/>
              <w:keepNext/>
              <w:jc w:val="right"/>
            </w:pPr>
            <w:r>
              <w:rPr>
                <w:sz w:val="14"/>
              </w:rPr>
              <w:t>4,730.8</w:t>
            </w:r>
          </w:p>
        </w:tc>
        <w:tc>
          <w:tcPr>
            <w:tcW w:type="dxa" w:w="1024"/>
            <w:tcMar>
              <w:top w:w="25" w:type="dxa"/>
              <w:left w:w="60" w:type="dxa"/>
              <w:bottom w:w="25" w:type="dxa"/>
              <w:right w:w="60" w:type="dxa"/>
            </w:tcMar>
          </w:tcPr>
          <w:p>
            <w:pPr>
              <w:pStyle w:val="EQExhibitTableCell"/>
              <w:keepNext/>
              <w:jc w:val="right"/>
            </w:pPr>
            <w:r>
              <w:rPr>
                <w:sz w:val="14"/>
              </w:rPr>
              <w:t>3,898.2</w:t>
            </w:r>
          </w:p>
        </w:tc>
        <w:tc>
          <w:tcPr>
            <w:tcW w:type="dxa" w:w="1024"/>
            <w:tcMar>
              <w:top w:w="25" w:type="dxa"/>
              <w:left w:w="60" w:type="dxa"/>
              <w:bottom w:w="25" w:type="dxa"/>
              <w:right w:w="60" w:type="dxa"/>
            </w:tcMar>
          </w:tcPr>
          <w:p>
            <w:pPr>
              <w:pStyle w:val="EQExhibitTableCell"/>
              <w:keepNext/>
              <w:jc w:val="right"/>
            </w:pPr>
            <w:r>
              <w:rPr>
                <w:sz w:val="14"/>
              </w:rPr>
              <w:t>5,373.6</w:t>
            </w:r>
          </w:p>
        </w:tc>
        <w:tc>
          <w:tcPr>
            <w:tcW w:type="dxa" w:w="1024"/>
            <w:tcMar>
              <w:top w:w="25" w:type="dxa"/>
              <w:left w:w="60" w:type="dxa"/>
              <w:bottom w:w="25" w:type="dxa"/>
              <w:right w:w="60" w:type="dxa"/>
            </w:tcMar>
          </w:tcPr>
          <w:p>
            <w:pPr>
              <w:pStyle w:val="EQExhibitTableCell"/>
              <w:keepNext/>
              <w:jc w:val="right"/>
            </w:pPr>
            <w:r>
              <w:rPr>
                <w:sz w:val="14"/>
              </w:rPr>
              <w:t>5,799.3</w:t>
            </w:r>
          </w:p>
        </w:tc>
        <w:tc>
          <w:tcPr>
            <w:tcW w:type="dxa" w:w="1024"/>
            <w:tcMar>
              <w:top w:w="25" w:type="dxa"/>
              <w:left w:w="60" w:type="dxa"/>
              <w:bottom w:w="25" w:type="dxa"/>
              <w:right w:w="60" w:type="dxa"/>
            </w:tcMar>
          </w:tcPr>
          <w:p>
            <w:pPr>
              <w:pStyle w:val="EQExhibitTableCell"/>
              <w:keepNext/>
              <w:jc w:val="right"/>
            </w:pPr>
            <w:r>
              <w:rPr>
                <w:sz w:val="14"/>
              </w:rPr>
              <w:t>5,879.9</w:t>
            </w:r>
          </w:p>
        </w:tc>
        <w:tc>
          <w:tcPr>
            <w:tcW w:type="dxa" w:w="1031"/>
            <w:tcMar>
              <w:top w:w="25" w:type="dxa"/>
              <w:left w:w="60" w:type="dxa"/>
              <w:bottom w:w="25" w:type="dxa"/>
              <w:right w:w="60" w:type="dxa"/>
            </w:tcMar>
          </w:tcPr>
          <w:p>
            <w:pPr>
              <w:pStyle w:val="EQExhibitTableCell"/>
              <w:keepNext/>
              <w:jc w:val="right"/>
            </w:pPr>
            <w:r>
              <w:rPr>
                <w:sz w:val="14"/>
              </w:rPr>
              <w:t>5,840.6</w:t>
            </w:r>
          </w:p>
        </w:tc>
      </w:tr>
      <w:tr>
        <w:trPr>
          <w:cantSplit/>
        </w:trPr>
        <w:tc>
          <w:tcPr>
            <w:tcW w:type="dxa" w:w="2287"/>
            <w:tcMar>
              <w:top w:w="25" w:type="dxa"/>
              <w:left w:w="60" w:type="dxa"/>
              <w:bottom w:w="25" w:type="dxa"/>
              <w:right w:w="60" w:type="dxa"/>
            </w:tcMar>
          </w:tcPr>
          <w:p>
            <w:pPr>
              <w:pStyle w:val="EQExhibitTableCell"/>
              <w:keepNext/>
              <w:jc w:val="left"/>
            </w:pPr>
            <w:r>
              <w:rPr>
                <w:sz w:val="14"/>
              </w:rPr>
              <w:t>Cost of revenue</w:t>
            </w:r>
          </w:p>
        </w:tc>
        <w:tc>
          <w:tcPr>
            <w:tcW w:type="dxa" w:w="1024"/>
            <w:tcMar>
              <w:top w:w="25" w:type="dxa"/>
              <w:left w:w="60" w:type="dxa"/>
              <w:bottom w:w="25" w:type="dxa"/>
              <w:right w:w="60" w:type="dxa"/>
            </w:tcMar>
          </w:tcPr>
          <w:p>
            <w:pPr>
              <w:pStyle w:val="EQExhibitTableCell"/>
              <w:keepNext/>
              <w:jc w:val="right"/>
            </w:pPr>
            <w:r>
              <w:rPr>
                <w:sz w:val="14"/>
              </w:rPr>
              <w:t>(3,432.0)</w:t>
            </w:r>
          </w:p>
        </w:tc>
        <w:tc>
          <w:tcPr>
            <w:tcW w:type="dxa" w:w="1024"/>
            <w:tcMar>
              <w:top w:w="25" w:type="dxa"/>
              <w:left w:w="60" w:type="dxa"/>
              <w:bottom w:w="25" w:type="dxa"/>
              <w:right w:w="60" w:type="dxa"/>
            </w:tcMar>
          </w:tcPr>
          <w:p>
            <w:pPr>
              <w:pStyle w:val="EQExhibitTableCell"/>
              <w:keepNext/>
              <w:jc w:val="right"/>
            </w:pPr>
            <w:r>
              <w:rPr>
                <w:sz w:val="14"/>
              </w:rPr>
              <w:t>(3,480.6)</w:t>
            </w:r>
          </w:p>
        </w:tc>
        <w:tc>
          <w:tcPr>
            <w:tcW w:type="dxa" w:w="1024"/>
            <w:tcMar>
              <w:top w:w="25" w:type="dxa"/>
              <w:left w:w="60" w:type="dxa"/>
              <w:bottom w:w="25" w:type="dxa"/>
              <w:right w:w="60" w:type="dxa"/>
            </w:tcMar>
          </w:tcPr>
          <w:p>
            <w:pPr>
              <w:pStyle w:val="EQExhibitTableCell"/>
              <w:keepNext/>
              <w:jc w:val="right"/>
            </w:pPr>
            <w:r>
              <w:rPr>
                <w:sz w:val="14"/>
              </w:rPr>
              <w:t>(3,840.9)</w:t>
            </w:r>
          </w:p>
        </w:tc>
        <w:tc>
          <w:tcPr>
            <w:tcW w:type="dxa" w:w="1024"/>
            <w:tcMar>
              <w:top w:w="25" w:type="dxa"/>
              <w:left w:w="60" w:type="dxa"/>
              <w:bottom w:w="25" w:type="dxa"/>
              <w:right w:w="60" w:type="dxa"/>
            </w:tcMar>
          </w:tcPr>
          <w:p>
            <w:pPr>
              <w:pStyle w:val="EQExhibitTableCell"/>
              <w:keepNext/>
              <w:jc w:val="right"/>
            </w:pPr>
            <w:r>
              <w:rPr>
                <w:sz w:val="14"/>
              </w:rPr>
              <w:t>(2,970.2)</w:t>
            </w:r>
          </w:p>
        </w:tc>
        <w:tc>
          <w:tcPr>
            <w:tcW w:type="dxa" w:w="1024"/>
            <w:tcMar>
              <w:top w:w="25" w:type="dxa"/>
              <w:left w:w="60" w:type="dxa"/>
              <w:bottom w:w="25" w:type="dxa"/>
              <w:right w:w="60" w:type="dxa"/>
            </w:tcMar>
          </w:tcPr>
          <w:p>
            <w:pPr>
              <w:pStyle w:val="EQExhibitTableCell"/>
              <w:keepNext/>
              <w:jc w:val="right"/>
            </w:pPr>
            <w:r>
              <w:rPr>
                <w:sz w:val="14"/>
              </w:rPr>
              <w:t>(4,048.0)</w:t>
            </w:r>
          </w:p>
        </w:tc>
        <w:tc>
          <w:tcPr>
            <w:tcW w:type="dxa" w:w="1024"/>
            <w:tcMar>
              <w:top w:w="25" w:type="dxa"/>
              <w:left w:w="60" w:type="dxa"/>
              <w:bottom w:w="25" w:type="dxa"/>
              <w:right w:w="60" w:type="dxa"/>
            </w:tcMar>
          </w:tcPr>
          <w:p>
            <w:pPr>
              <w:pStyle w:val="EQExhibitTableCell"/>
              <w:keepNext/>
              <w:jc w:val="right"/>
            </w:pPr>
            <w:r>
              <w:rPr>
                <w:sz w:val="14"/>
              </w:rPr>
              <w:t>(4,444.5)</w:t>
            </w:r>
          </w:p>
        </w:tc>
        <w:tc>
          <w:tcPr>
            <w:tcW w:type="dxa" w:w="1024"/>
            <w:tcMar>
              <w:top w:w="25" w:type="dxa"/>
              <w:left w:w="60" w:type="dxa"/>
              <w:bottom w:w="25" w:type="dxa"/>
              <w:right w:w="60" w:type="dxa"/>
            </w:tcMar>
          </w:tcPr>
          <w:p>
            <w:pPr>
              <w:pStyle w:val="EQExhibitTableCell"/>
              <w:keepNext/>
              <w:jc w:val="right"/>
            </w:pPr>
            <w:r>
              <w:rPr>
                <w:sz w:val="14"/>
              </w:rPr>
              <w:t>(4,771.0)</w:t>
            </w:r>
          </w:p>
        </w:tc>
        <w:tc>
          <w:tcPr>
            <w:tcW w:type="dxa" w:w="1031"/>
            <w:tcMar>
              <w:top w:w="25" w:type="dxa"/>
              <w:left w:w="60" w:type="dxa"/>
              <w:bottom w:w="25" w:type="dxa"/>
              <w:right w:w="60" w:type="dxa"/>
            </w:tcMar>
          </w:tcPr>
          <w:p>
            <w:pPr>
              <w:pStyle w:val="EQExhibitTableCell"/>
              <w:keepNext/>
              <w:jc w:val="right"/>
            </w:pPr>
            <w:r>
              <w:rPr>
                <w:sz w:val="14"/>
              </w:rPr>
              <w:t>(4,862.0)</w:t>
            </w:r>
          </w:p>
        </w:tc>
      </w:tr>
      <w:tr>
        <w:trPr>
          <w:cantSplit/>
        </w:trPr>
        <w:tc>
          <w:tcPr>
            <w:tcW w:type="dxa" w:w="2287"/>
            <w:tcMar>
              <w:top w:w="25" w:type="dxa"/>
              <w:left w:w="60" w:type="dxa"/>
              <w:bottom w:w="25" w:type="dxa"/>
              <w:right w:w="60" w:type="dxa"/>
            </w:tcMar>
          </w:tcPr>
          <w:p>
            <w:pPr>
              <w:pStyle w:val="EQExhibitTableCell"/>
              <w:keepNext/>
              <w:jc w:val="left"/>
            </w:pPr>
            <w:r>
              <w:rPr>
                <w:sz w:val="14"/>
              </w:rPr>
              <w:t>Gross profit</w:t>
            </w:r>
          </w:p>
        </w:tc>
        <w:tc>
          <w:tcPr>
            <w:tcW w:type="dxa" w:w="1024"/>
            <w:tcMar>
              <w:top w:w="25" w:type="dxa"/>
              <w:left w:w="60" w:type="dxa"/>
              <w:bottom w:w="25" w:type="dxa"/>
              <w:right w:w="60" w:type="dxa"/>
            </w:tcMar>
          </w:tcPr>
          <w:p>
            <w:pPr>
              <w:pStyle w:val="EQExhibitTableCell"/>
              <w:keepNext/>
              <w:jc w:val="right"/>
            </w:pPr>
            <w:r>
              <w:rPr>
                <w:sz w:val="14"/>
              </w:rPr>
              <w:t>674.2</w:t>
            </w:r>
          </w:p>
        </w:tc>
        <w:tc>
          <w:tcPr>
            <w:tcW w:type="dxa" w:w="1024"/>
            <w:tcMar>
              <w:top w:w="25" w:type="dxa"/>
              <w:left w:w="60" w:type="dxa"/>
              <w:bottom w:w="25" w:type="dxa"/>
              <w:right w:w="60" w:type="dxa"/>
            </w:tcMar>
          </w:tcPr>
          <w:p>
            <w:pPr>
              <w:pStyle w:val="EQExhibitTableCell"/>
              <w:keepNext/>
              <w:jc w:val="right"/>
            </w:pPr>
            <w:r>
              <w:rPr>
                <w:sz w:val="14"/>
              </w:rPr>
              <w:t>832.5</w:t>
            </w:r>
          </w:p>
        </w:tc>
        <w:tc>
          <w:tcPr>
            <w:tcW w:type="dxa" w:w="1024"/>
            <w:tcMar>
              <w:top w:w="25" w:type="dxa"/>
              <w:left w:w="60" w:type="dxa"/>
              <w:bottom w:w="25" w:type="dxa"/>
              <w:right w:w="60" w:type="dxa"/>
            </w:tcMar>
          </w:tcPr>
          <w:p>
            <w:pPr>
              <w:pStyle w:val="EQExhibitTableCell"/>
              <w:keepNext/>
              <w:jc w:val="right"/>
            </w:pPr>
            <w:r>
              <w:rPr>
                <w:sz w:val="14"/>
              </w:rPr>
              <w:t>889.8</w:t>
            </w:r>
          </w:p>
        </w:tc>
        <w:tc>
          <w:tcPr>
            <w:tcW w:type="dxa" w:w="1024"/>
            <w:tcMar>
              <w:top w:w="25" w:type="dxa"/>
              <w:left w:w="60" w:type="dxa"/>
              <w:bottom w:w="25" w:type="dxa"/>
              <w:right w:w="60" w:type="dxa"/>
            </w:tcMar>
          </w:tcPr>
          <w:p>
            <w:pPr>
              <w:pStyle w:val="EQExhibitTableCell"/>
              <w:keepNext/>
              <w:jc w:val="right"/>
            </w:pPr>
            <w:r>
              <w:rPr>
                <w:sz w:val="14"/>
              </w:rPr>
              <w:t>928.0</w:t>
            </w:r>
          </w:p>
        </w:tc>
        <w:tc>
          <w:tcPr>
            <w:tcW w:type="dxa" w:w="1024"/>
            <w:tcMar>
              <w:top w:w="25" w:type="dxa"/>
              <w:left w:w="60" w:type="dxa"/>
              <w:bottom w:w="25" w:type="dxa"/>
              <w:right w:w="60" w:type="dxa"/>
            </w:tcMar>
          </w:tcPr>
          <w:p>
            <w:pPr>
              <w:pStyle w:val="EQExhibitTableCell"/>
              <w:keepNext/>
              <w:jc w:val="right"/>
            </w:pPr>
            <w:r>
              <w:rPr>
                <w:sz w:val="14"/>
              </w:rPr>
              <w:t>1,325.5</w:t>
            </w:r>
          </w:p>
        </w:tc>
        <w:tc>
          <w:tcPr>
            <w:tcW w:type="dxa" w:w="1024"/>
            <w:tcMar>
              <w:top w:w="25" w:type="dxa"/>
              <w:left w:w="60" w:type="dxa"/>
              <w:bottom w:w="25" w:type="dxa"/>
              <w:right w:w="60" w:type="dxa"/>
            </w:tcMar>
          </w:tcPr>
          <w:p>
            <w:pPr>
              <w:pStyle w:val="EQExhibitTableCell"/>
              <w:keepNext/>
              <w:jc w:val="right"/>
            </w:pPr>
            <w:r>
              <w:rPr>
                <w:sz w:val="14"/>
              </w:rPr>
              <w:t>1,354.8</w:t>
            </w:r>
          </w:p>
        </w:tc>
        <w:tc>
          <w:tcPr>
            <w:tcW w:type="dxa" w:w="1024"/>
            <w:tcMar>
              <w:top w:w="25" w:type="dxa"/>
              <w:left w:w="60" w:type="dxa"/>
              <w:bottom w:w="25" w:type="dxa"/>
              <w:right w:w="60" w:type="dxa"/>
            </w:tcMar>
          </w:tcPr>
          <w:p>
            <w:pPr>
              <w:pStyle w:val="EQExhibitTableCell"/>
              <w:keepNext/>
              <w:jc w:val="right"/>
            </w:pPr>
            <w:r>
              <w:rPr>
                <w:sz w:val="14"/>
              </w:rPr>
              <w:t>1,108.9</w:t>
            </w:r>
          </w:p>
        </w:tc>
        <w:tc>
          <w:tcPr>
            <w:tcW w:type="dxa" w:w="1031"/>
            <w:tcMar>
              <w:top w:w="25" w:type="dxa"/>
              <w:left w:w="60" w:type="dxa"/>
              <w:bottom w:w="25" w:type="dxa"/>
              <w:right w:w="60" w:type="dxa"/>
            </w:tcMar>
          </w:tcPr>
          <w:p>
            <w:pPr>
              <w:pStyle w:val="EQExhibitTableCell"/>
              <w:keepNext/>
              <w:jc w:val="right"/>
            </w:pPr>
            <w:r>
              <w:rPr>
                <w:sz w:val="14"/>
              </w:rPr>
              <w:t>978.6</w:t>
            </w:r>
          </w:p>
        </w:tc>
      </w:tr>
      <w:tr>
        <w:trPr>
          <w:cantSplit/>
        </w:trPr>
        <w:tc>
          <w:tcPr>
            <w:tcW w:type="dxa" w:w="2287"/>
            <w:tcMar>
              <w:top w:w="25" w:type="dxa"/>
              <w:left w:w="60" w:type="dxa"/>
              <w:bottom w:w="25" w:type="dxa"/>
              <w:right w:w="60" w:type="dxa"/>
            </w:tcMar>
          </w:tcPr>
          <w:p>
            <w:pPr>
              <w:pStyle w:val="EQExhibitTableCell"/>
              <w:keepNext/>
              <w:jc w:val="left"/>
            </w:pPr>
            <w:r>
              <w:rPr>
                <w:sz w:val="14"/>
              </w:rPr>
              <w:t>Total operating expenses</w:t>
            </w:r>
          </w:p>
        </w:tc>
        <w:tc>
          <w:tcPr>
            <w:tcW w:type="dxa" w:w="1024"/>
            <w:tcMar>
              <w:top w:w="25" w:type="dxa"/>
              <w:left w:w="60" w:type="dxa"/>
              <w:bottom w:w="25" w:type="dxa"/>
              <w:right w:w="60" w:type="dxa"/>
            </w:tcMar>
          </w:tcPr>
          <w:p>
            <w:pPr>
              <w:pStyle w:val="EQExhibitTableCell"/>
              <w:keepNext/>
              <w:jc w:val="right"/>
            </w:pPr>
            <w:r>
              <w:rPr>
                <w:sz w:val="14"/>
              </w:rPr>
              <w:t>(253.4)</w:t>
            </w:r>
          </w:p>
        </w:tc>
        <w:tc>
          <w:tcPr>
            <w:tcW w:type="dxa" w:w="1024"/>
            <w:tcMar>
              <w:top w:w="25" w:type="dxa"/>
              <w:left w:w="60" w:type="dxa"/>
              <w:bottom w:w="25" w:type="dxa"/>
              <w:right w:w="60" w:type="dxa"/>
            </w:tcMar>
          </w:tcPr>
          <w:p>
            <w:pPr>
              <w:pStyle w:val="EQExhibitTableCell"/>
              <w:keepNext/>
              <w:jc w:val="right"/>
            </w:pPr>
            <w:r>
              <w:rPr>
                <w:sz w:val="14"/>
              </w:rPr>
              <w:t>(276.5)</w:t>
            </w:r>
          </w:p>
        </w:tc>
        <w:tc>
          <w:tcPr>
            <w:tcW w:type="dxa" w:w="1024"/>
            <w:tcMar>
              <w:top w:w="25" w:type="dxa"/>
              <w:left w:w="60" w:type="dxa"/>
              <w:bottom w:w="25" w:type="dxa"/>
              <w:right w:w="60" w:type="dxa"/>
            </w:tcMar>
          </w:tcPr>
          <w:p>
            <w:pPr>
              <w:pStyle w:val="EQExhibitTableCell"/>
              <w:keepNext/>
              <w:jc w:val="right"/>
            </w:pPr>
            <w:r>
              <w:rPr>
                <w:sz w:val="14"/>
              </w:rPr>
              <w:t>(269.4)</w:t>
            </w:r>
          </w:p>
        </w:tc>
        <w:tc>
          <w:tcPr>
            <w:tcW w:type="dxa" w:w="1024"/>
            <w:tcMar>
              <w:top w:w="25" w:type="dxa"/>
              <w:left w:w="60" w:type="dxa"/>
              <w:bottom w:w="25" w:type="dxa"/>
              <w:right w:w="60" w:type="dxa"/>
            </w:tcMar>
          </w:tcPr>
          <w:p>
            <w:pPr>
              <w:pStyle w:val="EQExhibitTableCell"/>
              <w:keepNext/>
              <w:jc w:val="right"/>
            </w:pPr>
            <w:r>
              <w:rPr>
                <w:sz w:val="14"/>
              </w:rPr>
              <w:t>(309.1)</w:t>
            </w:r>
          </w:p>
        </w:tc>
        <w:tc>
          <w:tcPr>
            <w:tcW w:type="dxa" w:w="1024"/>
            <w:tcMar>
              <w:top w:w="25" w:type="dxa"/>
              <w:left w:w="60" w:type="dxa"/>
              <w:bottom w:w="25" w:type="dxa"/>
              <w:right w:w="60" w:type="dxa"/>
            </w:tcMar>
          </w:tcPr>
          <w:p>
            <w:pPr>
              <w:pStyle w:val="EQExhibitTableCell"/>
              <w:keepNext/>
              <w:jc w:val="right"/>
            </w:pPr>
            <w:r>
              <w:rPr>
                <w:sz w:val="14"/>
              </w:rPr>
              <w:t>(291.1)</w:t>
            </w:r>
          </w:p>
        </w:tc>
        <w:tc>
          <w:tcPr>
            <w:tcW w:type="dxa" w:w="1024"/>
            <w:tcMar>
              <w:top w:w="25" w:type="dxa"/>
              <w:left w:w="60" w:type="dxa"/>
              <w:bottom w:w="25" w:type="dxa"/>
              <w:right w:w="60" w:type="dxa"/>
            </w:tcMar>
          </w:tcPr>
          <w:p>
            <w:pPr>
              <w:pStyle w:val="EQExhibitTableCell"/>
              <w:keepNext/>
              <w:jc w:val="right"/>
            </w:pPr>
            <w:r>
              <w:rPr>
                <w:sz w:val="14"/>
              </w:rPr>
              <w:t>(303.1)</w:t>
            </w:r>
          </w:p>
        </w:tc>
        <w:tc>
          <w:tcPr>
            <w:tcW w:type="dxa" w:w="1024"/>
            <w:tcMar>
              <w:top w:w="25" w:type="dxa"/>
              <w:left w:w="60" w:type="dxa"/>
              <w:bottom w:w="25" w:type="dxa"/>
              <w:right w:w="60" w:type="dxa"/>
            </w:tcMar>
          </w:tcPr>
          <w:p>
            <w:pPr>
              <w:pStyle w:val="EQExhibitTableCell"/>
              <w:keepNext/>
              <w:jc w:val="right"/>
            </w:pPr>
            <w:r>
              <w:rPr>
                <w:sz w:val="14"/>
              </w:rPr>
              <w:t>(314.1)</w:t>
            </w:r>
          </w:p>
        </w:tc>
        <w:tc>
          <w:tcPr>
            <w:tcW w:type="dxa" w:w="1031"/>
            <w:tcMar>
              <w:top w:w="25" w:type="dxa"/>
              <w:left w:w="60" w:type="dxa"/>
              <w:bottom w:w="25" w:type="dxa"/>
              <w:right w:w="60" w:type="dxa"/>
            </w:tcMar>
          </w:tcPr>
          <w:p>
            <w:pPr>
              <w:pStyle w:val="EQExhibitTableCell"/>
              <w:keepNext/>
              <w:jc w:val="right"/>
            </w:pPr>
            <w:r>
              <w:rPr>
                <w:sz w:val="14"/>
              </w:rPr>
              <w:t>(319.1)</w:t>
            </w:r>
          </w:p>
        </w:tc>
      </w:tr>
      <w:tr>
        <w:trPr>
          <w:cantSplit/>
        </w:trPr>
        <w:tc>
          <w:tcPr>
            <w:tcW w:type="dxa" w:w="2287"/>
            <w:tcMar>
              <w:top w:w="25" w:type="dxa"/>
              <w:left w:w="60" w:type="dxa"/>
              <w:bottom w:w="25" w:type="dxa"/>
              <w:right w:w="60" w:type="dxa"/>
            </w:tcMar>
          </w:tcPr>
          <w:p>
            <w:pPr>
              <w:pStyle w:val="EQExhibitTableCell"/>
              <w:keepNext/>
              <w:jc w:val="left"/>
            </w:pPr>
            <w:r>
              <w:rPr>
                <w:b/>
                <w:sz w:val="14"/>
              </w:rPr>
              <w:t>EBITDA</w:t>
            </w:r>
          </w:p>
        </w:tc>
        <w:tc>
          <w:tcPr>
            <w:tcW w:type="dxa" w:w="1024"/>
            <w:tcMar>
              <w:top w:w="25" w:type="dxa"/>
              <w:left w:w="60" w:type="dxa"/>
              <w:bottom w:w="25" w:type="dxa"/>
              <w:right w:w="60" w:type="dxa"/>
            </w:tcMar>
          </w:tcPr>
          <w:p>
            <w:pPr>
              <w:pStyle w:val="EQExhibitTableCell"/>
              <w:keepNext/>
              <w:jc w:val="right"/>
            </w:pPr>
            <w:r>
              <w:rPr>
                <w:b/>
                <w:sz w:val="14"/>
              </w:rPr>
              <w:t>803.5</w:t>
            </w:r>
          </w:p>
        </w:tc>
        <w:tc>
          <w:tcPr>
            <w:tcW w:type="dxa" w:w="1024"/>
            <w:tcMar>
              <w:top w:w="25" w:type="dxa"/>
              <w:left w:w="60" w:type="dxa"/>
              <w:bottom w:w="25" w:type="dxa"/>
              <w:right w:w="60" w:type="dxa"/>
            </w:tcMar>
          </w:tcPr>
          <w:p>
            <w:pPr>
              <w:pStyle w:val="EQExhibitTableCell"/>
              <w:keepNext/>
              <w:jc w:val="right"/>
            </w:pPr>
            <w:r>
              <w:rPr>
                <w:b/>
                <w:sz w:val="14"/>
              </w:rPr>
              <w:t>939.1</w:t>
            </w:r>
          </w:p>
        </w:tc>
        <w:tc>
          <w:tcPr>
            <w:tcW w:type="dxa" w:w="1024"/>
            <w:tcMar>
              <w:top w:w="25" w:type="dxa"/>
              <w:left w:w="60" w:type="dxa"/>
              <w:bottom w:w="25" w:type="dxa"/>
              <w:right w:w="60" w:type="dxa"/>
            </w:tcMar>
          </w:tcPr>
          <w:p>
            <w:pPr>
              <w:pStyle w:val="EQExhibitTableCell"/>
              <w:keepNext/>
              <w:jc w:val="right"/>
            </w:pPr>
            <w:r>
              <w:rPr>
                <w:b/>
                <w:sz w:val="14"/>
              </w:rPr>
              <w:t>1,078.4</w:t>
            </w:r>
          </w:p>
        </w:tc>
        <w:tc>
          <w:tcPr>
            <w:tcW w:type="dxa" w:w="1024"/>
            <w:tcMar>
              <w:top w:w="25" w:type="dxa"/>
              <w:left w:w="60" w:type="dxa"/>
              <w:bottom w:w="25" w:type="dxa"/>
              <w:right w:w="60" w:type="dxa"/>
            </w:tcMar>
          </w:tcPr>
          <w:p>
            <w:pPr>
              <w:pStyle w:val="EQExhibitTableCell"/>
              <w:keepNext/>
              <w:jc w:val="right"/>
            </w:pPr>
            <w:r>
              <w:rPr>
                <w:b/>
                <w:sz w:val="14"/>
              </w:rPr>
              <w:t>1,129.2</w:t>
            </w:r>
          </w:p>
        </w:tc>
        <w:tc>
          <w:tcPr>
            <w:tcW w:type="dxa" w:w="1024"/>
            <w:tcMar>
              <w:top w:w="25" w:type="dxa"/>
              <w:left w:w="60" w:type="dxa"/>
              <w:bottom w:w="25" w:type="dxa"/>
              <w:right w:w="60" w:type="dxa"/>
            </w:tcMar>
          </w:tcPr>
          <w:p>
            <w:pPr>
              <w:pStyle w:val="EQExhibitTableCell"/>
              <w:keepNext/>
              <w:jc w:val="right"/>
            </w:pPr>
            <w:r>
              <w:rPr>
                <w:b/>
                <w:sz w:val="14"/>
              </w:rPr>
              <w:t>1,619.4</w:t>
            </w:r>
          </w:p>
        </w:tc>
        <w:tc>
          <w:tcPr>
            <w:tcW w:type="dxa" w:w="1024"/>
            <w:tcMar>
              <w:top w:w="25" w:type="dxa"/>
              <w:left w:w="60" w:type="dxa"/>
              <w:bottom w:w="25" w:type="dxa"/>
              <w:right w:w="60" w:type="dxa"/>
            </w:tcMar>
          </w:tcPr>
          <w:p>
            <w:pPr>
              <w:pStyle w:val="EQExhibitTableCell"/>
              <w:keepNext/>
              <w:jc w:val="right"/>
            </w:pPr>
            <w:r>
              <w:rPr>
                <w:b/>
                <w:sz w:val="14"/>
              </w:rPr>
              <w:t>1,640.8</w:t>
            </w:r>
          </w:p>
        </w:tc>
        <w:tc>
          <w:tcPr>
            <w:tcW w:type="dxa" w:w="1024"/>
            <w:tcMar>
              <w:top w:w="25" w:type="dxa"/>
              <w:left w:w="60" w:type="dxa"/>
              <w:bottom w:w="25" w:type="dxa"/>
              <w:right w:w="60" w:type="dxa"/>
            </w:tcMar>
          </w:tcPr>
          <w:p>
            <w:pPr>
              <w:pStyle w:val="EQExhibitTableCell"/>
              <w:keepNext/>
              <w:jc w:val="right"/>
            </w:pPr>
            <w:r>
              <w:rPr>
                <w:b/>
                <w:sz w:val="14"/>
              </w:rPr>
              <w:t>1,393.4</w:t>
            </w:r>
          </w:p>
        </w:tc>
        <w:tc>
          <w:tcPr>
            <w:tcW w:type="dxa" w:w="1031"/>
            <w:tcMar>
              <w:top w:w="25" w:type="dxa"/>
              <w:left w:w="60" w:type="dxa"/>
              <w:bottom w:w="25" w:type="dxa"/>
              <w:right w:w="60" w:type="dxa"/>
            </w:tcMar>
          </w:tcPr>
          <w:p>
            <w:pPr>
              <w:pStyle w:val="EQExhibitTableCell"/>
              <w:keepNext/>
              <w:jc w:val="right"/>
            </w:pPr>
            <w:r>
              <w:rPr>
                <w:b/>
                <w:sz w:val="14"/>
              </w:rPr>
              <w:t>1,263.6</w:t>
            </w:r>
          </w:p>
        </w:tc>
      </w:tr>
      <w:tr>
        <w:trPr>
          <w:cantSplit/>
        </w:trPr>
        <w:tc>
          <w:tcPr>
            <w:tcW w:type="dxa" w:w="2287"/>
            <w:tcMar>
              <w:top w:w="25" w:type="dxa"/>
              <w:left w:w="60" w:type="dxa"/>
              <w:bottom w:w="25" w:type="dxa"/>
              <w:right w:w="60" w:type="dxa"/>
            </w:tcMar>
          </w:tcPr>
          <w:p>
            <w:pPr>
              <w:pStyle w:val="EQExhibitTableCell"/>
              <w:keepNext/>
              <w:jc w:val="left"/>
            </w:pPr>
            <w:r>
              <w:rPr>
                <w:sz w:val="14"/>
              </w:rPr>
              <w:t>Depreciation and amortisation</w:t>
            </w:r>
          </w:p>
        </w:tc>
        <w:tc>
          <w:tcPr>
            <w:tcW w:type="dxa" w:w="1024"/>
            <w:tcMar>
              <w:top w:w="25" w:type="dxa"/>
              <w:left w:w="60" w:type="dxa"/>
              <w:bottom w:w="25" w:type="dxa"/>
              <w:right w:w="60" w:type="dxa"/>
            </w:tcMar>
          </w:tcPr>
          <w:p>
            <w:pPr>
              <w:pStyle w:val="EQExhibitTableCell"/>
              <w:keepNext/>
              <w:jc w:val="right"/>
            </w:pPr>
            <w:r>
              <w:rPr>
                <w:sz w:val="14"/>
              </w:rPr>
              <w:t>(356.1)</w:t>
            </w:r>
          </w:p>
        </w:tc>
        <w:tc>
          <w:tcPr>
            <w:tcW w:type="dxa" w:w="1024"/>
            <w:tcMar>
              <w:top w:w="25" w:type="dxa"/>
              <w:left w:w="60" w:type="dxa"/>
              <w:bottom w:w="25" w:type="dxa"/>
              <w:right w:w="60" w:type="dxa"/>
            </w:tcMar>
          </w:tcPr>
          <w:p>
            <w:pPr>
              <w:pStyle w:val="EQExhibitTableCell"/>
              <w:keepNext/>
              <w:jc w:val="right"/>
            </w:pPr>
            <w:r>
              <w:rPr>
                <w:sz w:val="14"/>
              </w:rPr>
              <w:t>(366.7)</w:t>
            </w:r>
          </w:p>
        </w:tc>
        <w:tc>
          <w:tcPr>
            <w:tcW w:type="dxa" w:w="1024"/>
            <w:tcMar>
              <w:top w:w="25" w:type="dxa"/>
              <w:left w:w="60" w:type="dxa"/>
              <w:bottom w:w="25" w:type="dxa"/>
              <w:right w:w="60" w:type="dxa"/>
            </w:tcMar>
          </w:tcPr>
          <w:p>
            <w:pPr>
              <w:pStyle w:val="EQExhibitTableCell"/>
              <w:keepNext/>
              <w:jc w:val="right"/>
            </w:pPr>
            <w:r>
              <w:rPr>
                <w:sz w:val="14"/>
              </w:rPr>
              <w:t>(408.4)</w:t>
            </w:r>
          </w:p>
        </w:tc>
        <w:tc>
          <w:tcPr>
            <w:tcW w:type="dxa" w:w="1024"/>
            <w:tcMar>
              <w:top w:w="25" w:type="dxa"/>
              <w:left w:w="60" w:type="dxa"/>
              <w:bottom w:w="25" w:type="dxa"/>
              <w:right w:w="60" w:type="dxa"/>
            </w:tcMar>
          </w:tcPr>
          <w:p>
            <w:pPr>
              <w:pStyle w:val="EQExhibitTableCell"/>
              <w:keepNext/>
              <w:jc w:val="right"/>
            </w:pPr>
            <w:r>
              <w:rPr>
                <w:sz w:val="14"/>
              </w:rPr>
              <w:t>(421.9)</w:t>
            </w:r>
          </w:p>
        </w:tc>
        <w:tc>
          <w:tcPr>
            <w:tcW w:type="dxa" w:w="1024"/>
            <w:tcMar>
              <w:top w:w="25" w:type="dxa"/>
              <w:left w:w="60" w:type="dxa"/>
              <w:bottom w:w="25" w:type="dxa"/>
              <w:right w:w="60" w:type="dxa"/>
            </w:tcMar>
          </w:tcPr>
          <w:p>
            <w:pPr>
              <w:pStyle w:val="EQExhibitTableCell"/>
              <w:keepNext/>
              <w:jc w:val="right"/>
            </w:pPr>
            <w:r>
              <w:rPr>
                <w:sz w:val="14"/>
              </w:rPr>
              <w:t>(518.7)</w:t>
            </w:r>
          </w:p>
        </w:tc>
        <w:tc>
          <w:tcPr>
            <w:tcW w:type="dxa" w:w="1024"/>
            <w:tcMar>
              <w:top w:w="25" w:type="dxa"/>
              <w:left w:w="60" w:type="dxa"/>
              <w:bottom w:w="25" w:type="dxa"/>
              <w:right w:w="60" w:type="dxa"/>
            </w:tcMar>
          </w:tcPr>
          <w:p>
            <w:pPr>
              <w:pStyle w:val="EQExhibitTableCell"/>
              <w:keepNext/>
              <w:jc w:val="right"/>
            </w:pPr>
            <w:r>
              <w:rPr>
                <w:sz w:val="14"/>
              </w:rPr>
              <w:t>(530.4)</w:t>
            </w:r>
          </w:p>
        </w:tc>
        <w:tc>
          <w:tcPr>
            <w:tcW w:type="dxa" w:w="1024"/>
            <w:tcMar>
              <w:top w:w="25" w:type="dxa"/>
              <w:left w:w="60" w:type="dxa"/>
              <w:bottom w:w="25" w:type="dxa"/>
              <w:right w:w="60" w:type="dxa"/>
            </w:tcMar>
          </w:tcPr>
          <w:p>
            <w:pPr>
              <w:pStyle w:val="EQExhibitTableCell"/>
              <w:keepNext/>
              <w:jc w:val="right"/>
            </w:pPr>
            <w:r>
              <w:rPr>
                <w:sz w:val="14"/>
              </w:rPr>
              <w:t>(542.8)</w:t>
            </w:r>
          </w:p>
        </w:tc>
        <w:tc>
          <w:tcPr>
            <w:tcW w:type="dxa" w:w="1031"/>
            <w:tcMar>
              <w:top w:w="25" w:type="dxa"/>
              <w:left w:w="60" w:type="dxa"/>
              <w:bottom w:w="25" w:type="dxa"/>
              <w:right w:w="60" w:type="dxa"/>
            </w:tcMar>
          </w:tcPr>
          <w:p>
            <w:pPr>
              <w:pStyle w:val="EQExhibitTableCell"/>
              <w:keepNext/>
              <w:jc w:val="right"/>
            </w:pPr>
            <w:r>
              <w:rPr>
                <w:sz w:val="14"/>
              </w:rPr>
              <w:t>(555.5)</w:t>
            </w:r>
          </w:p>
        </w:tc>
      </w:tr>
      <w:tr>
        <w:trPr>
          <w:cantSplit/>
        </w:trPr>
        <w:tc>
          <w:tcPr>
            <w:tcW w:type="dxa" w:w="2287"/>
            <w:tcMar>
              <w:top w:w="25" w:type="dxa"/>
              <w:left w:w="60" w:type="dxa"/>
              <w:bottom w:w="25" w:type="dxa"/>
              <w:right w:w="60" w:type="dxa"/>
            </w:tcMar>
          </w:tcPr>
          <w:p>
            <w:pPr>
              <w:pStyle w:val="EQExhibitTableCell"/>
              <w:keepNext/>
              <w:jc w:val="left"/>
            </w:pPr>
            <w:r>
              <w:rPr>
                <w:b/>
                <w:sz w:val="14"/>
              </w:rPr>
              <w:t>EBIT</w:t>
            </w:r>
          </w:p>
        </w:tc>
        <w:tc>
          <w:tcPr>
            <w:tcW w:type="dxa" w:w="1024"/>
            <w:tcMar>
              <w:top w:w="25" w:type="dxa"/>
              <w:left w:w="60" w:type="dxa"/>
              <w:bottom w:w="25" w:type="dxa"/>
              <w:right w:w="60" w:type="dxa"/>
            </w:tcMar>
          </w:tcPr>
          <w:p>
            <w:pPr>
              <w:pStyle w:val="EQExhibitTableCell"/>
              <w:keepNext/>
              <w:jc w:val="right"/>
            </w:pPr>
            <w:r>
              <w:rPr>
                <w:b/>
                <w:sz w:val="14"/>
              </w:rPr>
              <w:t>447.4</w:t>
            </w:r>
          </w:p>
        </w:tc>
        <w:tc>
          <w:tcPr>
            <w:tcW w:type="dxa" w:w="1024"/>
            <w:tcMar>
              <w:top w:w="25" w:type="dxa"/>
              <w:left w:w="60" w:type="dxa"/>
              <w:bottom w:w="25" w:type="dxa"/>
              <w:right w:w="60" w:type="dxa"/>
            </w:tcMar>
          </w:tcPr>
          <w:p>
            <w:pPr>
              <w:pStyle w:val="EQExhibitTableCell"/>
              <w:keepNext/>
              <w:jc w:val="right"/>
            </w:pPr>
            <w:r>
              <w:rPr>
                <w:b/>
                <w:sz w:val="14"/>
              </w:rPr>
              <w:t>572.5</w:t>
            </w:r>
          </w:p>
        </w:tc>
        <w:tc>
          <w:tcPr>
            <w:tcW w:type="dxa" w:w="1024"/>
            <w:tcMar>
              <w:top w:w="25" w:type="dxa"/>
              <w:left w:w="60" w:type="dxa"/>
              <w:bottom w:w="25" w:type="dxa"/>
              <w:right w:w="60" w:type="dxa"/>
            </w:tcMar>
          </w:tcPr>
          <w:p>
            <w:pPr>
              <w:pStyle w:val="EQExhibitTableCell"/>
              <w:keepNext/>
              <w:jc w:val="right"/>
            </w:pPr>
            <w:r>
              <w:rPr>
                <w:b/>
                <w:sz w:val="14"/>
              </w:rPr>
              <w:t>670.0</w:t>
            </w:r>
          </w:p>
        </w:tc>
        <w:tc>
          <w:tcPr>
            <w:tcW w:type="dxa" w:w="1024"/>
            <w:tcMar>
              <w:top w:w="25" w:type="dxa"/>
              <w:left w:w="60" w:type="dxa"/>
              <w:bottom w:w="25" w:type="dxa"/>
              <w:right w:w="60" w:type="dxa"/>
            </w:tcMar>
          </w:tcPr>
          <w:p>
            <w:pPr>
              <w:pStyle w:val="EQExhibitTableCell"/>
              <w:keepNext/>
              <w:jc w:val="right"/>
            </w:pPr>
            <w:r>
              <w:rPr>
                <w:b/>
                <w:sz w:val="14"/>
              </w:rPr>
              <w:t>707.3</w:t>
            </w:r>
          </w:p>
        </w:tc>
        <w:tc>
          <w:tcPr>
            <w:tcW w:type="dxa" w:w="1024"/>
            <w:tcMar>
              <w:top w:w="25" w:type="dxa"/>
              <w:left w:w="60" w:type="dxa"/>
              <w:bottom w:w="25" w:type="dxa"/>
              <w:right w:w="60" w:type="dxa"/>
            </w:tcMar>
          </w:tcPr>
          <w:p>
            <w:pPr>
              <w:pStyle w:val="EQExhibitTableCell"/>
              <w:keepNext/>
              <w:jc w:val="right"/>
            </w:pPr>
            <w:r>
              <w:rPr>
                <w:b/>
                <w:sz w:val="14"/>
              </w:rPr>
              <w:t>1,100.7</w:t>
            </w:r>
          </w:p>
        </w:tc>
        <w:tc>
          <w:tcPr>
            <w:tcW w:type="dxa" w:w="1024"/>
            <w:tcMar>
              <w:top w:w="25" w:type="dxa"/>
              <w:left w:w="60" w:type="dxa"/>
              <w:bottom w:w="25" w:type="dxa"/>
              <w:right w:w="60" w:type="dxa"/>
            </w:tcMar>
          </w:tcPr>
          <w:p>
            <w:pPr>
              <w:pStyle w:val="EQExhibitTableCell"/>
              <w:keepNext/>
              <w:jc w:val="right"/>
            </w:pPr>
            <w:r>
              <w:rPr>
                <w:b/>
                <w:sz w:val="14"/>
              </w:rPr>
              <w:t>1,110.4</w:t>
            </w:r>
          </w:p>
        </w:tc>
        <w:tc>
          <w:tcPr>
            <w:tcW w:type="dxa" w:w="1024"/>
            <w:tcMar>
              <w:top w:w="25" w:type="dxa"/>
              <w:left w:w="60" w:type="dxa"/>
              <w:bottom w:w="25" w:type="dxa"/>
              <w:right w:w="60" w:type="dxa"/>
            </w:tcMar>
          </w:tcPr>
          <w:p>
            <w:pPr>
              <w:pStyle w:val="EQExhibitTableCell"/>
              <w:keepNext/>
              <w:jc w:val="right"/>
            </w:pPr>
            <w:r>
              <w:rPr>
                <w:b/>
                <w:sz w:val="14"/>
              </w:rPr>
              <w:t>850.7</w:t>
            </w:r>
          </w:p>
        </w:tc>
        <w:tc>
          <w:tcPr>
            <w:tcW w:type="dxa" w:w="1031"/>
            <w:tcMar>
              <w:top w:w="25" w:type="dxa"/>
              <w:left w:w="60" w:type="dxa"/>
              <w:bottom w:w="25" w:type="dxa"/>
              <w:right w:w="60" w:type="dxa"/>
            </w:tcMar>
          </w:tcPr>
          <w:p>
            <w:pPr>
              <w:pStyle w:val="EQExhibitTableCell"/>
              <w:keepNext/>
              <w:jc w:val="right"/>
            </w:pPr>
            <w:r>
              <w:rPr>
                <w:b/>
                <w:sz w:val="14"/>
              </w:rPr>
              <w:t>708.1</w:t>
            </w:r>
          </w:p>
        </w:tc>
      </w:tr>
      <w:tr>
        <w:trPr>
          <w:cantSplit/>
        </w:trPr>
        <w:tc>
          <w:tcPr>
            <w:tcW w:type="dxa" w:w="2287"/>
            <w:tcMar>
              <w:top w:w="25" w:type="dxa"/>
              <w:left w:w="60" w:type="dxa"/>
              <w:bottom w:w="25" w:type="dxa"/>
              <w:right w:w="60" w:type="dxa"/>
            </w:tcMar>
          </w:tcPr>
          <w:p>
            <w:pPr>
              <w:pStyle w:val="EQExhibitTableCell"/>
              <w:keepNext/>
              <w:jc w:val="left"/>
            </w:pPr>
            <w:r>
              <w:rPr>
                <w:sz w:val="14"/>
              </w:rPr>
              <w:t>Finance costs</w:t>
            </w:r>
          </w:p>
        </w:tc>
        <w:tc>
          <w:tcPr>
            <w:tcW w:type="dxa" w:w="1024"/>
            <w:tcMar>
              <w:top w:w="25" w:type="dxa"/>
              <w:left w:w="60" w:type="dxa"/>
              <w:bottom w:w="25" w:type="dxa"/>
              <w:right w:w="60" w:type="dxa"/>
            </w:tcMar>
          </w:tcPr>
          <w:p>
            <w:pPr>
              <w:pStyle w:val="EQExhibitTableCell"/>
              <w:keepNext/>
              <w:jc w:val="right"/>
            </w:pPr>
            <w:r>
              <w:rPr>
                <w:sz w:val="14"/>
              </w:rPr>
              <w:t>(165.5)</w:t>
            </w:r>
          </w:p>
        </w:tc>
        <w:tc>
          <w:tcPr>
            <w:tcW w:type="dxa" w:w="1024"/>
            <w:tcMar>
              <w:top w:w="25" w:type="dxa"/>
              <w:left w:w="60" w:type="dxa"/>
              <w:bottom w:w="25" w:type="dxa"/>
              <w:right w:w="60" w:type="dxa"/>
            </w:tcMar>
          </w:tcPr>
          <w:p>
            <w:pPr>
              <w:pStyle w:val="EQExhibitTableCell"/>
              <w:keepNext/>
              <w:jc w:val="right"/>
            </w:pPr>
            <w:r>
              <w:rPr>
                <w:sz w:val="14"/>
              </w:rPr>
              <w:t>(101.0)</w:t>
            </w:r>
          </w:p>
        </w:tc>
        <w:tc>
          <w:tcPr>
            <w:tcW w:type="dxa" w:w="1024"/>
            <w:tcMar>
              <w:top w:w="25" w:type="dxa"/>
              <w:left w:w="60" w:type="dxa"/>
              <w:bottom w:w="25" w:type="dxa"/>
              <w:right w:w="60" w:type="dxa"/>
            </w:tcMar>
          </w:tcPr>
          <w:p>
            <w:pPr>
              <w:pStyle w:val="EQExhibitTableCell"/>
              <w:keepNext/>
              <w:jc w:val="right"/>
            </w:pPr>
            <w:r>
              <w:rPr>
                <w:sz w:val="14"/>
              </w:rPr>
              <w:t>(90.9)</w:t>
            </w:r>
          </w:p>
        </w:tc>
        <w:tc>
          <w:tcPr>
            <w:tcW w:type="dxa" w:w="1024"/>
            <w:tcMar>
              <w:top w:w="25" w:type="dxa"/>
              <w:left w:w="60" w:type="dxa"/>
              <w:bottom w:w="25" w:type="dxa"/>
              <w:right w:w="60" w:type="dxa"/>
            </w:tcMar>
          </w:tcPr>
          <w:p>
            <w:pPr>
              <w:pStyle w:val="EQExhibitTableCell"/>
              <w:keepNext/>
              <w:jc w:val="right"/>
            </w:pPr>
            <w:r>
              <w:rPr>
                <w:sz w:val="14"/>
              </w:rPr>
              <w:t>(78.0)</w:t>
            </w:r>
          </w:p>
        </w:tc>
        <w:tc>
          <w:tcPr>
            <w:tcW w:type="dxa" w:w="1024"/>
            <w:tcMar>
              <w:top w:w="25" w:type="dxa"/>
              <w:left w:w="60" w:type="dxa"/>
              <w:bottom w:w="25" w:type="dxa"/>
              <w:right w:w="60" w:type="dxa"/>
            </w:tcMar>
          </w:tcPr>
          <w:p>
            <w:pPr>
              <w:pStyle w:val="EQExhibitTableCell"/>
              <w:keepNext/>
              <w:jc w:val="right"/>
            </w:pPr>
            <w:r>
              <w:rPr>
                <w:sz w:val="14"/>
              </w:rPr>
              <w:t>(184.4)</w:t>
            </w:r>
          </w:p>
        </w:tc>
        <w:tc>
          <w:tcPr>
            <w:tcW w:type="dxa" w:w="1024"/>
            <w:tcMar>
              <w:top w:w="25" w:type="dxa"/>
              <w:left w:w="60" w:type="dxa"/>
              <w:bottom w:w="25" w:type="dxa"/>
              <w:right w:w="60" w:type="dxa"/>
            </w:tcMar>
          </w:tcPr>
          <w:p>
            <w:pPr>
              <w:pStyle w:val="EQExhibitTableCell"/>
              <w:keepNext/>
              <w:jc w:val="right"/>
            </w:pPr>
            <w:r>
              <w:rPr>
                <w:sz w:val="14"/>
              </w:rPr>
              <w:t>(130.2)</w:t>
            </w:r>
          </w:p>
        </w:tc>
        <w:tc>
          <w:tcPr>
            <w:tcW w:type="dxa" w:w="1024"/>
            <w:tcMar>
              <w:top w:w="25" w:type="dxa"/>
              <w:left w:w="60" w:type="dxa"/>
              <w:bottom w:w="25" w:type="dxa"/>
              <w:right w:w="60" w:type="dxa"/>
            </w:tcMar>
          </w:tcPr>
          <w:p>
            <w:pPr>
              <w:pStyle w:val="EQExhibitTableCell"/>
              <w:keepNext/>
              <w:jc w:val="right"/>
            </w:pPr>
            <w:r>
              <w:rPr>
                <w:sz w:val="14"/>
              </w:rPr>
              <w:t>(90.3)</w:t>
            </w:r>
          </w:p>
        </w:tc>
        <w:tc>
          <w:tcPr>
            <w:tcW w:type="dxa" w:w="1031"/>
            <w:tcMar>
              <w:top w:w="25" w:type="dxa"/>
              <w:left w:w="60" w:type="dxa"/>
              <w:bottom w:w="25" w:type="dxa"/>
              <w:right w:w="60" w:type="dxa"/>
            </w:tcMar>
          </w:tcPr>
          <w:p>
            <w:pPr>
              <w:pStyle w:val="EQExhibitTableCell"/>
              <w:keepNext/>
              <w:jc w:val="right"/>
            </w:pPr>
            <w:r>
              <w:rPr>
                <w:sz w:val="14"/>
              </w:rPr>
              <w:t>(54.5)</w:t>
            </w:r>
          </w:p>
        </w:tc>
      </w:tr>
      <w:tr>
        <w:trPr>
          <w:cantSplit/>
        </w:trPr>
        <w:tc>
          <w:tcPr>
            <w:tcW w:type="dxa" w:w="2287"/>
            <w:tcMar>
              <w:top w:w="25" w:type="dxa"/>
              <w:left w:w="60" w:type="dxa"/>
              <w:bottom w:w="25" w:type="dxa"/>
              <w:right w:w="60" w:type="dxa"/>
            </w:tcMar>
          </w:tcPr>
          <w:p>
            <w:pPr>
              <w:pStyle w:val="EQExhibitTableCell"/>
              <w:keepNext/>
              <w:jc w:val="left"/>
            </w:pPr>
            <w:r>
              <w:rPr>
                <w:b/>
                <w:sz w:val="14"/>
              </w:rPr>
              <w:t>Profit before tax</w:t>
            </w:r>
          </w:p>
        </w:tc>
        <w:tc>
          <w:tcPr>
            <w:tcW w:type="dxa" w:w="1024"/>
            <w:tcMar>
              <w:top w:w="25" w:type="dxa"/>
              <w:left w:w="60" w:type="dxa"/>
              <w:bottom w:w="25" w:type="dxa"/>
              <w:right w:w="60" w:type="dxa"/>
            </w:tcMar>
          </w:tcPr>
          <w:p>
            <w:pPr>
              <w:pStyle w:val="EQExhibitTableCell"/>
              <w:keepNext/>
              <w:jc w:val="right"/>
            </w:pPr>
            <w:r>
              <w:rPr>
                <w:b/>
                <w:sz w:val="14"/>
              </w:rPr>
              <w:t>314.3</w:t>
            </w:r>
          </w:p>
        </w:tc>
        <w:tc>
          <w:tcPr>
            <w:tcW w:type="dxa" w:w="1024"/>
            <w:tcMar>
              <w:top w:w="25" w:type="dxa"/>
              <w:left w:w="60" w:type="dxa"/>
              <w:bottom w:w="25" w:type="dxa"/>
              <w:right w:w="60" w:type="dxa"/>
            </w:tcMar>
          </w:tcPr>
          <w:p>
            <w:pPr>
              <w:pStyle w:val="EQExhibitTableCell"/>
              <w:keepNext/>
              <w:jc w:val="right"/>
            </w:pPr>
            <w:r>
              <w:rPr>
                <w:b/>
                <w:sz w:val="14"/>
              </w:rPr>
              <w:t>491.9</w:t>
            </w:r>
          </w:p>
        </w:tc>
        <w:tc>
          <w:tcPr>
            <w:tcW w:type="dxa" w:w="1024"/>
            <w:tcMar>
              <w:top w:w="25" w:type="dxa"/>
              <w:left w:w="60" w:type="dxa"/>
              <w:bottom w:w="25" w:type="dxa"/>
              <w:right w:w="60" w:type="dxa"/>
            </w:tcMar>
          </w:tcPr>
          <w:p>
            <w:pPr>
              <w:pStyle w:val="EQExhibitTableCell"/>
              <w:keepNext/>
              <w:jc w:val="right"/>
            </w:pPr>
            <w:r>
              <w:rPr>
                <w:b/>
                <w:sz w:val="14"/>
              </w:rPr>
              <w:t>588.0</w:t>
            </w:r>
          </w:p>
        </w:tc>
        <w:tc>
          <w:tcPr>
            <w:tcW w:type="dxa" w:w="1024"/>
            <w:tcMar>
              <w:top w:w="25" w:type="dxa"/>
              <w:left w:w="60" w:type="dxa"/>
              <w:bottom w:w="25" w:type="dxa"/>
              <w:right w:w="60" w:type="dxa"/>
            </w:tcMar>
          </w:tcPr>
          <w:p>
            <w:pPr>
              <w:pStyle w:val="EQExhibitTableCell"/>
              <w:keepNext/>
              <w:jc w:val="right"/>
            </w:pPr>
            <w:r>
              <w:rPr>
                <w:b/>
                <w:sz w:val="14"/>
              </w:rPr>
              <w:t>634.3</w:t>
            </w:r>
          </w:p>
        </w:tc>
        <w:tc>
          <w:tcPr>
            <w:tcW w:type="dxa" w:w="1024"/>
            <w:tcMar>
              <w:top w:w="25" w:type="dxa"/>
              <w:left w:w="60" w:type="dxa"/>
              <w:bottom w:w="25" w:type="dxa"/>
              <w:right w:w="60" w:type="dxa"/>
            </w:tcMar>
          </w:tcPr>
          <w:p>
            <w:pPr>
              <w:pStyle w:val="EQExhibitTableCell"/>
              <w:keepNext/>
              <w:jc w:val="right"/>
            </w:pPr>
            <w:r>
              <w:rPr>
                <w:b/>
                <w:sz w:val="14"/>
              </w:rPr>
              <w:t>919.3</w:t>
            </w:r>
          </w:p>
        </w:tc>
        <w:tc>
          <w:tcPr>
            <w:tcW w:type="dxa" w:w="1024"/>
            <w:tcMar>
              <w:top w:w="25" w:type="dxa"/>
              <w:left w:w="60" w:type="dxa"/>
              <w:bottom w:w="25" w:type="dxa"/>
              <w:right w:w="60" w:type="dxa"/>
            </w:tcMar>
          </w:tcPr>
          <w:p>
            <w:pPr>
              <w:pStyle w:val="EQExhibitTableCell"/>
              <w:keepNext/>
              <w:jc w:val="right"/>
            </w:pPr>
            <w:r>
              <w:rPr>
                <w:b/>
                <w:sz w:val="14"/>
              </w:rPr>
              <w:t>983.2</w:t>
            </w:r>
          </w:p>
        </w:tc>
        <w:tc>
          <w:tcPr>
            <w:tcW w:type="dxa" w:w="1024"/>
            <w:tcMar>
              <w:top w:w="25" w:type="dxa"/>
              <w:left w:w="60" w:type="dxa"/>
              <w:bottom w:w="25" w:type="dxa"/>
              <w:right w:w="60" w:type="dxa"/>
            </w:tcMar>
          </w:tcPr>
          <w:p>
            <w:pPr>
              <w:pStyle w:val="EQExhibitTableCell"/>
              <w:keepNext/>
              <w:jc w:val="right"/>
            </w:pPr>
            <w:r>
              <w:rPr>
                <w:b/>
                <w:sz w:val="14"/>
              </w:rPr>
              <w:t>763.4</w:t>
            </w:r>
          </w:p>
        </w:tc>
        <w:tc>
          <w:tcPr>
            <w:tcW w:type="dxa" w:w="1031"/>
            <w:tcMar>
              <w:top w:w="25" w:type="dxa"/>
              <w:left w:w="60" w:type="dxa"/>
              <w:bottom w:w="25" w:type="dxa"/>
              <w:right w:w="60" w:type="dxa"/>
            </w:tcMar>
          </w:tcPr>
          <w:p>
            <w:pPr>
              <w:pStyle w:val="EQExhibitTableCell"/>
              <w:keepNext/>
              <w:jc w:val="right"/>
            </w:pPr>
            <w:r>
              <w:rPr>
                <w:b/>
                <w:sz w:val="14"/>
              </w:rPr>
              <w:t>656.6</w:t>
            </w:r>
          </w:p>
        </w:tc>
      </w:tr>
      <w:tr>
        <w:trPr>
          <w:cantSplit/>
        </w:trPr>
        <w:tc>
          <w:tcPr>
            <w:tcW w:type="dxa" w:w="2287"/>
            <w:tcMar>
              <w:top w:w="25" w:type="dxa"/>
              <w:left w:w="60" w:type="dxa"/>
              <w:bottom w:w="25" w:type="dxa"/>
              <w:right w:w="60" w:type="dxa"/>
            </w:tcMar>
          </w:tcPr>
          <w:p>
            <w:pPr>
              <w:pStyle w:val="EQExhibitTableCell"/>
              <w:keepNext/>
              <w:jc w:val="left"/>
            </w:pPr>
            <w:r>
              <w:rPr>
                <w:sz w:val="14"/>
              </w:rPr>
              <w:t>Income tax expense</w:t>
            </w:r>
          </w:p>
        </w:tc>
        <w:tc>
          <w:tcPr>
            <w:tcW w:type="dxa" w:w="1024"/>
            <w:tcMar>
              <w:top w:w="25" w:type="dxa"/>
              <w:left w:w="60" w:type="dxa"/>
              <w:bottom w:w="25" w:type="dxa"/>
              <w:right w:w="60" w:type="dxa"/>
            </w:tcMar>
          </w:tcPr>
          <w:p>
            <w:pPr>
              <w:pStyle w:val="EQExhibitTableCell"/>
              <w:keepNext/>
              <w:jc w:val="right"/>
            </w:pPr>
            <w:r>
              <w:rPr>
                <w:sz w:val="14"/>
              </w:rPr>
              <w:t>(0.4)</w:t>
            </w:r>
          </w:p>
        </w:tc>
        <w:tc>
          <w:tcPr>
            <w:tcW w:type="dxa" w:w="1024"/>
            <w:tcMar>
              <w:top w:w="25" w:type="dxa"/>
              <w:left w:w="60" w:type="dxa"/>
              <w:bottom w:w="25" w:type="dxa"/>
              <w:right w:w="60" w:type="dxa"/>
            </w:tcMar>
          </w:tcPr>
          <w:p>
            <w:pPr>
              <w:pStyle w:val="EQExhibitTableCell"/>
              <w:keepNext/>
              <w:jc w:val="right"/>
            </w:pPr>
            <w:r>
              <w:rPr>
                <w:sz w:val="14"/>
              </w:rPr>
              <w:t>(1.1)</w:t>
            </w:r>
          </w:p>
        </w:tc>
        <w:tc>
          <w:tcPr>
            <w:tcW w:type="dxa" w:w="1024"/>
            <w:tcMar>
              <w:top w:w="25" w:type="dxa"/>
              <w:left w:w="60" w:type="dxa"/>
              <w:bottom w:w="25" w:type="dxa"/>
              <w:right w:w="60" w:type="dxa"/>
            </w:tcMar>
          </w:tcPr>
          <w:p>
            <w:pPr>
              <w:pStyle w:val="EQExhibitTableCell"/>
              <w:keepNext/>
              <w:jc w:val="right"/>
            </w:pPr>
            <w:r>
              <w:rPr>
                <w:sz w:val="14"/>
              </w:rPr>
              <w:t>(6.4)</w:t>
            </w:r>
          </w:p>
        </w:tc>
        <w:tc>
          <w:tcPr>
            <w:tcW w:type="dxa" w:w="1024"/>
            <w:tcMar>
              <w:top w:w="25" w:type="dxa"/>
              <w:left w:w="60" w:type="dxa"/>
              <w:bottom w:w="25" w:type="dxa"/>
              <w:right w:w="60" w:type="dxa"/>
            </w:tcMar>
          </w:tcPr>
          <w:p>
            <w:pPr>
              <w:pStyle w:val="EQExhibitTableCell"/>
              <w:keepNext/>
              <w:jc w:val="right"/>
            </w:pPr>
            <w:r>
              <w:rPr>
                <w:sz w:val="14"/>
              </w:rPr>
              <w:t>(9.5)</w:t>
            </w:r>
          </w:p>
        </w:tc>
        <w:tc>
          <w:tcPr>
            <w:tcW w:type="dxa" w:w="1024"/>
            <w:tcMar>
              <w:top w:w="25" w:type="dxa"/>
              <w:left w:w="60" w:type="dxa"/>
              <w:bottom w:w="25" w:type="dxa"/>
              <w:right w:w="60" w:type="dxa"/>
            </w:tcMar>
          </w:tcPr>
          <w:p>
            <w:pPr>
              <w:pStyle w:val="EQExhibitTableCell"/>
              <w:keepNext/>
              <w:jc w:val="right"/>
            </w:pPr>
            <w:r>
              <w:rPr>
                <w:sz w:val="14"/>
              </w:rPr>
              <w:t>(46.0)</w:t>
            </w:r>
          </w:p>
        </w:tc>
        <w:tc>
          <w:tcPr>
            <w:tcW w:type="dxa" w:w="1024"/>
            <w:tcMar>
              <w:top w:w="25" w:type="dxa"/>
              <w:left w:w="60" w:type="dxa"/>
              <w:bottom w:w="25" w:type="dxa"/>
              <w:right w:w="60" w:type="dxa"/>
            </w:tcMar>
          </w:tcPr>
          <w:p>
            <w:pPr>
              <w:pStyle w:val="EQExhibitTableCell"/>
              <w:keepNext/>
              <w:jc w:val="right"/>
            </w:pPr>
            <w:r>
              <w:rPr>
                <w:sz w:val="14"/>
              </w:rPr>
              <w:t>(147.5)</w:t>
            </w:r>
          </w:p>
        </w:tc>
        <w:tc>
          <w:tcPr>
            <w:tcW w:type="dxa" w:w="1024"/>
            <w:tcMar>
              <w:top w:w="25" w:type="dxa"/>
              <w:left w:w="60" w:type="dxa"/>
              <w:bottom w:w="25" w:type="dxa"/>
              <w:right w:w="60" w:type="dxa"/>
            </w:tcMar>
          </w:tcPr>
          <w:p>
            <w:pPr>
              <w:pStyle w:val="EQExhibitTableCell"/>
              <w:keepNext/>
              <w:jc w:val="right"/>
            </w:pPr>
            <w:r>
              <w:rPr>
                <w:sz w:val="14"/>
              </w:rPr>
              <w:t>(114.5)</w:t>
            </w:r>
          </w:p>
        </w:tc>
        <w:tc>
          <w:tcPr>
            <w:tcW w:type="dxa" w:w="1031"/>
            <w:tcMar>
              <w:top w:w="25" w:type="dxa"/>
              <w:left w:w="60" w:type="dxa"/>
              <w:bottom w:w="25" w:type="dxa"/>
              <w:right w:w="60" w:type="dxa"/>
            </w:tcMar>
          </w:tcPr>
          <w:p>
            <w:pPr>
              <w:pStyle w:val="EQExhibitTableCell"/>
              <w:keepNext/>
              <w:jc w:val="right"/>
            </w:pPr>
            <w:r>
              <w:rPr>
                <w:sz w:val="14"/>
              </w:rPr>
              <w:t>(98.5)</w:t>
            </w:r>
          </w:p>
        </w:tc>
      </w:tr>
      <w:tr>
        <w:trPr>
          <w:cantSplit/>
        </w:trPr>
        <w:tc>
          <w:tcPr>
            <w:tcW w:type="dxa" w:w="2287"/>
            <w:tcMar>
              <w:top w:w="25" w:type="dxa"/>
              <w:left w:w="60" w:type="dxa"/>
              <w:bottom w:w="25" w:type="dxa"/>
              <w:right w:w="60" w:type="dxa"/>
            </w:tcMar>
          </w:tcPr>
          <w:p>
            <w:pPr>
              <w:pStyle w:val="EQExhibitTableCell"/>
              <w:keepNext/>
              <w:jc w:val="left"/>
            </w:pPr>
            <w:r>
              <w:rPr>
                <w:sz w:val="14"/>
              </w:rPr>
              <w:t>Attributable to non-controlling interest</w:t>
            </w:r>
          </w:p>
        </w:tc>
        <w:tc>
          <w:tcPr>
            <w:tcW w:type="dxa" w:w="1024"/>
            <w:tcMar>
              <w:top w:w="25" w:type="dxa"/>
              <w:left w:w="60" w:type="dxa"/>
              <w:bottom w:w="25" w:type="dxa"/>
              <w:right w:w="60" w:type="dxa"/>
            </w:tcMar>
          </w:tcPr>
          <w:p>
            <w:pPr>
              <w:pStyle w:val="EQExhibitTableCell"/>
              <w:keepNext/>
              <w:jc w:val="right"/>
            </w:pPr>
            <w:r>
              <w:rPr>
                <w:sz w:val="14"/>
              </w:rPr>
              <w:t>0.0</w:t>
            </w:r>
          </w:p>
        </w:tc>
        <w:tc>
          <w:tcPr>
            <w:tcW w:type="dxa" w:w="1024"/>
            <w:tcMar>
              <w:top w:w="25" w:type="dxa"/>
              <w:left w:w="60" w:type="dxa"/>
              <w:bottom w:w="25" w:type="dxa"/>
              <w:right w:w="60" w:type="dxa"/>
            </w:tcMar>
          </w:tcPr>
          <w:p>
            <w:pPr>
              <w:pStyle w:val="EQExhibitTableCell"/>
              <w:keepNext/>
              <w:jc w:val="right"/>
            </w:pPr>
            <w:r>
              <w:rPr>
                <w:sz w:val="14"/>
              </w:rPr>
              <w:t>0.0</w:t>
            </w:r>
          </w:p>
        </w:tc>
        <w:tc>
          <w:tcPr>
            <w:tcW w:type="dxa" w:w="1024"/>
            <w:tcMar>
              <w:top w:w="25" w:type="dxa"/>
              <w:left w:w="60" w:type="dxa"/>
              <w:bottom w:w="25" w:type="dxa"/>
              <w:right w:w="60" w:type="dxa"/>
            </w:tcMar>
          </w:tcPr>
          <w:p>
            <w:pPr>
              <w:pStyle w:val="EQExhibitTableCell"/>
              <w:keepNext/>
              <w:jc w:val="right"/>
            </w:pPr>
            <w:r>
              <w:rPr>
                <w:sz w:val="14"/>
              </w:rPr>
              <w:t>0.0</w:t>
            </w:r>
          </w:p>
        </w:tc>
        <w:tc>
          <w:tcPr>
            <w:tcW w:type="dxa" w:w="1024"/>
            <w:tcMar>
              <w:top w:w="25" w:type="dxa"/>
              <w:left w:w="60" w:type="dxa"/>
              <w:bottom w:w="25" w:type="dxa"/>
              <w:right w:w="60" w:type="dxa"/>
            </w:tcMar>
          </w:tcPr>
          <w:p>
            <w:pPr>
              <w:pStyle w:val="EQExhibitTableCell"/>
              <w:keepNext/>
              <w:jc w:val="right"/>
            </w:pPr>
            <w:r>
              <w:rPr>
                <w:sz w:val="14"/>
              </w:rPr>
              <w:t>0.0</w:t>
            </w:r>
          </w:p>
        </w:tc>
        <w:tc>
          <w:tcPr>
            <w:tcW w:type="dxa" w:w="1024"/>
            <w:tcMar>
              <w:top w:w="25" w:type="dxa"/>
              <w:left w:w="60" w:type="dxa"/>
              <w:bottom w:w="25" w:type="dxa"/>
              <w:right w:w="60" w:type="dxa"/>
            </w:tcMar>
          </w:tcPr>
          <w:p>
            <w:pPr>
              <w:pStyle w:val="EQExhibitTableCell"/>
              <w:keepNext/>
              <w:jc w:val="right"/>
            </w:pPr>
            <w:r>
              <w:rPr>
                <w:sz w:val="14"/>
              </w:rPr>
              <w:t>7.2</w:t>
            </w:r>
          </w:p>
        </w:tc>
        <w:tc>
          <w:tcPr>
            <w:tcW w:type="dxa" w:w="1024"/>
            <w:tcMar>
              <w:top w:w="25" w:type="dxa"/>
              <w:left w:w="60" w:type="dxa"/>
              <w:bottom w:w="25" w:type="dxa"/>
              <w:right w:w="60" w:type="dxa"/>
            </w:tcMar>
          </w:tcPr>
          <w:p>
            <w:pPr>
              <w:pStyle w:val="EQExhibitTableCell"/>
              <w:keepNext/>
              <w:jc w:val="right"/>
            </w:pPr>
            <w:r>
              <w:rPr>
                <w:sz w:val="14"/>
              </w:rPr>
              <w:t>3.9</w:t>
            </w:r>
          </w:p>
        </w:tc>
        <w:tc>
          <w:tcPr>
            <w:tcW w:type="dxa" w:w="1024"/>
            <w:tcMar>
              <w:top w:w="25" w:type="dxa"/>
              <w:left w:w="60" w:type="dxa"/>
              <w:bottom w:w="25" w:type="dxa"/>
              <w:right w:w="60" w:type="dxa"/>
            </w:tcMar>
          </w:tcPr>
          <w:p>
            <w:pPr>
              <w:pStyle w:val="EQExhibitTableCell"/>
              <w:keepNext/>
              <w:jc w:val="right"/>
            </w:pPr>
            <w:r>
              <w:rPr>
                <w:sz w:val="14"/>
              </w:rPr>
              <w:t>2.2</w:t>
            </w:r>
          </w:p>
        </w:tc>
        <w:tc>
          <w:tcPr>
            <w:tcW w:type="dxa" w:w="1031"/>
            <w:tcMar>
              <w:top w:w="25" w:type="dxa"/>
              <w:left w:w="60" w:type="dxa"/>
              <w:bottom w:w="25" w:type="dxa"/>
              <w:right w:w="60" w:type="dxa"/>
            </w:tcMar>
          </w:tcPr>
          <w:p>
            <w:pPr>
              <w:pStyle w:val="EQExhibitTableCell"/>
              <w:keepNext/>
              <w:jc w:val="right"/>
            </w:pPr>
            <w:r>
              <w:rPr>
                <w:sz w:val="14"/>
              </w:rPr>
              <w:t>1.4</w:t>
            </w:r>
          </w:p>
        </w:tc>
      </w:tr>
      <w:tr>
        <w:trPr>
          <w:cantSplit/>
        </w:trPr>
        <w:tc>
          <w:tcPr>
            <w:tcW w:type="dxa" w:w="2287"/>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b/>
                <w:sz w:val="14"/>
              </w:rPr>
              <w:t>Profit attributable to equity holders</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313.9</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490.8</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581.6</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624.8</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866.2</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831.9</w:t>
            </w:r>
          </w:p>
        </w:tc>
        <w:tc>
          <w:tcPr>
            <w:tcW w:type="dxa" w:w="1024"/>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646.7</w:t>
            </w:r>
          </w:p>
        </w:tc>
        <w:tc>
          <w:tcPr>
            <w:tcW w:type="dxa" w:w="103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556.7</w:t>
            </w:r>
          </w:p>
        </w:tc>
      </w:tr>
    </w:tbl>
    <w:p>
      <w:pPr>
        <w:pStyle w:val="EQExhibitSource"/>
      </w:pPr>
      <w:r>
        <w:t>Source: Al Ramz Investment Research, company financials. FY2023A to FY2025A are audited; FY2026E to FY2030E are Al Ramz estimates.</w:t>
      </w:r>
    </w:p>
    <w:p>
      <w:pPr>
        <w:pStyle w:val="EQTableHeading"/>
        <w:keepNext/>
      </w:pPr>
      <w:r>
        <w:t>Table 17: Summary balance sheet, FY2023A to FY2030E</w:t>
      </w:r>
    </w:p>
    <w:tbl>
      <w:tblPr>
        <w:tblW w:w="10486" w:type="dxa"/>
        <w:tblStyle w:val="AlramzTable"/>
        <w:tblLook w:val="04A0" w:firstRow="1" w:lastRow="0" w:firstColumn="1" w:lastColumn="0" w:noHBand="0" w:noVBand="1"/>
        <w:tblLayout w:type="fixed"/>
      </w:tblPr>
      <w:tblGrid>
        <w:gridCol w:w="2346"/>
        <w:gridCol w:w="1017"/>
        <w:gridCol w:w="1017"/>
        <w:gridCol w:w="1017"/>
        <w:gridCol w:w="1017"/>
        <w:gridCol w:w="1017"/>
        <w:gridCol w:w="1017"/>
        <w:gridCol w:w="1017"/>
        <w:gridCol w:w="1021"/>
      </w:tblGrid>
      <w:tr>
        <w:trPr>
          <w:cantSplit/>
          <w:tblHeader/>
        </w:trPr>
        <w:tc>
          <w:tcPr>
            <w:tcW w:type="dxa" w:w="2346"/>
            <w:tcMar>
              <w:top w:w="25" w:type="dxa"/>
              <w:left w:w="60" w:type="dxa"/>
              <w:bottom w:w="25" w:type="dxa"/>
              <w:right w:w="60" w:type="dxa"/>
            </w:tcMar>
          </w:tcPr>
          <w:p>
            <w:pPr>
              <w:pStyle w:val="EQExhibitTableHead"/>
              <w:keepNext/>
              <w:jc w:val="left"/>
            </w:pPr>
            <w:r>
              <w:rPr>
                <w:b/>
                <w:sz w:val="15"/>
              </w:rPr>
              <w:t>US$m unless stated</w:t>
            </w:r>
          </w:p>
        </w:tc>
        <w:tc>
          <w:tcPr>
            <w:tcW w:type="dxa" w:w="1017"/>
            <w:tcMar>
              <w:top w:w="25" w:type="dxa"/>
              <w:left w:w="60" w:type="dxa"/>
              <w:bottom w:w="25" w:type="dxa"/>
              <w:right w:w="60" w:type="dxa"/>
            </w:tcMar>
          </w:tcPr>
          <w:p>
            <w:pPr>
              <w:pStyle w:val="EQExhibitTableHead"/>
              <w:keepNext/>
              <w:jc w:val="right"/>
            </w:pPr>
            <w:r>
              <w:rPr>
                <w:b/>
                <w:sz w:val="15"/>
              </w:rPr>
              <w:t>2023A</w:t>
            </w:r>
          </w:p>
        </w:tc>
        <w:tc>
          <w:tcPr>
            <w:tcW w:type="dxa" w:w="1017"/>
            <w:tcMar>
              <w:top w:w="25" w:type="dxa"/>
              <w:left w:w="60" w:type="dxa"/>
              <w:bottom w:w="25" w:type="dxa"/>
              <w:right w:w="60" w:type="dxa"/>
            </w:tcMar>
          </w:tcPr>
          <w:p>
            <w:pPr>
              <w:pStyle w:val="EQExhibitTableHead"/>
              <w:keepNext/>
              <w:jc w:val="right"/>
            </w:pPr>
            <w:r>
              <w:rPr>
                <w:b/>
                <w:sz w:val="15"/>
              </w:rPr>
              <w:t>2024A</w:t>
            </w:r>
          </w:p>
        </w:tc>
        <w:tc>
          <w:tcPr>
            <w:tcW w:type="dxa" w:w="1017"/>
            <w:tcMar>
              <w:top w:w="25" w:type="dxa"/>
              <w:left w:w="60" w:type="dxa"/>
              <w:bottom w:w="25" w:type="dxa"/>
              <w:right w:w="60" w:type="dxa"/>
            </w:tcMar>
          </w:tcPr>
          <w:p>
            <w:pPr>
              <w:pStyle w:val="EQExhibitTableHead"/>
              <w:keepNext/>
              <w:jc w:val="right"/>
            </w:pPr>
            <w:r>
              <w:rPr>
                <w:b/>
                <w:sz w:val="15"/>
              </w:rPr>
              <w:t>2025A</w:t>
            </w:r>
          </w:p>
        </w:tc>
        <w:tc>
          <w:tcPr>
            <w:tcW w:type="dxa" w:w="1017"/>
            <w:tcMar>
              <w:top w:w="25" w:type="dxa"/>
              <w:left w:w="60" w:type="dxa"/>
              <w:bottom w:w="25" w:type="dxa"/>
              <w:right w:w="60" w:type="dxa"/>
            </w:tcMar>
          </w:tcPr>
          <w:p>
            <w:pPr>
              <w:pStyle w:val="EQExhibitTableHead"/>
              <w:keepNext/>
              <w:jc w:val="right"/>
            </w:pPr>
            <w:r>
              <w:rPr>
                <w:b/>
                <w:sz w:val="15"/>
              </w:rPr>
              <w:t>2026E</w:t>
            </w:r>
          </w:p>
        </w:tc>
        <w:tc>
          <w:tcPr>
            <w:tcW w:type="dxa" w:w="1017"/>
            <w:tcMar>
              <w:top w:w="25" w:type="dxa"/>
              <w:left w:w="60" w:type="dxa"/>
              <w:bottom w:w="25" w:type="dxa"/>
              <w:right w:w="60" w:type="dxa"/>
            </w:tcMar>
          </w:tcPr>
          <w:p>
            <w:pPr>
              <w:pStyle w:val="EQExhibitTableHead"/>
              <w:keepNext/>
              <w:jc w:val="right"/>
            </w:pPr>
            <w:r>
              <w:rPr>
                <w:b/>
                <w:sz w:val="15"/>
              </w:rPr>
              <w:t>2027E</w:t>
            </w:r>
          </w:p>
        </w:tc>
        <w:tc>
          <w:tcPr>
            <w:tcW w:type="dxa" w:w="1017"/>
            <w:tcMar>
              <w:top w:w="25" w:type="dxa"/>
              <w:left w:w="60" w:type="dxa"/>
              <w:bottom w:w="25" w:type="dxa"/>
              <w:right w:w="60" w:type="dxa"/>
            </w:tcMar>
          </w:tcPr>
          <w:p>
            <w:pPr>
              <w:pStyle w:val="EQExhibitTableHead"/>
              <w:keepNext/>
              <w:jc w:val="right"/>
            </w:pPr>
            <w:r>
              <w:rPr>
                <w:b/>
                <w:sz w:val="15"/>
              </w:rPr>
              <w:t>2028E</w:t>
            </w:r>
          </w:p>
        </w:tc>
        <w:tc>
          <w:tcPr>
            <w:tcW w:type="dxa" w:w="1017"/>
            <w:tcMar>
              <w:top w:w="25" w:type="dxa"/>
              <w:left w:w="60" w:type="dxa"/>
              <w:bottom w:w="25" w:type="dxa"/>
              <w:right w:w="60" w:type="dxa"/>
            </w:tcMar>
          </w:tcPr>
          <w:p>
            <w:pPr>
              <w:pStyle w:val="EQExhibitTableHead"/>
              <w:keepNext/>
              <w:jc w:val="right"/>
            </w:pPr>
            <w:r>
              <w:rPr>
                <w:b/>
                <w:sz w:val="15"/>
              </w:rPr>
              <w:t>2029E</w:t>
            </w:r>
          </w:p>
        </w:tc>
        <w:tc>
          <w:tcPr>
            <w:tcW w:type="dxa" w:w="1021"/>
            <w:tcMar>
              <w:top w:w="25" w:type="dxa"/>
              <w:left w:w="60" w:type="dxa"/>
              <w:bottom w:w="25" w:type="dxa"/>
              <w:right w:w="60" w:type="dxa"/>
            </w:tcMar>
          </w:tcPr>
          <w:p>
            <w:pPr>
              <w:pStyle w:val="EQExhibitTableHead"/>
              <w:keepNext/>
              <w:jc w:val="right"/>
            </w:pPr>
            <w:r>
              <w:rPr>
                <w:b/>
                <w:sz w:val="15"/>
              </w:rPr>
              <w:t>2030E</w:t>
            </w:r>
          </w:p>
        </w:tc>
      </w:tr>
      <w:tr>
        <w:trPr>
          <w:cantSplit/>
        </w:trPr>
        <w:tc>
          <w:tcPr>
            <w:tcW w:type="dxa" w:w="2346"/>
            <w:tcMar>
              <w:top w:w="25" w:type="dxa"/>
              <w:left w:w="60" w:type="dxa"/>
              <w:bottom w:w="25" w:type="dxa"/>
              <w:right w:w="60" w:type="dxa"/>
            </w:tcMar>
          </w:tcPr>
          <w:p>
            <w:pPr>
              <w:pStyle w:val="EQExhibitTableCell"/>
              <w:keepNext/>
              <w:jc w:val="left"/>
            </w:pPr>
            <w:r>
              <w:rPr>
                <w:sz w:val="14"/>
              </w:rPr>
              <w:t>Property, plant and equipment</w:t>
            </w:r>
          </w:p>
        </w:tc>
        <w:tc>
          <w:tcPr>
            <w:tcW w:type="dxa" w:w="1017"/>
            <w:tcMar>
              <w:top w:w="25" w:type="dxa"/>
              <w:left w:w="60" w:type="dxa"/>
              <w:bottom w:w="25" w:type="dxa"/>
              <w:right w:w="60" w:type="dxa"/>
            </w:tcMar>
          </w:tcPr>
          <w:p>
            <w:pPr>
              <w:pStyle w:val="EQExhibitTableCell"/>
              <w:keepNext/>
              <w:jc w:val="right"/>
            </w:pPr>
            <w:r>
              <w:rPr>
                <w:sz w:val="14"/>
              </w:rPr>
              <w:t>5,050.6</w:t>
            </w:r>
          </w:p>
        </w:tc>
        <w:tc>
          <w:tcPr>
            <w:tcW w:type="dxa" w:w="1017"/>
            <w:tcMar>
              <w:top w:w="25" w:type="dxa"/>
              <w:left w:w="60" w:type="dxa"/>
              <w:bottom w:w="25" w:type="dxa"/>
              <w:right w:w="60" w:type="dxa"/>
            </w:tcMar>
          </w:tcPr>
          <w:p>
            <w:pPr>
              <w:pStyle w:val="EQExhibitTableCell"/>
              <w:keepNext/>
              <w:jc w:val="right"/>
            </w:pPr>
            <w:r>
              <w:rPr>
                <w:sz w:val="14"/>
              </w:rPr>
              <w:t>4,962.3</w:t>
            </w:r>
          </w:p>
        </w:tc>
        <w:tc>
          <w:tcPr>
            <w:tcW w:type="dxa" w:w="1017"/>
            <w:tcMar>
              <w:top w:w="25" w:type="dxa"/>
              <w:left w:w="60" w:type="dxa"/>
              <w:bottom w:w="25" w:type="dxa"/>
              <w:right w:w="60" w:type="dxa"/>
            </w:tcMar>
          </w:tcPr>
          <w:p>
            <w:pPr>
              <w:pStyle w:val="EQExhibitTableCell"/>
              <w:keepNext/>
              <w:jc w:val="right"/>
            </w:pPr>
            <w:r>
              <w:rPr>
                <w:sz w:val="14"/>
              </w:rPr>
              <w:t>4,820.7</w:t>
            </w:r>
          </w:p>
        </w:tc>
        <w:tc>
          <w:tcPr>
            <w:tcW w:type="dxa" w:w="1017"/>
            <w:tcMar>
              <w:top w:w="25" w:type="dxa"/>
              <w:left w:w="60" w:type="dxa"/>
              <w:bottom w:w="25" w:type="dxa"/>
              <w:right w:w="60" w:type="dxa"/>
            </w:tcMar>
          </w:tcPr>
          <w:p>
            <w:pPr>
              <w:pStyle w:val="EQExhibitTableCell"/>
              <w:keepNext/>
              <w:jc w:val="right"/>
            </w:pPr>
            <w:r>
              <w:rPr>
                <w:sz w:val="14"/>
              </w:rPr>
              <w:t>5,918.9</w:t>
            </w:r>
          </w:p>
        </w:tc>
        <w:tc>
          <w:tcPr>
            <w:tcW w:type="dxa" w:w="1017"/>
            <w:tcMar>
              <w:top w:w="25" w:type="dxa"/>
              <w:left w:w="60" w:type="dxa"/>
              <w:bottom w:w="25" w:type="dxa"/>
              <w:right w:w="60" w:type="dxa"/>
            </w:tcMar>
          </w:tcPr>
          <w:p>
            <w:pPr>
              <w:pStyle w:val="EQExhibitTableCell"/>
              <w:keepNext/>
              <w:jc w:val="right"/>
            </w:pPr>
            <w:r>
              <w:rPr>
                <w:sz w:val="14"/>
              </w:rPr>
              <w:t>5,740.2</w:t>
            </w:r>
          </w:p>
        </w:tc>
        <w:tc>
          <w:tcPr>
            <w:tcW w:type="dxa" w:w="1017"/>
            <w:tcMar>
              <w:top w:w="25" w:type="dxa"/>
              <w:left w:w="60" w:type="dxa"/>
              <w:bottom w:w="25" w:type="dxa"/>
              <w:right w:w="60" w:type="dxa"/>
            </w:tcMar>
          </w:tcPr>
          <w:p>
            <w:pPr>
              <w:pStyle w:val="EQExhibitTableCell"/>
              <w:keepNext/>
              <w:jc w:val="right"/>
            </w:pPr>
            <w:r>
              <w:rPr>
                <w:sz w:val="14"/>
              </w:rPr>
              <w:t>5,569.8</w:t>
            </w:r>
          </w:p>
        </w:tc>
        <w:tc>
          <w:tcPr>
            <w:tcW w:type="dxa" w:w="1017"/>
            <w:tcMar>
              <w:top w:w="25" w:type="dxa"/>
              <w:left w:w="60" w:type="dxa"/>
              <w:bottom w:w="25" w:type="dxa"/>
              <w:right w:w="60" w:type="dxa"/>
            </w:tcMar>
          </w:tcPr>
          <w:p>
            <w:pPr>
              <w:pStyle w:val="EQExhibitTableCell"/>
              <w:keepNext/>
              <w:jc w:val="right"/>
            </w:pPr>
            <w:r>
              <w:rPr>
                <w:sz w:val="14"/>
              </w:rPr>
              <w:t>5,397.1</w:t>
            </w:r>
          </w:p>
        </w:tc>
        <w:tc>
          <w:tcPr>
            <w:tcW w:type="dxa" w:w="1021"/>
            <w:tcMar>
              <w:top w:w="25" w:type="dxa"/>
              <w:left w:w="60" w:type="dxa"/>
              <w:bottom w:w="25" w:type="dxa"/>
              <w:right w:w="60" w:type="dxa"/>
            </w:tcMar>
          </w:tcPr>
          <w:p>
            <w:pPr>
              <w:pStyle w:val="EQExhibitTableCell"/>
              <w:keepNext/>
              <w:jc w:val="right"/>
            </w:pPr>
            <w:r>
              <w:rPr>
                <w:sz w:val="14"/>
              </w:rPr>
              <w:t>5,221.6</w:t>
            </w:r>
          </w:p>
        </w:tc>
      </w:tr>
      <w:tr>
        <w:trPr>
          <w:cantSplit/>
        </w:trPr>
        <w:tc>
          <w:tcPr>
            <w:tcW w:type="dxa" w:w="2346"/>
            <w:tcMar>
              <w:top w:w="25" w:type="dxa"/>
              <w:left w:w="60" w:type="dxa"/>
              <w:bottom w:w="25" w:type="dxa"/>
              <w:right w:w="60" w:type="dxa"/>
            </w:tcMar>
          </w:tcPr>
          <w:p>
            <w:pPr>
              <w:pStyle w:val="EQExhibitTableCell"/>
              <w:keepNext/>
              <w:jc w:val="left"/>
            </w:pPr>
            <w:r>
              <w:rPr>
                <w:b/>
                <w:sz w:val="14"/>
              </w:rPr>
              <w:t>Total non-current assets</w:t>
            </w:r>
          </w:p>
        </w:tc>
        <w:tc>
          <w:tcPr>
            <w:tcW w:type="dxa" w:w="1017"/>
            <w:tcMar>
              <w:top w:w="25" w:type="dxa"/>
              <w:left w:w="60" w:type="dxa"/>
              <w:bottom w:w="25" w:type="dxa"/>
              <w:right w:w="60" w:type="dxa"/>
            </w:tcMar>
          </w:tcPr>
          <w:p>
            <w:pPr>
              <w:pStyle w:val="EQExhibitTableCell"/>
              <w:keepNext/>
              <w:jc w:val="right"/>
            </w:pPr>
            <w:r>
              <w:rPr>
                <w:b/>
                <w:sz w:val="14"/>
              </w:rPr>
              <w:t>5,087.9</w:t>
            </w:r>
          </w:p>
        </w:tc>
        <w:tc>
          <w:tcPr>
            <w:tcW w:type="dxa" w:w="1017"/>
            <w:tcMar>
              <w:top w:w="25" w:type="dxa"/>
              <w:left w:w="60" w:type="dxa"/>
              <w:bottom w:w="25" w:type="dxa"/>
              <w:right w:w="60" w:type="dxa"/>
            </w:tcMar>
          </w:tcPr>
          <w:p>
            <w:pPr>
              <w:pStyle w:val="EQExhibitTableCell"/>
              <w:keepNext/>
              <w:jc w:val="right"/>
            </w:pPr>
            <w:r>
              <w:rPr>
                <w:b/>
                <w:sz w:val="14"/>
              </w:rPr>
              <w:t>4,999.0</w:t>
            </w:r>
          </w:p>
        </w:tc>
        <w:tc>
          <w:tcPr>
            <w:tcW w:type="dxa" w:w="1017"/>
            <w:tcMar>
              <w:top w:w="25" w:type="dxa"/>
              <w:left w:w="60" w:type="dxa"/>
              <w:bottom w:w="25" w:type="dxa"/>
              <w:right w:w="60" w:type="dxa"/>
            </w:tcMar>
          </w:tcPr>
          <w:p>
            <w:pPr>
              <w:pStyle w:val="EQExhibitTableCell"/>
              <w:keepNext/>
              <w:jc w:val="right"/>
            </w:pPr>
            <w:r>
              <w:rPr>
                <w:b/>
                <w:sz w:val="14"/>
              </w:rPr>
              <w:t>4,843.1</w:t>
            </w:r>
          </w:p>
        </w:tc>
        <w:tc>
          <w:tcPr>
            <w:tcW w:type="dxa" w:w="1017"/>
            <w:tcMar>
              <w:top w:w="25" w:type="dxa"/>
              <w:left w:w="60" w:type="dxa"/>
              <w:bottom w:w="25" w:type="dxa"/>
              <w:right w:w="60" w:type="dxa"/>
            </w:tcMar>
          </w:tcPr>
          <w:p>
            <w:pPr>
              <w:pStyle w:val="EQExhibitTableCell"/>
              <w:keepNext/>
              <w:jc w:val="right"/>
            </w:pPr>
            <w:r>
              <w:rPr>
                <w:b/>
                <w:sz w:val="14"/>
              </w:rPr>
              <w:t>6,641.2</w:t>
            </w:r>
          </w:p>
        </w:tc>
        <w:tc>
          <w:tcPr>
            <w:tcW w:type="dxa" w:w="1017"/>
            <w:tcMar>
              <w:top w:w="25" w:type="dxa"/>
              <w:left w:w="60" w:type="dxa"/>
              <w:bottom w:w="25" w:type="dxa"/>
              <w:right w:w="60" w:type="dxa"/>
            </w:tcMar>
          </w:tcPr>
          <w:p>
            <w:pPr>
              <w:pStyle w:val="EQExhibitTableCell"/>
              <w:keepNext/>
              <w:jc w:val="right"/>
            </w:pPr>
            <w:r>
              <w:rPr>
                <w:b/>
                <w:sz w:val="14"/>
              </w:rPr>
              <w:t>6,462.6</w:t>
            </w:r>
          </w:p>
        </w:tc>
        <w:tc>
          <w:tcPr>
            <w:tcW w:type="dxa" w:w="1017"/>
            <w:tcMar>
              <w:top w:w="25" w:type="dxa"/>
              <w:left w:w="60" w:type="dxa"/>
              <w:bottom w:w="25" w:type="dxa"/>
              <w:right w:w="60" w:type="dxa"/>
            </w:tcMar>
          </w:tcPr>
          <w:p>
            <w:pPr>
              <w:pStyle w:val="EQExhibitTableCell"/>
              <w:keepNext/>
              <w:jc w:val="right"/>
            </w:pPr>
            <w:r>
              <w:rPr>
                <w:b/>
                <w:sz w:val="14"/>
              </w:rPr>
              <w:t>6,292.2</w:t>
            </w:r>
          </w:p>
        </w:tc>
        <w:tc>
          <w:tcPr>
            <w:tcW w:type="dxa" w:w="1017"/>
            <w:tcMar>
              <w:top w:w="25" w:type="dxa"/>
              <w:left w:w="60" w:type="dxa"/>
              <w:bottom w:w="25" w:type="dxa"/>
              <w:right w:w="60" w:type="dxa"/>
            </w:tcMar>
          </w:tcPr>
          <w:p>
            <w:pPr>
              <w:pStyle w:val="EQExhibitTableCell"/>
              <w:keepNext/>
              <w:jc w:val="right"/>
            </w:pPr>
            <w:r>
              <w:rPr>
                <w:b/>
                <w:sz w:val="14"/>
              </w:rPr>
              <w:t>6,119.4</w:t>
            </w:r>
          </w:p>
        </w:tc>
        <w:tc>
          <w:tcPr>
            <w:tcW w:type="dxa" w:w="1021"/>
            <w:tcMar>
              <w:top w:w="25" w:type="dxa"/>
              <w:left w:w="60" w:type="dxa"/>
              <w:bottom w:w="25" w:type="dxa"/>
              <w:right w:w="60" w:type="dxa"/>
            </w:tcMar>
          </w:tcPr>
          <w:p>
            <w:pPr>
              <w:pStyle w:val="EQExhibitTableCell"/>
              <w:keepNext/>
              <w:jc w:val="right"/>
            </w:pPr>
            <w:r>
              <w:rPr>
                <w:b/>
                <w:sz w:val="14"/>
              </w:rPr>
              <w:t>5,943.9</w:t>
            </w:r>
          </w:p>
        </w:tc>
      </w:tr>
      <w:tr>
        <w:trPr>
          <w:cantSplit/>
        </w:trPr>
        <w:tc>
          <w:tcPr>
            <w:tcW w:type="dxa" w:w="2346"/>
            <w:tcMar>
              <w:top w:w="25" w:type="dxa"/>
              <w:left w:w="60" w:type="dxa"/>
              <w:bottom w:w="25" w:type="dxa"/>
              <w:right w:w="60" w:type="dxa"/>
            </w:tcMar>
          </w:tcPr>
          <w:p>
            <w:pPr>
              <w:pStyle w:val="EQExhibitTableCell"/>
              <w:keepNext/>
              <w:jc w:val="left"/>
            </w:pPr>
            <w:r>
              <w:rPr>
                <w:sz w:val="14"/>
              </w:rPr>
              <w:t>Inventories</w:t>
            </w:r>
          </w:p>
        </w:tc>
        <w:tc>
          <w:tcPr>
            <w:tcW w:type="dxa" w:w="1017"/>
            <w:tcMar>
              <w:top w:w="25" w:type="dxa"/>
              <w:left w:w="60" w:type="dxa"/>
              <w:bottom w:w="25" w:type="dxa"/>
              <w:right w:w="60" w:type="dxa"/>
            </w:tcMar>
          </w:tcPr>
          <w:p>
            <w:pPr>
              <w:pStyle w:val="EQExhibitTableCell"/>
              <w:keepNext/>
              <w:jc w:val="right"/>
            </w:pPr>
            <w:r>
              <w:rPr>
                <w:sz w:val="14"/>
              </w:rPr>
              <w:t>930.3</w:t>
            </w:r>
          </w:p>
        </w:tc>
        <w:tc>
          <w:tcPr>
            <w:tcW w:type="dxa" w:w="1017"/>
            <w:tcMar>
              <w:top w:w="25" w:type="dxa"/>
              <w:left w:w="60" w:type="dxa"/>
              <w:bottom w:w="25" w:type="dxa"/>
              <w:right w:w="60" w:type="dxa"/>
            </w:tcMar>
          </w:tcPr>
          <w:p>
            <w:pPr>
              <w:pStyle w:val="EQExhibitTableCell"/>
              <w:keepNext/>
              <w:jc w:val="right"/>
            </w:pPr>
            <w:r>
              <w:rPr>
                <w:sz w:val="14"/>
              </w:rPr>
              <w:t>1,077.8</w:t>
            </w:r>
          </w:p>
        </w:tc>
        <w:tc>
          <w:tcPr>
            <w:tcW w:type="dxa" w:w="1017"/>
            <w:tcMar>
              <w:top w:w="25" w:type="dxa"/>
              <w:left w:w="60" w:type="dxa"/>
              <w:bottom w:w="25" w:type="dxa"/>
              <w:right w:w="60" w:type="dxa"/>
            </w:tcMar>
          </w:tcPr>
          <w:p>
            <w:pPr>
              <w:pStyle w:val="EQExhibitTableCell"/>
              <w:keepNext/>
              <w:jc w:val="right"/>
            </w:pPr>
            <w:r>
              <w:rPr>
                <w:sz w:val="14"/>
              </w:rPr>
              <w:t>1,015.0</w:t>
            </w:r>
          </w:p>
        </w:tc>
        <w:tc>
          <w:tcPr>
            <w:tcW w:type="dxa" w:w="1017"/>
            <w:tcMar>
              <w:top w:w="25" w:type="dxa"/>
              <w:left w:w="60" w:type="dxa"/>
              <w:bottom w:w="25" w:type="dxa"/>
              <w:right w:w="60" w:type="dxa"/>
            </w:tcMar>
          </w:tcPr>
          <w:p>
            <w:pPr>
              <w:pStyle w:val="EQExhibitTableCell"/>
              <w:keepNext/>
              <w:jc w:val="right"/>
            </w:pPr>
            <w:r>
              <w:rPr>
                <w:sz w:val="14"/>
              </w:rPr>
              <w:t>982.0</w:t>
            </w:r>
          </w:p>
        </w:tc>
        <w:tc>
          <w:tcPr>
            <w:tcW w:type="dxa" w:w="1017"/>
            <w:tcMar>
              <w:top w:w="25" w:type="dxa"/>
              <w:left w:w="60" w:type="dxa"/>
              <w:bottom w:w="25" w:type="dxa"/>
              <w:right w:w="60" w:type="dxa"/>
            </w:tcMar>
          </w:tcPr>
          <w:p>
            <w:pPr>
              <w:pStyle w:val="EQExhibitTableCell"/>
              <w:keepNext/>
              <w:jc w:val="right"/>
            </w:pPr>
            <w:r>
              <w:rPr>
                <w:sz w:val="14"/>
              </w:rPr>
              <w:t>1,113.2</w:t>
            </w:r>
          </w:p>
        </w:tc>
        <w:tc>
          <w:tcPr>
            <w:tcW w:type="dxa" w:w="1017"/>
            <w:tcMar>
              <w:top w:w="25" w:type="dxa"/>
              <w:left w:w="60" w:type="dxa"/>
              <w:bottom w:w="25" w:type="dxa"/>
              <w:right w:w="60" w:type="dxa"/>
            </w:tcMar>
          </w:tcPr>
          <w:p>
            <w:pPr>
              <w:pStyle w:val="EQExhibitTableCell"/>
              <w:keepNext/>
              <w:jc w:val="right"/>
            </w:pPr>
            <w:r>
              <w:rPr>
                <w:sz w:val="14"/>
              </w:rPr>
              <w:t>1,222.2</w:t>
            </w:r>
          </w:p>
        </w:tc>
        <w:tc>
          <w:tcPr>
            <w:tcW w:type="dxa" w:w="1017"/>
            <w:tcMar>
              <w:top w:w="25" w:type="dxa"/>
              <w:left w:w="60" w:type="dxa"/>
              <w:bottom w:w="25" w:type="dxa"/>
              <w:right w:w="60" w:type="dxa"/>
            </w:tcMar>
          </w:tcPr>
          <w:p>
            <w:pPr>
              <w:pStyle w:val="EQExhibitTableCell"/>
              <w:keepNext/>
              <w:jc w:val="right"/>
            </w:pPr>
            <w:r>
              <w:rPr>
                <w:sz w:val="14"/>
              </w:rPr>
              <w:t>1,312.0</w:t>
            </w:r>
          </w:p>
        </w:tc>
        <w:tc>
          <w:tcPr>
            <w:tcW w:type="dxa" w:w="1021"/>
            <w:tcMar>
              <w:top w:w="25" w:type="dxa"/>
              <w:left w:w="60" w:type="dxa"/>
              <w:bottom w:w="25" w:type="dxa"/>
              <w:right w:w="60" w:type="dxa"/>
            </w:tcMar>
          </w:tcPr>
          <w:p>
            <w:pPr>
              <w:pStyle w:val="EQExhibitTableCell"/>
              <w:keepNext/>
              <w:jc w:val="right"/>
            </w:pPr>
            <w:r>
              <w:rPr>
                <w:sz w:val="14"/>
              </w:rPr>
              <w:t>1,337.0</w:t>
            </w:r>
          </w:p>
        </w:tc>
      </w:tr>
      <w:tr>
        <w:trPr>
          <w:cantSplit/>
        </w:trPr>
        <w:tc>
          <w:tcPr>
            <w:tcW w:type="dxa" w:w="2346"/>
            <w:tcMar>
              <w:top w:w="25" w:type="dxa"/>
              <w:left w:w="60" w:type="dxa"/>
              <w:bottom w:w="25" w:type="dxa"/>
              <w:right w:w="60" w:type="dxa"/>
            </w:tcMar>
          </w:tcPr>
          <w:p>
            <w:pPr>
              <w:pStyle w:val="EQExhibitTableCell"/>
              <w:keepNext/>
              <w:jc w:val="left"/>
            </w:pPr>
            <w:r>
              <w:rPr>
                <w:sz w:val="14"/>
              </w:rPr>
              <w:t>Trade and other receivables</w:t>
            </w:r>
          </w:p>
        </w:tc>
        <w:tc>
          <w:tcPr>
            <w:tcW w:type="dxa" w:w="1017"/>
            <w:tcMar>
              <w:top w:w="25" w:type="dxa"/>
              <w:left w:w="60" w:type="dxa"/>
              <w:bottom w:w="25" w:type="dxa"/>
              <w:right w:w="60" w:type="dxa"/>
            </w:tcMar>
          </w:tcPr>
          <w:p>
            <w:pPr>
              <w:pStyle w:val="EQExhibitTableCell"/>
              <w:keepNext/>
              <w:jc w:val="right"/>
            </w:pPr>
            <w:r>
              <w:rPr>
                <w:sz w:val="14"/>
              </w:rPr>
              <w:t>600.2</w:t>
            </w:r>
          </w:p>
        </w:tc>
        <w:tc>
          <w:tcPr>
            <w:tcW w:type="dxa" w:w="1017"/>
            <w:tcMar>
              <w:top w:w="25" w:type="dxa"/>
              <w:left w:w="60" w:type="dxa"/>
              <w:bottom w:w="25" w:type="dxa"/>
              <w:right w:w="60" w:type="dxa"/>
            </w:tcMar>
          </w:tcPr>
          <w:p>
            <w:pPr>
              <w:pStyle w:val="EQExhibitTableCell"/>
              <w:keepNext/>
              <w:jc w:val="right"/>
            </w:pPr>
            <w:r>
              <w:rPr>
                <w:sz w:val="14"/>
              </w:rPr>
              <w:t>718.9</w:t>
            </w:r>
          </w:p>
        </w:tc>
        <w:tc>
          <w:tcPr>
            <w:tcW w:type="dxa" w:w="1017"/>
            <w:tcMar>
              <w:top w:w="25" w:type="dxa"/>
              <w:left w:w="60" w:type="dxa"/>
              <w:bottom w:w="25" w:type="dxa"/>
              <w:right w:w="60" w:type="dxa"/>
            </w:tcMar>
          </w:tcPr>
          <w:p>
            <w:pPr>
              <w:pStyle w:val="EQExhibitTableCell"/>
              <w:keepNext/>
              <w:jc w:val="right"/>
            </w:pPr>
            <w:r>
              <w:rPr>
                <w:sz w:val="14"/>
              </w:rPr>
              <w:t>702.9</w:t>
            </w:r>
          </w:p>
        </w:tc>
        <w:tc>
          <w:tcPr>
            <w:tcW w:type="dxa" w:w="1017"/>
            <w:tcMar>
              <w:top w:w="25" w:type="dxa"/>
              <w:left w:w="60" w:type="dxa"/>
              <w:bottom w:w="25" w:type="dxa"/>
              <w:right w:w="60" w:type="dxa"/>
            </w:tcMar>
          </w:tcPr>
          <w:p>
            <w:pPr>
              <w:pStyle w:val="EQExhibitTableCell"/>
              <w:keepNext/>
              <w:jc w:val="right"/>
            </w:pPr>
            <w:r>
              <w:rPr>
                <w:sz w:val="14"/>
              </w:rPr>
              <w:t>726.9</w:t>
            </w:r>
          </w:p>
        </w:tc>
        <w:tc>
          <w:tcPr>
            <w:tcW w:type="dxa" w:w="1017"/>
            <w:tcMar>
              <w:top w:w="25" w:type="dxa"/>
              <w:left w:w="60" w:type="dxa"/>
              <w:bottom w:w="25" w:type="dxa"/>
              <w:right w:w="60" w:type="dxa"/>
            </w:tcMar>
          </w:tcPr>
          <w:p>
            <w:pPr>
              <w:pStyle w:val="EQExhibitTableCell"/>
              <w:keepNext/>
              <w:jc w:val="right"/>
            </w:pPr>
            <w:r>
              <w:rPr>
                <w:sz w:val="14"/>
              </w:rPr>
              <w:t>795.3</w:t>
            </w:r>
          </w:p>
        </w:tc>
        <w:tc>
          <w:tcPr>
            <w:tcW w:type="dxa" w:w="1017"/>
            <w:tcMar>
              <w:top w:w="25" w:type="dxa"/>
              <w:left w:w="60" w:type="dxa"/>
              <w:bottom w:w="25" w:type="dxa"/>
              <w:right w:w="60" w:type="dxa"/>
            </w:tcMar>
          </w:tcPr>
          <w:p>
            <w:pPr>
              <w:pStyle w:val="EQExhibitTableCell"/>
              <w:keepNext/>
              <w:jc w:val="right"/>
            </w:pPr>
            <w:r>
              <w:rPr>
                <w:sz w:val="14"/>
              </w:rPr>
              <w:t>858.3</w:t>
            </w:r>
          </w:p>
        </w:tc>
        <w:tc>
          <w:tcPr>
            <w:tcW w:type="dxa" w:w="1017"/>
            <w:tcMar>
              <w:top w:w="25" w:type="dxa"/>
              <w:left w:w="60" w:type="dxa"/>
              <w:bottom w:w="25" w:type="dxa"/>
              <w:right w:w="60" w:type="dxa"/>
            </w:tcMar>
          </w:tcPr>
          <w:p>
            <w:pPr>
              <w:pStyle w:val="EQExhibitTableCell"/>
              <w:keepNext/>
              <w:jc w:val="right"/>
            </w:pPr>
            <w:r>
              <w:rPr>
                <w:sz w:val="14"/>
              </w:rPr>
              <w:t>870.2</w:t>
            </w:r>
          </w:p>
        </w:tc>
        <w:tc>
          <w:tcPr>
            <w:tcW w:type="dxa" w:w="1021"/>
            <w:tcMar>
              <w:top w:w="25" w:type="dxa"/>
              <w:left w:w="60" w:type="dxa"/>
              <w:bottom w:w="25" w:type="dxa"/>
              <w:right w:w="60" w:type="dxa"/>
            </w:tcMar>
          </w:tcPr>
          <w:p>
            <w:pPr>
              <w:pStyle w:val="EQExhibitTableCell"/>
              <w:keepNext/>
              <w:jc w:val="right"/>
            </w:pPr>
            <w:r>
              <w:rPr>
                <w:sz w:val="14"/>
              </w:rPr>
              <w:t>864.4</w:t>
            </w:r>
          </w:p>
        </w:tc>
      </w:tr>
      <w:tr>
        <w:trPr>
          <w:cantSplit/>
        </w:trPr>
        <w:tc>
          <w:tcPr>
            <w:tcW w:type="dxa" w:w="2346"/>
            <w:tcMar>
              <w:top w:w="25" w:type="dxa"/>
              <w:left w:w="60" w:type="dxa"/>
              <w:bottom w:w="25" w:type="dxa"/>
              <w:right w:w="60" w:type="dxa"/>
            </w:tcMar>
          </w:tcPr>
          <w:p>
            <w:pPr>
              <w:pStyle w:val="EQExhibitTableCell"/>
              <w:keepNext/>
              <w:jc w:val="left"/>
            </w:pPr>
            <w:r>
              <w:rPr>
                <w:sz w:val="14"/>
              </w:rPr>
              <w:t>Bank balances and cash</w:t>
            </w:r>
          </w:p>
        </w:tc>
        <w:tc>
          <w:tcPr>
            <w:tcW w:type="dxa" w:w="1017"/>
            <w:tcMar>
              <w:top w:w="25" w:type="dxa"/>
              <w:left w:w="60" w:type="dxa"/>
              <w:bottom w:w="25" w:type="dxa"/>
              <w:right w:w="60" w:type="dxa"/>
            </w:tcMar>
          </w:tcPr>
          <w:p>
            <w:pPr>
              <w:pStyle w:val="EQExhibitTableCell"/>
              <w:keepNext/>
              <w:jc w:val="right"/>
            </w:pPr>
            <w:r>
              <w:rPr>
                <w:sz w:val="14"/>
              </w:rPr>
              <w:t>158.6</w:t>
            </w:r>
          </w:p>
        </w:tc>
        <w:tc>
          <w:tcPr>
            <w:tcW w:type="dxa" w:w="1017"/>
            <w:tcMar>
              <w:top w:w="25" w:type="dxa"/>
              <w:left w:w="60" w:type="dxa"/>
              <w:bottom w:w="25" w:type="dxa"/>
              <w:right w:w="60" w:type="dxa"/>
            </w:tcMar>
          </w:tcPr>
          <w:p>
            <w:pPr>
              <w:pStyle w:val="EQExhibitTableCell"/>
              <w:keepNext/>
              <w:jc w:val="right"/>
            </w:pPr>
            <w:r>
              <w:rPr>
                <w:sz w:val="14"/>
              </w:rPr>
              <w:t>302.7</w:t>
            </w:r>
          </w:p>
        </w:tc>
        <w:tc>
          <w:tcPr>
            <w:tcW w:type="dxa" w:w="1017"/>
            <w:tcMar>
              <w:top w:w="25" w:type="dxa"/>
              <w:left w:w="60" w:type="dxa"/>
              <w:bottom w:w="25" w:type="dxa"/>
              <w:right w:w="60" w:type="dxa"/>
            </w:tcMar>
          </w:tcPr>
          <w:p>
            <w:pPr>
              <w:pStyle w:val="EQExhibitTableCell"/>
              <w:keepNext/>
              <w:jc w:val="right"/>
            </w:pPr>
            <w:r>
              <w:rPr>
                <w:sz w:val="14"/>
              </w:rPr>
              <w:t>408.9</w:t>
            </w:r>
          </w:p>
        </w:tc>
        <w:tc>
          <w:tcPr>
            <w:tcW w:type="dxa" w:w="1017"/>
            <w:tcMar>
              <w:top w:w="25" w:type="dxa"/>
              <w:left w:w="60" w:type="dxa"/>
              <w:bottom w:w="25" w:type="dxa"/>
              <w:right w:w="60" w:type="dxa"/>
            </w:tcMar>
          </w:tcPr>
          <w:p>
            <w:pPr>
              <w:pStyle w:val="EQExhibitTableCell"/>
              <w:keepNext/>
              <w:jc w:val="right"/>
            </w:pPr>
            <w:r>
              <w:rPr>
                <w:sz w:val="14"/>
              </w:rPr>
              <w:t>1,356.7</w:t>
            </w:r>
          </w:p>
        </w:tc>
        <w:tc>
          <w:tcPr>
            <w:tcW w:type="dxa" w:w="1017"/>
            <w:tcMar>
              <w:top w:w="25" w:type="dxa"/>
              <w:left w:w="60" w:type="dxa"/>
              <w:bottom w:w="25" w:type="dxa"/>
              <w:right w:w="60" w:type="dxa"/>
            </w:tcMar>
          </w:tcPr>
          <w:p>
            <w:pPr>
              <w:pStyle w:val="EQExhibitTableCell"/>
              <w:keepNext/>
              <w:jc w:val="right"/>
            </w:pPr>
            <w:r>
              <w:rPr>
                <w:sz w:val="14"/>
              </w:rPr>
              <w:t>1,168.2</w:t>
            </w:r>
          </w:p>
        </w:tc>
        <w:tc>
          <w:tcPr>
            <w:tcW w:type="dxa" w:w="1017"/>
            <w:tcMar>
              <w:top w:w="25" w:type="dxa"/>
              <w:left w:w="60" w:type="dxa"/>
              <w:bottom w:w="25" w:type="dxa"/>
              <w:right w:w="60" w:type="dxa"/>
            </w:tcMar>
          </w:tcPr>
          <w:p>
            <w:pPr>
              <w:pStyle w:val="EQExhibitTableCell"/>
              <w:keepNext/>
              <w:jc w:val="right"/>
            </w:pPr>
            <w:r>
              <w:rPr>
                <w:sz w:val="14"/>
              </w:rPr>
              <w:t>1,096.7</w:t>
            </w:r>
          </w:p>
        </w:tc>
        <w:tc>
          <w:tcPr>
            <w:tcW w:type="dxa" w:w="1017"/>
            <w:tcMar>
              <w:top w:w="25" w:type="dxa"/>
              <w:left w:w="60" w:type="dxa"/>
              <w:bottom w:w="25" w:type="dxa"/>
              <w:right w:w="60" w:type="dxa"/>
            </w:tcMar>
          </w:tcPr>
          <w:p>
            <w:pPr>
              <w:pStyle w:val="EQExhibitTableCell"/>
              <w:keepNext/>
              <w:jc w:val="right"/>
            </w:pPr>
            <w:r>
              <w:rPr>
                <w:sz w:val="14"/>
              </w:rPr>
              <w:t>914.2</w:t>
            </w:r>
          </w:p>
        </w:tc>
        <w:tc>
          <w:tcPr>
            <w:tcW w:type="dxa" w:w="1021"/>
            <w:tcMar>
              <w:top w:w="25" w:type="dxa"/>
              <w:left w:w="60" w:type="dxa"/>
              <w:bottom w:w="25" w:type="dxa"/>
              <w:right w:w="60" w:type="dxa"/>
            </w:tcMar>
          </w:tcPr>
          <w:p>
            <w:pPr>
              <w:pStyle w:val="EQExhibitTableCell"/>
              <w:keepNext/>
              <w:jc w:val="right"/>
            </w:pPr>
            <w:r>
              <w:rPr>
                <w:sz w:val="14"/>
              </w:rPr>
              <w:t>761.7</w:t>
            </w:r>
          </w:p>
        </w:tc>
      </w:tr>
      <w:tr>
        <w:trPr>
          <w:cantSplit/>
        </w:trPr>
        <w:tc>
          <w:tcPr>
            <w:tcW w:type="dxa" w:w="2346"/>
            <w:tcMar>
              <w:top w:w="25" w:type="dxa"/>
              <w:left w:w="60" w:type="dxa"/>
              <w:bottom w:w="25" w:type="dxa"/>
              <w:right w:w="60" w:type="dxa"/>
            </w:tcMar>
          </w:tcPr>
          <w:p>
            <w:pPr>
              <w:pStyle w:val="EQExhibitTableCell"/>
              <w:keepNext/>
              <w:jc w:val="left"/>
            </w:pPr>
            <w:r>
              <w:rPr>
                <w:b/>
                <w:sz w:val="14"/>
              </w:rPr>
              <w:t>Total current assets</w:t>
            </w:r>
          </w:p>
        </w:tc>
        <w:tc>
          <w:tcPr>
            <w:tcW w:type="dxa" w:w="1017"/>
            <w:tcMar>
              <w:top w:w="25" w:type="dxa"/>
              <w:left w:w="60" w:type="dxa"/>
              <w:bottom w:w="25" w:type="dxa"/>
              <w:right w:w="60" w:type="dxa"/>
            </w:tcMar>
          </w:tcPr>
          <w:p>
            <w:pPr>
              <w:pStyle w:val="EQExhibitTableCell"/>
              <w:keepNext/>
              <w:jc w:val="right"/>
            </w:pPr>
            <w:r>
              <w:rPr>
                <w:b/>
                <w:sz w:val="14"/>
              </w:rPr>
              <w:t>1,703.4</w:t>
            </w:r>
          </w:p>
        </w:tc>
        <w:tc>
          <w:tcPr>
            <w:tcW w:type="dxa" w:w="1017"/>
            <w:tcMar>
              <w:top w:w="25" w:type="dxa"/>
              <w:left w:w="60" w:type="dxa"/>
              <w:bottom w:w="25" w:type="dxa"/>
              <w:right w:w="60" w:type="dxa"/>
            </w:tcMar>
          </w:tcPr>
          <w:p>
            <w:pPr>
              <w:pStyle w:val="EQExhibitTableCell"/>
              <w:keepNext/>
              <w:jc w:val="right"/>
            </w:pPr>
            <w:r>
              <w:rPr>
                <w:b/>
                <w:sz w:val="14"/>
              </w:rPr>
              <w:t>2,111.0</w:t>
            </w:r>
          </w:p>
        </w:tc>
        <w:tc>
          <w:tcPr>
            <w:tcW w:type="dxa" w:w="1017"/>
            <w:tcMar>
              <w:top w:w="25" w:type="dxa"/>
              <w:left w:w="60" w:type="dxa"/>
              <w:bottom w:w="25" w:type="dxa"/>
              <w:right w:w="60" w:type="dxa"/>
            </w:tcMar>
          </w:tcPr>
          <w:p>
            <w:pPr>
              <w:pStyle w:val="EQExhibitTableCell"/>
              <w:keepNext/>
              <w:jc w:val="right"/>
            </w:pPr>
            <w:r>
              <w:rPr>
                <w:b/>
                <w:sz w:val="14"/>
              </w:rPr>
              <w:t>2,133.7</w:t>
            </w:r>
          </w:p>
        </w:tc>
        <w:tc>
          <w:tcPr>
            <w:tcW w:type="dxa" w:w="1017"/>
            <w:tcMar>
              <w:top w:w="25" w:type="dxa"/>
              <w:left w:w="60" w:type="dxa"/>
              <w:bottom w:w="25" w:type="dxa"/>
              <w:right w:w="60" w:type="dxa"/>
            </w:tcMar>
          </w:tcPr>
          <w:p>
            <w:pPr>
              <w:pStyle w:val="EQExhibitTableCell"/>
              <w:keepNext/>
              <w:jc w:val="right"/>
            </w:pPr>
            <w:r>
              <w:rPr>
                <w:b/>
                <w:sz w:val="14"/>
              </w:rPr>
              <w:t>3,072.5</w:t>
            </w:r>
          </w:p>
        </w:tc>
        <w:tc>
          <w:tcPr>
            <w:tcW w:type="dxa" w:w="1017"/>
            <w:tcMar>
              <w:top w:w="25" w:type="dxa"/>
              <w:left w:w="60" w:type="dxa"/>
              <w:bottom w:w="25" w:type="dxa"/>
              <w:right w:w="60" w:type="dxa"/>
            </w:tcMar>
          </w:tcPr>
          <w:p>
            <w:pPr>
              <w:pStyle w:val="EQExhibitTableCell"/>
              <w:keepNext/>
              <w:jc w:val="right"/>
            </w:pPr>
            <w:r>
              <w:rPr>
                <w:b/>
                <w:sz w:val="14"/>
              </w:rPr>
              <w:t>3,083.6</w:t>
            </w:r>
          </w:p>
        </w:tc>
        <w:tc>
          <w:tcPr>
            <w:tcW w:type="dxa" w:w="1017"/>
            <w:tcMar>
              <w:top w:w="25" w:type="dxa"/>
              <w:left w:w="60" w:type="dxa"/>
              <w:bottom w:w="25" w:type="dxa"/>
              <w:right w:w="60" w:type="dxa"/>
            </w:tcMar>
          </w:tcPr>
          <w:p>
            <w:pPr>
              <w:pStyle w:val="EQExhibitTableCell"/>
              <w:keepNext/>
              <w:jc w:val="right"/>
            </w:pPr>
            <w:r>
              <w:rPr>
                <w:b/>
                <w:sz w:val="14"/>
              </w:rPr>
              <w:t>3,184.1</w:t>
            </w:r>
          </w:p>
        </w:tc>
        <w:tc>
          <w:tcPr>
            <w:tcW w:type="dxa" w:w="1017"/>
            <w:tcMar>
              <w:top w:w="25" w:type="dxa"/>
              <w:left w:w="60" w:type="dxa"/>
              <w:bottom w:w="25" w:type="dxa"/>
              <w:right w:w="60" w:type="dxa"/>
            </w:tcMar>
          </w:tcPr>
          <w:p>
            <w:pPr>
              <w:pStyle w:val="EQExhibitTableCell"/>
              <w:keepNext/>
              <w:jc w:val="right"/>
            </w:pPr>
            <w:r>
              <w:rPr>
                <w:b/>
                <w:sz w:val="14"/>
              </w:rPr>
              <w:t>3,103.4</w:t>
            </w:r>
          </w:p>
        </w:tc>
        <w:tc>
          <w:tcPr>
            <w:tcW w:type="dxa" w:w="1021"/>
            <w:tcMar>
              <w:top w:w="25" w:type="dxa"/>
              <w:left w:w="60" w:type="dxa"/>
              <w:bottom w:w="25" w:type="dxa"/>
              <w:right w:w="60" w:type="dxa"/>
            </w:tcMar>
          </w:tcPr>
          <w:p>
            <w:pPr>
              <w:pStyle w:val="EQExhibitTableCell"/>
              <w:keepNext/>
              <w:jc w:val="right"/>
            </w:pPr>
            <w:r>
              <w:rPr>
                <w:b/>
                <w:sz w:val="14"/>
              </w:rPr>
              <w:t>2,970.0</w:t>
            </w:r>
          </w:p>
        </w:tc>
      </w:tr>
      <w:tr>
        <w:trPr>
          <w:cantSplit/>
        </w:trPr>
        <w:tc>
          <w:tcPr>
            <w:tcW w:type="dxa" w:w="2346"/>
            <w:tcMar>
              <w:top w:w="25" w:type="dxa"/>
              <w:left w:w="60" w:type="dxa"/>
              <w:bottom w:w="25" w:type="dxa"/>
              <w:right w:w="60" w:type="dxa"/>
            </w:tcMar>
          </w:tcPr>
          <w:p>
            <w:pPr>
              <w:pStyle w:val="EQExhibitTableCell"/>
              <w:keepNext/>
              <w:jc w:val="left"/>
            </w:pPr>
            <w:r>
              <w:rPr>
                <w:b/>
                <w:sz w:val="14"/>
              </w:rPr>
              <w:t>TOTAL ASSETS</w:t>
            </w:r>
          </w:p>
        </w:tc>
        <w:tc>
          <w:tcPr>
            <w:tcW w:type="dxa" w:w="1017"/>
            <w:tcMar>
              <w:top w:w="25" w:type="dxa"/>
              <w:left w:w="60" w:type="dxa"/>
              <w:bottom w:w="25" w:type="dxa"/>
              <w:right w:w="60" w:type="dxa"/>
            </w:tcMar>
          </w:tcPr>
          <w:p>
            <w:pPr>
              <w:pStyle w:val="EQExhibitTableCell"/>
              <w:keepNext/>
              <w:jc w:val="right"/>
            </w:pPr>
            <w:r>
              <w:rPr>
                <w:b/>
                <w:sz w:val="14"/>
              </w:rPr>
              <w:t>6,791.4</w:t>
            </w:r>
          </w:p>
        </w:tc>
        <w:tc>
          <w:tcPr>
            <w:tcW w:type="dxa" w:w="1017"/>
            <w:tcMar>
              <w:top w:w="25" w:type="dxa"/>
              <w:left w:w="60" w:type="dxa"/>
              <w:bottom w:w="25" w:type="dxa"/>
              <w:right w:w="60" w:type="dxa"/>
            </w:tcMar>
          </w:tcPr>
          <w:p>
            <w:pPr>
              <w:pStyle w:val="EQExhibitTableCell"/>
              <w:keepNext/>
              <w:jc w:val="right"/>
            </w:pPr>
            <w:r>
              <w:rPr>
                <w:b/>
                <w:sz w:val="14"/>
              </w:rPr>
              <w:t>7,110.0</w:t>
            </w:r>
          </w:p>
        </w:tc>
        <w:tc>
          <w:tcPr>
            <w:tcW w:type="dxa" w:w="1017"/>
            <w:tcMar>
              <w:top w:w="25" w:type="dxa"/>
              <w:left w:w="60" w:type="dxa"/>
              <w:bottom w:w="25" w:type="dxa"/>
              <w:right w:w="60" w:type="dxa"/>
            </w:tcMar>
          </w:tcPr>
          <w:p>
            <w:pPr>
              <w:pStyle w:val="EQExhibitTableCell"/>
              <w:keepNext/>
              <w:jc w:val="right"/>
            </w:pPr>
            <w:r>
              <w:rPr>
                <w:b/>
                <w:sz w:val="14"/>
              </w:rPr>
              <w:t>6,976.8</w:t>
            </w:r>
          </w:p>
        </w:tc>
        <w:tc>
          <w:tcPr>
            <w:tcW w:type="dxa" w:w="1017"/>
            <w:tcMar>
              <w:top w:w="25" w:type="dxa"/>
              <w:left w:w="60" w:type="dxa"/>
              <w:bottom w:w="25" w:type="dxa"/>
              <w:right w:w="60" w:type="dxa"/>
            </w:tcMar>
          </w:tcPr>
          <w:p>
            <w:pPr>
              <w:pStyle w:val="EQExhibitTableCell"/>
              <w:keepNext/>
              <w:jc w:val="right"/>
            </w:pPr>
            <w:r>
              <w:rPr>
                <w:b/>
                <w:sz w:val="14"/>
              </w:rPr>
              <w:t>9,713.7</w:t>
            </w:r>
          </w:p>
        </w:tc>
        <w:tc>
          <w:tcPr>
            <w:tcW w:type="dxa" w:w="1017"/>
            <w:tcMar>
              <w:top w:w="25" w:type="dxa"/>
              <w:left w:w="60" w:type="dxa"/>
              <w:bottom w:w="25" w:type="dxa"/>
              <w:right w:w="60" w:type="dxa"/>
            </w:tcMar>
          </w:tcPr>
          <w:p>
            <w:pPr>
              <w:pStyle w:val="EQExhibitTableCell"/>
              <w:keepNext/>
              <w:jc w:val="right"/>
            </w:pPr>
            <w:r>
              <w:rPr>
                <w:b/>
                <w:sz w:val="14"/>
              </w:rPr>
              <w:t>9,546.1</w:t>
            </w:r>
          </w:p>
        </w:tc>
        <w:tc>
          <w:tcPr>
            <w:tcW w:type="dxa" w:w="1017"/>
            <w:tcMar>
              <w:top w:w="25" w:type="dxa"/>
              <w:left w:w="60" w:type="dxa"/>
              <w:bottom w:w="25" w:type="dxa"/>
              <w:right w:w="60" w:type="dxa"/>
            </w:tcMar>
          </w:tcPr>
          <w:p>
            <w:pPr>
              <w:pStyle w:val="EQExhibitTableCell"/>
              <w:keepNext/>
              <w:jc w:val="right"/>
            </w:pPr>
            <w:r>
              <w:rPr>
                <w:b/>
                <w:sz w:val="14"/>
              </w:rPr>
              <w:t>9,476.2</w:t>
            </w:r>
          </w:p>
        </w:tc>
        <w:tc>
          <w:tcPr>
            <w:tcW w:type="dxa" w:w="1017"/>
            <w:tcMar>
              <w:top w:w="25" w:type="dxa"/>
              <w:left w:w="60" w:type="dxa"/>
              <w:bottom w:w="25" w:type="dxa"/>
              <w:right w:w="60" w:type="dxa"/>
            </w:tcMar>
          </w:tcPr>
          <w:p>
            <w:pPr>
              <w:pStyle w:val="EQExhibitTableCell"/>
              <w:keepNext/>
              <w:jc w:val="right"/>
            </w:pPr>
            <w:r>
              <w:rPr>
                <w:b/>
                <w:sz w:val="14"/>
              </w:rPr>
              <w:t>9,222.8</w:t>
            </w:r>
          </w:p>
        </w:tc>
        <w:tc>
          <w:tcPr>
            <w:tcW w:type="dxa" w:w="1021"/>
            <w:tcMar>
              <w:top w:w="25" w:type="dxa"/>
              <w:left w:w="60" w:type="dxa"/>
              <w:bottom w:w="25" w:type="dxa"/>
              <w:right w:w="60" w:type="dxa"/>
            </w:tcMar>
          </w:tcPr>
          <w:p>
            <w:pPr>
              <w:pStyle w:val="EQExhibitTableCell"/>
              <w:keepNext/>
              <w:jc w:val="right"/>
            </w:pPr>
            <w:r>
              <w:rPr>
                <w:b/>
                <w:sz w:val="14"/>
              </w:rPr>
              <w:t>8,913.9</w:t>
            </w:r>
          </w:p>
        </w:tc>
      </w:tr>
      <w:tr>
        <w:trPr>
          <w:cantSplit/>
        </w:trPr>
        <w:tc>
          <w:tcPr>
            <w:tcW w:type="dxa" w:w="2346"/>
            <w:tcMar>
              <w:top w:w="25" w:type="dxa"/>
              <w:left w:w="60" w:type="dxa"/>
              <w:bottom w:w="25" w:type="dxa"/>
              <w:right w:w="60" w:type="dxa"/>
            </w:tcMar>
          </w:tcPr>
          <w:p>
            <w:pPr>
              <w:pStyle w:val="EQExhibitTableCell"/>
              <w:keepNext/>
              <w:jc w:val="left"/>
            </w:pPr>
            <w:r>
              <w:rPr>
                <w:b/>
                <w:sz w:val="14"/>
              </w:rPr>
              <w:t>TOTAL EQUITY</w:t>
            </w:r>
          </w:p>
        </w:tc>
        <w:tc>
          <w:tcPr>
            <w:tcW w:type="dxa" w:w="1017"/>
            <w:tcMar>
              <w:top w:w="25" w:type="dxa"/>
              <w:left w:w="60" w:type="dxa"/>
              <w:bottom w:w="25" w:type="dxa"/>
              <w:right w:w="60" w:type="dxa"/>
            </w:tcMar>
          </w:tcPr>
          <w:p>
            <w:pPr>
              <w:pStyle w:val="EQExhibitTableCell"/>
              <w:keepNext/>
              <w:jc w:val="right"/>
            </w:pPr>
            <w:r>
              <w:rPr>
                <w:b/>
                <w:sz w:val="14"/>
              </w:rPr>
              <w:t>4,758.6</w:t>
            </w:r>
          </w:p>
        </w:tc>
        <w:tc>
          <w:tcPr>
            <w:tcW w:type="dxa" w:w="1017"/>
            <w:tcMar>
              <w:top w:w="25" w:type="dxa"/>
              <w:left w:w="60" w:type="dxa"/>
              <w:bottom w:w="25" w:type="dxa"/>
              <w:right w:w="60" w:type="dxa"/>
            </w:tcMar>
          </w:tcPr>
          <w:p>
            <w:pPr>
              <w:pStyle w:val="EQExhibitTableCell"/>
              <w:keepNext/>
              <w:jc w:val="right"/>
            </w:pPr>
            <w:r>
              <w:rPr>
                <w:b/>
                <w:sz w:val="14"/>
              </w:rPr>
              <w:t>5,116.9</w:t>
            </w:r>
          </w:p>
        </w:tc>
        <w:tc>
          <w:tcPr>
            <w:tcW w:type="dxa" w:w="1017"/>
            <w:tcMar>
              <w:top w:w="25" w:type="dxa"/>
              <w:left w:w="60" w:type="dxa"/>
              <w:bottom w:w="25" w:type="dxa"/>
              <w:right w:w="60" w:type="dxa"/>
            </w:tcMar>
          </w:tcPr>
          <w:p>
            <w:pPr>
              <w:pStyle w:val="EQExhibitTableCell"/>
              <w:keepNext/>
              <w:jc w:val="right"/>
            </w:pPr>
            <w:r>
              <w:rPr>
                <w:b/>
                <w:sz w:val="14"/>
              </w:rPr>
              <w:t>5,546.8</w:t>
            </w:r>
          </w:p>
        </w:tc>
        <w:tc>
          <w:tcPr>
            <w:tcW w:type="dxa" w:w="1017"/>
            <w:tcMar>
              <w:top w:w="25" w:type="dxa"/>
              <w:left w:w="60" w:type="dxa"/>
              <w:bottom w:w="25" w:type="dxa"/>
              <w:right w:w="60" w:type="dxa"/>
            </w:tcMar>
          </w:tcPr>
          <w:p>
            <w:pPr>
              <w:pStyle w:val="EQExhibitTableCell"/>
              <w:keepNext/>
              <w:jc w:val="right"/>
            </w:pPr>
            <w:r>
              <w:rPr>
                <w:b/>
                <w:sz w:val="14"/>
              </w:rPr>
              <w:t>6,058.5</w:t>
            </w:r>
          </w:p>
        </w:tc>
        <w:tc>
          <w:tcPr>
            <w:tcW w:type="dxa" w:w="1017"/>
            <w:tcMar>
              <w:top w:w="25" w:type="dxa"/>
              <w:left w:w="60" w:type="dxa"/>
              <w:bottom w:w="25" w:type="dxa"/>
              <w:right w:w="60" w:type="dxa"/>
            </w:tcMar>
          </w:tcPr>
          <w:p>
            <w:pPr>
              <w:pStyle w:val="EQExhibitTableCell"/>
              <w:keepNext/>
              <w:jc w:val="right"/>
            </w:pPr>
            <w:r>
              <w:rPr>
                <w:b/>
                <w:sz w:val="14"/>
              </w:rPr>
              <w:t>6,713.2</w:t>
            </w:r>
          </w:p>
        </w:tc>
        <w:tc>
          <w:tcPr>
            <w:tcW w:type="dxa" w:w="1017"/>
            <w:tcMar>
              <w:top w:w="25" w:type="dxa"/>
              <w:left w:w="60" w:type="dxa"/>
              <w:bottom w:w="25" w:type="dxa"/>
              <w:right w:w="60" w:type="dxa"/>
            </w:tcMar>
          </w:tcPr>
          <w:p>
            <w:pPr>
              <w:pStyle w:val="EQExhibitTableCell"/>
              <w:keepNext/>
              <w:jc w:val="right"/>
            </w:pPr>
            <w:r>
              <w:rPr>
                <w:b/>
                <w:sz w:val="14"/>
              </w:rPr>
              <w:t>7,245.8</w:t>
            </w:r>
          </w:p>
        </w:tc>
        <w:tc>
          <w:tcPr>
            <w:tcW w:type="dxa" w:w="1017"/>
            <w:tcMar>
              <w:top w:w="25" w:type="dxa"/>
              <w:left w:w="60" w:type="dxa"/>
              <w:bottom w:w="25" w:type="dxa"/>
              <w:right w:w="60" w:type="dxa"/>
            </w:tcMar>
          </w:tcPr>
          <w:p>
            <w:pPr>
              <w:pStyle w:val="EQExhibitTableCell"/>
              <w:keepNext/>
              <w:jc w:val="right"/>
            </w:pPr>
            <w:r>
              <w:rPr>
                <w:b/>
                <w:sz w:val="14"/>
              </w:rPr>
              <w:t>7,603.5</w:t>
            </w:r>
          </w:p>
        </w:tc>
        <w:tc>
          <w:tcPr>
            <w:tcW w:type="dxa" w:w="1021"/>
            <w:tcMar>
              <w:top w:w="25" w:type="dxa"/>
              <w:left w:w="60" w:type="dxa"/>
              <w:bottom w:w="25" w:type="dxa"/>
              <w:right w:w="60" w:type="dxa"/>
            </w:tcMar>
          </w:tcPr>
          <w:p>
            <w:pPr>
              <w:pStyle w:val="EQExhibitTableCell"/>
              <w:keepNext/>
              <w:jc w:val="right"/>
            </w:pPr>
            <w:r>
              <w:rPr>
                <w:b/>
                <w:sz w:val="14"/>
              </w:rPr>
              <w:t>7,935.3</w:t>
            </w:r>
          </w:p>
        </w:tc>
      </w:tr>
      <w:tr>
        <w:trPr>
          <w:cantSplit/>
        </w:trPr>
        <w:tc>
          <w:tcPr>
            <w:tcW w:type="dxa" w:w="2346"/>
            <w:tcMar>
              <w:top w:w="25" w:type="dxa"/>
              <w:left w:w="60" w:type="dxa"/>
              <w:bottom w:w="25" w:type="dxa"/>
              <w:right w:w="60" w:type="dxa"/>
            </w:tcMar>
          </w:tcPr>
          <w:p>
            <w:pPr>
              <w:pStyle w:val="EQExhibitTableCell"/>
              <w:keepNext/>
              <w:jc w:val="left"/>
            </w:pPr>
            <w:r>
              <w:rPr>
                <w:b/>
                <w:sz w:val="14"/>
              </w:rPr>
              <w:t>TOTAL LIABILITIES</w:t>
            </w:r>
          </w:p>
        </w:tc>
        <w:tc>
          <w:tcPr>
            <w:tcW w:type="dxa" w:w="1017"/>
            <w:tcMar>
              <w:top w:w="25" w:type="dxa"/>
              <w:left w:w="60" w:type="dxa"/>
              <w:bottom w:w="25" w:type="dxa"/>
              <w:right w:w="60" w:type="dxa"/>
            </w:tcMar>
          </w:tcPr>
          <w:p>
            <w:pPr>
              <w:pStyle w:val="EQExhibitTableCell"/>
              <w:keepNext/>
              <w:jc w:val="right"/>
            </w:pPr>
            <w:r>
              <w:rPr>
                <w:b/>
                <w:sz w:val="14"/>
              </w:rPr>
              <w:t>2,032.8</w:t>
            </w:r>
          </w:p>
        </w:tc>
        <w:tc>
          <w:tcPr>
            <w:tcW w:type="dxa" w:w="1017"/>
            <w:tcMar>
              <w:top w:w="25" w:type="dxa"/>
              <w:left w:w="60" w:type="dxa"/>
              <w:bottom w:w="25" w:type="dxa"/>
              <w:right w:w="60" w:type="dxa"/>
            </w:tcMar>
          </w:tcPr>
          <w:p>
            <w:pPr>
              <w:pStyle w:val="EQExhibitTableCell"/>
              <w:keepNext/>
              <w:jc w:val="right"/>
            </w:pPr>
            <w:r>
              <w:rPr>
                <w:b/>
                <w:sz w:val="14"/>
              </w:rPr>
              <w:t>1,993.1</w:t>
            </w:r>
          </w:p>
        </w:tc>
        <w:tc>
          <w:tcPr>
            <w:tcW w:type="dxa" w:w="1017"/>
            <w:tcMar>
              <w:top w:w="25" w:type="dxa"/>
              <w:left w:w="60" w:type="dxa"/>
              <w:bottom w:w="25" w:type="dxa"/>
              <w:right w:w="60" w:type="dxa"/>
            </w:tcMar>
          </w:tcPr>
          <w:p>
            <w:pPr>
              <w:pStyle w:val="EQExhibitTableCell"/>
              <w:keepNext/>
              <w:jc w:val="right"/>
            </w:pPr>
            <w:r>
              <w:rPr>
                <w:b/>
                <w:sz w:val="14"/>
              </w:rPr>
              <w:t>1,430.0</w:t>
            </w:r>
          </w:p>
        </w:tc>
        <w:tc>
          <w:tcPr>
            <w:tcW w:type="dxa" w:w="1017"/>
            <w:tcMar>
              <w:top w:w="25" w:type="dxa"/>
              <w:left w:w="60" w:type="dxa"/>
              <w:bottom w:w="25" w:type="dxa"/>
              <w:right w:w="60" w:type="dxa"/>
            </w:tcMar>
          </w:tcPr>
          <w:p>
            <w:pPr>
              <w:pStyle w:val="EQExhibitTableCell"/>
              <w:keepNext/>
              <w:jc w:val="right"/>
            </w:pPr>
            <w:r>
              <w:rPr>
                <w:b/>
                <w:sz w:val="14"/>
              </w:rPr>
              <w:t>3,655.2</w:t>
            </w:r>
          </w:p>
        </w:tc>
        <w:tc>
          <w:tcPr>
            <w:tcW w:type="dxa" w:w="1017"/>
            <w:tcMar>
              <w:top w:w="25" w:type="dxa"/>
              <w:left w:w="60" w:type="dxa"/>
              <w:bottom w:w="25" w:type="dxa"/>
              <w:right w:w="60" w:type="dxa"/>
            </w:tcMar>
          </w:tcPr>
          <w:p>
            <w:pPr>
              <w:pStyle w:val="EQExhibitTableCell"/>
              <w:keepNext/>
              <w:jc w:val="right"/>
            </w:pPr>
            <w:r>
              <w:rPr>
                <w:b/>
                <w:sz w:val="14"/>
              </w:rPr>
              <w:t>2,832.9</w:t>
            </w:r>
          </w:p>
        </w:tc>
        <w:tc>
          <w:tcPr>
            <w:tcW w:type="dxa" w:w="1017"/>
            <w:tcMar>
              <w:top w:w="25" w:type="dxa"/>
              <w:left w:w="60" w:type="dxa"/>
              <w:bottom w:w="25" w:type="dxa"/>
              <w:right w:w="60" w:type="dxa"/>
            </w:tcMar>
          </w:tcPr>
          <w:p>
            <w:pPr>
              <w:pStyle w:val="EQExhibitTableCell"/>
              <w:keepNext/>
              <w:jc w:val="right"/>
            </w:pPr>
            <w:r>
              <w:rPr>
                <w:b/>
                <w:sz w:val="14"/>
              </w:rPr>
              <w:t>2,230.4</w:t>
            </w:r>
          </w:p>
        </w:tc>
        <w:tc>
          <w:tcPr>
            <w:tcW w:type="dxa" w:w="1017"/>
            <w:tcMar>
              <w:top w:w="25" w:type="dxa"/>
              <w:left w:w="60" w:type="dxa"/>
              <w:bottom w:w="25" w:type="dxa"/>
              <w:right w:w="60" w:type="dxa"/>
            </w:tcMar>
          </w:tcPr>
          <w:p>
            <w:pPr>
              <w:pStyle w:val="EQExhibitTableCell"/>
              <w:keepNext/>
              <w:jc w:val="right"/>
            </w:pPr>
            <w:r>
              <w:rPr>
                <w:b/>
                <w:sz w:val="14"/>
              </w:rPr>
              <w:t>1,619.3</w:t>
            </w:r>
          </w:p>
        </w:tc>
        <w:tc>
          <w:tcPr>
            <w:tcW w:type="dxa" w:w="1021"/>
            <w:tcMar>
              <w:top w:w="25" w:type="dxa"/>
              <w:left w:w="60" w:type="dxa"/>
              <w:bottom w:w="25" w:type="dxa"/>
              <w:right w:w="60" w:type="dxa"/>
            </w:tcMar>
          </w:tcPr>
          <w:p>
            <w:pPr>
              <w:pStyle w:val="EQExhibitTableCell"/>
              <w:keepNext/>
              <w:jc w:val="right"/>
            </w:pPr>
            <w:r>
              <w:rPr>
                <w:b/>
                <w:sz w:val="14"/>
              </w:rPr>
              <w:t>978.6</w:t>
            </w:r>
          </w:p>
        </w:tc>
      </w:tr>
      <w:tr>
        <w:trPr>
          <w:cantSplit/>
        </w:trPr>
        <w:tc>
          <w:tcPr>
            <w:tcW w:type="dxa" w:w="2346"/>
            <w:tcMar>
              <w:top w:w="25" w:type="dxa"/>
              <w:left w:w="60" w:type="dxa"/>
              <w:bottom w:w="25" w:type="dxa"/>
              <w:right w:w="60" w:type="dxa"/>
            </w:tcMar>
          </w:tcPr>
          <w:p>
            <w:pPr>
              <w:pStyle w:val="EQExhibitTableCell"/>
              <w:keepNext/>
              <w:jc w:val="left"/>
            </w:pPr>
            <w:r>
              <w:rPr>
                <w:sz w:val="14"/>
              </w:rPr>
              <w:t>Total loans and borrowings</w:t>
            </w:r>
          </w:p>
        </w:tc>
        <w:tc>
          <w:tcPr>
            <w:tcW w:type="dxa" w:w="1017"/>
            <w:tcMar>
              <w:top w:w="25" w:type="dxa"/>
              <w:left w:w="60" w:type="dxa"/>
              <w:bottom w:w="25" w:type="dxa"/>
              <w:right w:w="60" w:type="dxa"/>
            </w:tcMar>
          </w:tcPr>
          <w:p>
            <w:pPr>
              <w:pStyle w:val="EQExhibitTableCell"/>
              <w:keepNext/>
              <w:jc w:val="right"/>
            </w:pPr>
            <w:r>
              <w:rPr>
                <w:sz w:val="14"/>
              </w:rPr>
              <w:t>1,558.1</w:t>
            </w:r>
          </w:p>
        </w:tc>
        <w:tc>
          <w:tcPr>
            <w:tcW w:type="dxa" w:w="1017"/>
            <w:tcMar>
              <w:top w:w="25" w:type="dxa"/>
              <w:left w:w="60" w:type="dxa"/>
              <w:bottom w:w="25" w:type="dxa"/>
              <w:right w:w="60" w:type="dxa"/>
            </w:tcMar>
          </w:tcPr>
          <w:p>
            <w:pPr>
              <w:pStyle w:val="EQExhibitTableCell"/>
              <w:keepNext/>
              <w:jc w:val="right"/>
            </w:pPr>
            <w:r>
              <w:rPr>
                <w:sz w:val="14"/>
              </w:rPr>
              <w:t>1,406.0</w:t>
            </w:r>
          </w:p>
        </w:tc>
        <w:tc>
          <w:tcPr>
            <w:tcW w:type="dxa" w:w="1017"/>
            <w:tcMar>
              <w:top w:w="25" w:type="dxa"/>
              <w:left w:w="60" w:type="dxa"/>
              <w:bottom w:w="25" w:type="dxa"/>
              <w:right w:w="60" w:type="dxa"/>
            </w:tcMar>
          </w:tcPr>
          <w:p>
            <w:pPr>
              <w:pStyle w:val="EQExhibitTableCell"/>
              <w:keepNext/>
              <w:jc w:val="right"/>
            </w:pPr>
            <w:r>
              <w:rPr>
                <w:sz w:val="14"/>
              </w:rPr>
              <w:t>972.9</w:t>
            </w:r>
          </w:p>
        </w:tc>
        <w:tc>
          <w:tcPr>
            <w:tcW w:type="dxa" w:w="1017"/>
            <w:tcMar>
              <w:top w:w="25" w:type="dxa"/>
              <w:left w:w="60" w:type="dxa"/>
              <w:bottom w:w="25" w:type="dxa"/>
              <w:right w:w="60" w:type="dxa"/>
            </w:tcMar>
          </w:tcPr>
          <w:p>
            <w:pPr>
              <w:pStyle w:val="EQExhibitTableCell"/>
              <w:keepNext/>
              <w:jc w:val="right"/>
            </w:pPr>
            <w:r>
              <w:rPr>
                <w:sz w:val="14"/>
              </w:rPr>
              <w:t>3,115.9</w:t>
            </w:r>
          </w:p>
        </w:tc>
        <w:tc>
          <w:tcPr>
            <w:tcW w:type="dxa" w:w="1017"/>
            <w:tcMar>
              <w:top w:w="25" w:type="dxa"/>
              <w:left w:w="60" w:type="dxa"/>
              <w:bottom w:w="25" w:type="dxa"/>
              <w:right w:w="60" w:type="dxa"/>
            </w:tcMar>
          </w:tcPr>
          <w:p>
            <w:pPr>
              <w:pStyle w:val="EQExhibitTableCell"/>
              <w:keepNext/>
              <w:jc w:val="right"/>
            </w:pPr>
            <w:r>
              <w:rPr>
                <w:sz w:val="14"/>
              </w:rPr>
              <w:t>2,290.9</w:t>
            </w:r>
          </w:p>
        </w:tc>
        <w:tc>
          <w:tcPr>
            <w:tcW w:type="dxa" w:w="1017"/>
            <w:tcMar>
              <w:top w:w="25" w:type="dxa"/>
              <w:left w:w="60" w:type="dxa"/>
              <w:bottom w:w="25" w:type="dxa"/>
              <w:right w:w="60" w:type="dxa"/>
            </w:tcMar>
          </w:tcPr>
          <w:p>
            <w:pPr>
              <w:pStyle w:val="EQExhibitTableCell"/>
              <w:keepNext/>
              <w:jc w:val="right"/>
            </w:pPr>
            <w:r>
              <w:rPr>
                <w:sz w:val="14"/>
              </w:rPr>
              <w:t>1,640.9</w:t>
            </w:r>
          </w:p>
        </w:tc>
        <w:tc>
          <w:tcPr>
            <w:tcW w:type="dxa" w:w="1017"/>
            <w:tcMar>
              <w:top w:w="25" w:type="dxa"/>
              <w:left w:w="60" w:type="dxa"/>
              <w:bottom w:w="25" w:type="dxa"/>
              <w:right w:w="60" w:type="dxa"/>
            </w:tcMar>
          </w:tcPr>
          <w:p>
            <w:pPr>
              <w:pStyle w:val="EQExhibitTableCell"/>
              <w:keepNext/>
              <w:jc w:val="right"/>
            </w:pPr>
            <w:r>
              <w:rPr>
                <w:sz w:val="14"/>
              </w:rPr>
              <w:t>990.9</w:t>
            </w:r>
          </w:p>
        </w:tc>
        <w:tc>
          <w:tcPr>
            <w:tcW w:type="dxa" w:w="1021"/>
            <w:tcMar>
              <w:top w:w="25" w:type="dxa"/>
              <w:left w:w="60" w:type="dxa"/>
              <w:bottom w:w="25" w:type="dxa"/>
              <w:right w:w="60" w:type="dxa"/>
            </w:tcMar>
          </w:tcPr>
          <w:p>
            <w:pPr>
              <w:pStyle w:val="EQExhibitTableCell"/>
              <w:keepNext/>
              <w:jc w:val="right"/>
            </w:pPr>
            <w:r>
              <w:rPr>
                <w:sz w:val="14"/>
              </w:rPr>
              <w:t>340.9</w:t>
            </w:r>
          </w:p>
        </w:tc>
      </w:tr>
      <w:tr>
        <w:trPr>
          <w:cantSplit/>
        </w:trPr>
        <w:tc>
          <w:tcPr>
            <w:tcW w:type="dxa" w:w="2346"/>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b/>
                <w:sz w:val="14"/>
              </w:rPr>
              <w:t>Net debt</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1,399.5</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1,103.3</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564.0</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1,759.2</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1,122.8</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544.3</w:t>
            </w:r>
          </w:p>
        </w:tc>
        <w:tc>
          <w:tcPr>
            <w:tcW w:type="dxa" w:w="1017"/>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76.7</w:t>
            </w:r>
          </w:p>
        </w:tc>
        <w:tc>
          <w:tcPr>
            <w:tcW w:type="dxa" w:w="102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(420.8)</w:t>
            </w:r>
          </w:p>
        </w:tc>
      </w:tr>
    </w:tbl>
    <w:p>
      <w:pPr>
        <w:pStyle w:val="EQExhibitSource"/>
      </w:pPr>
      <w:r>
        <w:t>Source: Al Ramz Investment Research, company financials. FY2023A to FY2025A are audited; FY2026E to FY2030E are Al Ramz estimates.</w:t>
      </w:r>
    </w:p>
    <w:p>
      <w:pPr>
        <w:pStyle w:val="EQTableHeading"/>
        <w:keepNext/>
      </w:pPr>
      <w:r>
        <w:t>Table 18: Key margins and ratios, FY2023A to FY2030E</w:t>
      </w:r>
    </w:p>
    <w:tbl>
      <w:tblPr>
        <w:tblW w:w="10486" w:type="dxa"/>
        <w:tblStyle w:val="AlramzTable"/>
        <w:tblLook w:val="04A0" w:firstRow="1" w:lastRow="0" w:firstColumn="1" w:lastColumn="0" w:noHBand="0" w:noVBand="1"/>
        <w:tblLayout w:type="fixed"/>
      </w:tblPr>
      <w:tblGrid>
        <w:gridCol w:w="2579"/>
        <w:gridCol w:w="988"/>
        <w:gridCol w:w="988"/>
        <w:gridCol w:w="988"/>
        <w:gridCol w:w="988"/>
        <w:gridCol w:w="988"/>
        <w:gridCol w:w="988"/>
        <w:gridCol w:w="988"/>
        <w:gridCol w:w="991"/>
      </w:tblGrid>
      <w:tr>
        <w:trPr>
          <w:cantSplit/>
          <w:tblHeader/>
        </w:trPr>
        <w:tc>
          <w:tcPr>
            <w:tcW w:type="dxa" w:w="2579"/>
            <w:tcMar>
              <w:top w:w="25" w:type="dxa"/>
              <w:left w:w="60" w:type="dxa"/>
              <w:bottom w:w="25" w:type="dxa"/>
              <w:right w:w="60" w:type="dxa"/>
            </w:tcMar>
          </w:tcPr>
          <w:p>
            <w:pPr>
              <w:pStyle w:val="EQExhibitTableHead"/>
              <w:keepNext/>
              <w:jc w:val="left"/>
            </w:pPr>
            <w:r>
              <w:rPr>
                <w:b/>
                <w:sz w:val="15"/>
              </w:rPr>
              <w:t>Ratio</w:t>
            </w:r>
          </w:p>
        </w:tc>
        <w:tc>
          <w:tcPr>
            <w:tcW w:type="dxa" w:w="988"/>
            <w:tcMar>
              <w:top w:w="25" w:type="dxa"/>
              <w:left w:w="60" w:type="dxa"/>
              <w:bottom w:w="25" w:type="dxa"/>
              <w:right w:w="60" w:type="dxa"/>
            </w:tcMar>
          </w:tcPr>
          <w:p>
            <w:pPr>
              <w:pStyle w:val="EQExhibitTableHead"/>
              <w:keepNext/>
              <w:jc w:val="right"/>
            </w:pPr>
            <w:r>
              <w:rPr>
                <w:b/>
                <w:sz w:val="15"/>
              </w:rPr>
              <w:t>2023A</w:t>
            </w:r>
          </w:p>
        </w:tc>
        <w:tc>
          <w:tcPr>
            <w:tcW w:type="dxa" w:w="988"/>
            <w:tcMar>
              <w:top w:w="25" w:type="dxa"/>
              <w:left w:w="60" w:type="dxa"/>
              <w:bottom w:w="25" w:type="dxa"/>
              <w:right w:w="60" w:type="dxa"/>
            </w:tcMar>
          </w:tcPr>
          <w:p>
            <w:pPr>
              <w:pStyle w:val="EQExhibitTableHead"/>
              <w:keepNext/>
              <w:jc w:val="right"/>
            </w:pPr>
            <w:r>
              <w:rPr>
                <w:b/>
                <w:sz w:val="15"/>
              </w:rPr>
              <w:t>2024A</w:t>
            </w:r>
          </w:p>
        </w:tc>
        <w:tc>
          <w:tcPr>
            <w:tcW w:type="dxa" w:w="988"/>
            <w:tcMar>
              <w:top w:w="25" w:type="dxa"/>
              <w:left w:w="60" w:type="dxa"/>
              <w:bottom w:w="25" w:type="dxa"/>
              <w:right w:w="60" w:type="dxa"/>
            </w:tcMar>
          </w:tcPr>
          <w:p>
            <w:pPr>
              <w:pStyle w:val="EQExhibitTableHead"/>
              <w:keepNext/>
              <w:jc w:val="right"/>
            </w:pPr>
            <w:r>
              <w:rPr>
                <w:b/>
                <w:sz w:val="15"/>
              </w:rPr>
              <w:t>2025A</w:t>
            </w:r>
          </w:p>
        </w:tc>
        <w:tc>
          <w:tcPr>
            <w:tcW w:type="dxa" w:w="988"/>
            <w:tcMar>
              <w:top w:w="25" w:type="dxa"/>
              <w:left w:w="60" w:type="dxa"/>
              <w:bottom w:w="25" w:type="dxa"/>
              <w:right w:w="60" w:type="dxa"/>
            </w:tcMar>
          </w:tcPr>
          <w:p>
            <w:pPr>
              <w:pStyle w:val="EQExhibitTableHead"/>
              <w:keepNext/>
              <w:jc w:val="right"/>
            </w:pPr>
            <w:r>
              <w:rPr>
                <w:b/>
                <w:sz w:val="15"/>
              </w:rPr>
              <w:t>2026E</w:t>
            </w:r>
          </w:p>
        </w:tc>
        <w:tc>
          <w:tcPr>
            <w:tcW w:type="dxa" w:w="988"/>
            <w:tcMar>
              <w:top w:w="25" w:type="dxa"/>
              <w:left w:w="60" w:type="dxa"/>
              <w:bottom w:w="25" w:type="dxa"/>
              <w:right w:w="60" w:type="dxa"/>
            </w:tcMar>
          </w:tcPr>
          <w:p>
            <w:pPr>
              <w:pStyle w:val="EQExhibitTableHead"/>
              <w:keepNext/>
              <w:jc w:val="right"/>
            </w:pPr>
            <w:r>
              <w:rPr>
                <w:b/>
                <w:sz w:val="15"/>
              </w:rPr>
              <w:t>2027E</w:t>
            </w:r>
          </w:p>
        </w:tc>
        <w:tc>
          <w:tcPr>
            <w:tcW w:type="dxa" w:w="988"/>
            <w:tcMar>
              <w:top w:w="25" w:type="dxa"/>
              <w:left w:w="60" w:type="dxa"/>
              <w:bottom w:w="25" w:type="dxa"/>
              <w:right w:w="60" w:type="dxa"/>
            </w:tcMar>
          </w:tcPr>
          <w:p>
            <w:pPr>
              <w:pStyle w:val="EQExhibitTableHead"/>
              <w:keepNext/>
              <w:jc w:val="right"/>
            </w:pPr>
            <w:r>
              <w:rPr>
                <w:b/>
                <w:sz w:val="15"/>
              </w:rPr>
              <w:t>2028E</w:t>
            </w:r>
          </w:p>
        </w:tc>
        <w:tc>
          <w:tcPr>
            <w:tcW w:type="dxa" w:w="988"/>
            <w:tcMar>
              <w:top w:w="25" w:type="dxa"/>
              <w:left w:w="60" w:type="dxa"/>
              <w:bottom w:w="25" w:type="dxa"/>
              <w:right w:w="60" w:type="dxa"/>
            </w:tcMar>
          </w:tcPr>
          <w:p>
            <w:pPr>
              <w:pStyle w:val="EQExhibitTableHead"/>
              <w:keepNext/>
              <w:jc w:val="right"/>
            </w:pPr>
            <w:r>
              <w:rPr>
                <w:b/>
                <w:sz w:val="15"/>
              </w:rPr>
              <w:t>2029E</w:t>
            </w:r>
          </w:p>
        </w:tc>
        <w:tc>
          <w:tcPr>
            <w:tcW w:type="dxa" w:w="991"/>
            <w:tcMar>
              <w:top w:w="25" w:type="dxa"/>
              <w:left w:w="60" w:type="dxa"/>
              <w:bottom w:w="25" w:type="dxa"/>
              <w:right w:w="60" w:type="dxa"/>
            </w:tcMar>
          </w:tcPr>
          <w:p>
            <w:pPr>
              <w:pStyle w:val="EQExhibitTableHead"/>
              <w:keepNext/>
              <w:jc w:val="right"/>
            </w:pPr>
            <w:r>
              <w:rPr>
                <w:b/>
                <w:sz w:val="15"/>
              </w:rPr>
              <w:t>2030E</w:t>
            </w:r>
          </w:p>
        </w:tc>
      </w:tr>
      <w:tr>
        <w:trPr>
          <w:cantSplit/>
        </w:trPr>
        <w:tc>
          <w:tcPr>
            <w:tcW w:type="dxa" w:w="2579"/>
            <w:tcMar>
              <w:top w:w="25" w:type="dxa"/>
              <w:left w:w="60" w:type="dxa"/>
              <w:bottom w:w="25" w:type="dxa"/>
              <w:right w:w="60" w:type="dxa"/>
            </w:tcMar>
          </w:tcPr>
          <w:p>
            <w:pPr>
              <w:pStyle w:val="EQExhibitTableCell"/>
              <w:keepNext/>
              <w:jc w:val="left"/>
            </w:pPr>
            <w:r>
              <w:rPr>
                <w:sz w:val="14"/>
              </w:rPr>
              <w:t>Revenue growth, %</w:t>
            </w:r>
          </w:p>
        </w:tc>
        <w:tc>
          <w:tcPr>
            <w:tcW w:type="dxa" w:w="988"/>
            <w:tcMar>
              <w:top w:w="25" w:type="dxa"/>
              <w:left w:w="60" w:type="dxa"/>
              <w:bottom w:w="25" w:type="dxa"/>
              <w:right w:w="60" w:type="dxa"/>
            </w:tcMar>
          </w:tcPr>
          <w:p>
            <w:pPr>
              <w:pStyle w:val="EQExhibitTableCell"/>
              <w:keepNext/>
              <w:jc w:val="right"/>
            </w:pPr>
            <w:r>
              <w:rPr>
                <w:sz w:val="14"/>
              </w:rPr>
              <w:t>-</w:t>
            </w:r>
          </w:p>
        </w:tc>
        <w:tc>
          <w:tcPr>
            <w:tcW w:type="dxa" w:w="988"/>
            <w:tcMar>
              <w:top w:w="25" w:type="dxa"/>
              <w:left w:w="60" w:type="dxa"/>
              <w:bottom w:w="25" w:type="dxa"/>
              <w:right w:w="60" w:type="dxa"/>
            </w:tcMar>
          </w:tcPr>
          <w:p>
            <w:pPr>
              <w:pStyle w:val="EQExhibitTableCell"/>
              <w:keepNext/>
              <w:jc w:val="right"/>
            </w:pPr>
            <w:r>
              <w:rPr>
                <w:sz w:val="14"/>
              </w:rPr>
              <w:t>5.0</w:t>
            </w:r>
          </w:p>
        </w:tc>
        <w:tc>
          <w:tcPr>
            <w:tcW w:type="dxa" w:w="988"/>
            <w:tcMar>
              <w:top w:w="25" w:type="dxa"/>
              <w:left w:w="60" w:type="dxa"/>
              <w:bottom w:w="25" w:type="dxa"/>
              <w:right w:w="60" w:type="dxa"/>
            </w:tcMar>
          </w:tcPr>
          <w:p>
            <w:pPr>
              <w:pStyle w:val="EQExhibitTableCell"/>
              <w:keepNext/>
              <w:jc w:val="right"/>
            </w:pPr>
            <w:r>
              <w:rPr>
                <w:sz w:val="14"/>
              </w:rPr>
              <w:t>9.7</w:t>
            </w:r>
          </w:p>
        </w:tc>
        <w:tc>
          <w:tcPr>
            <w:tcW w:type="dxa" w:w="988"/>
            <w:tcMar>
              <w:top w:w="25" w:type="dxa"/>
              <w:left w:w="60" w:type="dxa"/>
              <w:bottom w:w="25" w:type="dxa"/>
              <w:right w:w="60" w:type="dxa"/>
            </w:tcMar>
          </w:tcPr>
          <w:p>
            <w:pPr>
              <w:pStyle w:val="EQExhibitTableCell"/>
              <w:keepNext/>
              <w:jc w:val="right"/>
            </w:pPr>
            <w:r>
              <w:rPr>
                <w:sz w:val="14"/>
              </w:rPr>
              <w:t>(17.6)</w:t>
            </w:r>
          </w:p>
        </w:tc>
        <w:tc>
          <w:tcPr>
            <w:tcW w:type="dxa" w:w="988"/>
            <w:tcMar>
              <w:top w:w="25" w:type="dxa"/>
              <w:left w:w="60" w:type="dxa"/>
              <w:bottom w:w="25" w:type="dxa"/>
              <w:right w:w="60" w:type="dxa"/>
            </w:tcMar>
          </w:tcPr>
          <w:p>
            <w:pPr>
              <w:pStyle w:val="EQExhibitTableCell"/>
              <w:keepNext/>
              <w:jc w:val="right"/>
            </w:pPr>
            <w:r>
              <w:rPr>
                <w:sz w:val="14"/>
              </w:rPr>
              <w:t>37.8</w:t>
            </w:r>
          </w:p>
        </w:tc>
        <w:tc>
          <w:tcPr>
            <w:tcW w:type="dxa" w:w="988"/>
            <w:tcMar>
              <w:top w:w="25" w:type="dxa"/>
              <w:left w:w="60" w:type="dxa"/>
              <w:bottom w:w="25" w:type="dxa"/>
              <w:right w:w="60" w:type="dxa"/>
            </w:tcMar>
          </w:tcPr>
          <w:p>
            <w:pPr>
              <w:pStyle w:val="EQExhibitTableCell"/>
              <w:keepNext/>
              <w:jc w:val="right"/>
            </w:pPr>
            <w:r>
              <w:rPr>
                <w:sz w:val="14"/>
              </w:rPr>
              <w:t>7.9</w:t>
            </w:r>
          </w:p>
        </w:tc>
        <w:tc>
          <w:tcPr>
            <w:tcW w:type="dxa" w:w="988"/>
            <w:tcMar>
              <w:top w:w="25" w:type="dxa"/>
              <w:left w:w="60" w:type="dxa"/>
              <w:bottom w:w="25" w:type="dxa"/>
              <w:right w:w="60" w:type="dxa"/>
            </w:tcMar>
          </w:tcPr>
          <w:p>
            <w:pPr>
              <w:pStyle w:val="EQExhibitTableCell"/>
              <w:keepNext/>
              <w:jc w:val="right"/>
            </w:pPr>
            <w:r>
              <w:rPr>
                <w:sz w:val="14"/>
              </w:rPr>
              <w:t>1.4</w:t>
            </w:r>
          </w:p>
        </w:tc>
        <w:tc>
          <w:tcPr>
            <w:tcW w:type="dxa" w:w="991"/>
            <w:tcMar>
              <w:top w:w="25" w:type="dxa"/>
              <w:left w:w="60" w:type="dxa"/>
              <w:bottom w:w="25" w:type="dxa"/>
              <w:right w:w="60" w:type="dxa"/>
            </w:tcMar>
          </w:tcPr>
          <w:p>
            <w:pPr>
              <w:pStyle w:val="EQExhibitTableCell"/>
              <w:keepNext/>
              <w:jc w:val="right"/>
            </w:pPr>
            <w:r>
              <w:rPr>
                <w:sz w:val="14"/>
              </w:rPr>
              <w:t>(0.7)</w:t>
            </w:r>
          </w:p>
        </w:tc>
      </w:tr>
      <w:tr>
        <w:trPr>
          <w:cantSplit/>
        </w:trPr>
        <w:tc>
          <w:tcPr>
            <w:tcW w:type="dxa" w:w="2579"/>
            <w:tcMar>
              <w:top w:w="25" w:type="dxa"/>
              <w:left w:w="60" w:type="dxa"/>
              <w:bottom w:w="25" w:type="dxa"/>
              <w:right w:w="60" w:type="dxa"/>
            </w:tcMar>
          </w:tcPr>
          <w:p>
            <w:pPr>
              <w:pStyle w:val="EQExhibitTableCell"/>
              <w:keepNext/>
              <w:jc w:val="left"/>
            </w:pPr>
            <w:r>
              <w:rPr>
                <w:sz w:val="14"/>
              </w:rPr>
              <w:t>Gross margin, %</w:t>
            </w:r>
          </w:p>
        </w:tc>
        <w:tc>
          <w:tcPr>
            <w:tcW w:type="dxa" w:w="988"/>
            <w:tcMar>
              <w:top w:w="25" w:type="dxa"/>
              <w:left w:w="60" w:type="dxa"/>
              <w:bottom w:w="25" w:type="dxa"/>
              <w:right w:w="60" w:type="dxa"/>
            </w:tcMar>
          </w:tcPr>
          <w:p>
            <w:pPr>
              <w:pStyle w:val="EQExhibitTableCell"/>
              <w:keepNext/>
              <w:jc w:val="right"/>
            </w:pPr>
            <w:r>
              <w:rPr>
                <w:sz w:val="14"/>
              </w:rPr>
              <w:t>16.4</w:t>
            </w:r>
          </w:p>
        </w:tc>
        <w:tc>
          <w:tcPr>
            <w:tcW w:type="dxa" w:w="988"/>
            <w:tcMar>
              <w:top w:w="25" w:type="dxa"/>
              <w:left w:w="60" w:type="dxa"/>
              <w:bottom w:w="25" w:type="dxa"/>
              <w:right w:w="60" w:type="dxa"/>
            </w:tcMar>
          </w:tcPr>
          <w:p>
            <w:pPr>
              <w:pStyle w:val="EQExhibitTableCell"/>
              <w:keepNext/>
              <w:jc w:val="right"/>
            </w:pPr>
            <w:r>
              <w:rPr>
                <w:sz w:val="14"/>
              </w:rPr>
              <w:t>19.3</w:t>
            </w:r>
          </w:p>
        </w:tc>
        <w:tc>
          <w:tcPr>
            <w:tcW w:type="dxa" w:w="988"/>
            <w:tcMar>
              <w:top w:w="25" w:type="dxa"/>
              <w:left w:w="60" w:type="dxa"/>
              <w:bottom w:w="25" w:type="dxa"/>
              <w:right w:w="60" w:type="dxa"/>
            </w:tcMar>
          </w:tcPr>
          <w:p>
            <w:pPr>
              <w:pStyle w:val="EQExhibitTableCell"/>
              <w:keepNext/>
              <w:jc w:val="right"/>
            </w:pPr>
            <w:r>
              <w:rPr>
                <w:sz w:val="14"/>
              </w:rPr>
              <w:t>18.8</w:t>
            </w:r>
          </w:p>
        </w:tc>
        <w:tc>
          <w:tcPr>
            <w:tcW w:type="dxa" w:w="988"/>
            <w:tcMar>
              <w:top w:w="25" w:type="dxa"/>
              <w:left w:w="60" w:type="dxa"/>
              <w:bottom w:w="25" w:type="dxa"/>
              <w:right w:w="60" w:type="dxa"/>
            </w:tcMar>
          </w:tcPr>
          <w:p>
            <w:pPr>
              <w:pStyle w:val="EQExhibitTableCell"/>
              <w:keepNext/>
              <w:jc w:val="right"/>
            </w:pPr>
            <w:r>
              <w:rPr>
                <w:sz w:val="14"/>
              </w:rPr>
              <w:t>23.8</w:t>
            </w:r>
          </w:p>
        </w:tc>
        <w:tc>
          <w:tcPr>
            <w:tcW w:type="dxa" w:w="988"/>
            <w:tcMar>
              <w:top w:w="25" w:type="dxa"/>
              <w:left w:w="60" w:type="dxa"/>
              <w:bottom w:w="25" w:type="dxa"/>
              <w:right w:w="60" w:type="dxa"/>
            </w:tcMar>
          </w:tcPr>
          <w:p>
            <w:pPr>
              <w:pStyle w:val="EQExhibitTableCell"/>
              <w:keepNext/>
              <w:jc w:val="right"/>
            </w:pPr>
            <w:r>
              <w:rPr>
                <w:sz w:val="14"/>
              </w:rPr>
              <w:t>24.7</w:t>
            </w:r>
          </w:p>
        </w:tc>
        <w:tc>
          <w:tcPr>
            <w:tcW w:type="dxa" w:w="988"/>
            <w:tcMar>
              <w:top w:w="25" w:type="dxa"/>
              <w:left w:w="60" w:type="dxa"/>
              <w:bottom w:w="25" w:type="dxa"/>
              <w:right w:w="60" w:type="dxa"/>
            </w:tcMar>
          </w:tcPr>
          <w:p>
            <w:pPr>
              <w:pStyle w:val="EQExhibitTableCell"/>
              <w:keepNext/>
              <w:jc w:val="right"/>
            </w:pPr>
            <w:r>
              <w:rPr>
                <w:sz w:val="14"/>
              </w:rPr>
              <w:t>23.4</w:t>
            </w:r>
          </w:p>
        </w:tc>
        <w:tc>
          <w:tcPr>
            <w:tcW w:type="dxa" w:w="988"/>
            <w:tcMar>
              <w:top w:w="25" w:type="dxa"/>
              <w:left w:w="60" w:type="dxa"/>
              <w:bottom w:w="25" w:type="dxa"/>
              <w:right w:w="60" w:type="dxa"/>
            </w:tcMar>
          </w:tcPr>
          <w:p>
            <w:pPr>
              <w:pStyle w:val="EQExhibitTableCell"/>
              <w:keepNext/>
              <w:jc w:val="right"/>
            </w:pPr>
            <w:r>
              <w:rPr>
                <w:sz w:val="14"/>
              </w:rPr>
              <w:t>18.9</w:t>
            </w:r>
          </w:p>
        </w:tc>
        <w:tc>
          <w:tcPr>
            <w:tcW w:type="dxa" w:w="991"/>
            <w:tcMar>
              <w:top w:w="25" w:type="dxa"/>
              <w:left w:w="60" w:type="dxa"/>
              <w:bottom w:w="25" w:type="dxa"/>
              <w:right w:w="60" w:type="dxa"/>
            </w:tcMar>
          </w:tcPr>
          <w:p>
            <w:pPr>
              <w:pStyle w:val="EQExhibitTableCell"/>
              <w:keepNext/>
              <w:jc w:val="right"/>
            </w:pPr>
            <w:r>
              <w:rPr>
                <w:sz w:val="14"/>
              </w:rPr>
              <w:t>16.8</w:t>
            </w:r>
          </w:p>
        </w:tc>
      </w:tr>
      <w:tr>
        <w:trPr>
          <w:cantSplit/>
        </w:trPr>
        <w:tc>
          <w:tcPr>
            <w:tcW w:type="dxa" w:w="2579"/>
            <w:tcMar>
              <w:top w:w="25" w:type="dxa"/>
              <w:left w:w="60" w:type="dxa"/>
              <w:bottom w:w="25" w:type="dxa"/>
              <w:right w:w="60" w:type="dxa"/>
            </w:tcMar>
          </w:tcPr>
          <w:p>
            <w:pPr>
              <w:pStyle w:val="EQExhibitTableCell"/>
              <w:keepNext/>
              <w:jc w:val="left"/>
            </w:pPr>
            <w:r>
              <w:rPr>
                <w:sz w:val="14"/>
              </w:rPr>
              <w:t>EBITDA margin, %</w:t>
            </w:r>
          </w:p>
        </w:tc>
        <w:tc>
          <w:tcPr>
            <w:tcW w:type="dxa" w:w="988"/>
            <w:tcMar>
              <w:top w:w="25" w:type="dxa"/>
              <w:left w:w="60" w:type="dxa"/>
              <w:bottom w:w="25" w:type="dxa"/>
              <w:right w:w="60" w:type="dxa"/>
            </w:tcMar>
          </w:tcPr>
          <w:p>
            <w:pPr>
              <w:pStyle w:val="EQExhibitTableCell"/>
              <w:keepNext/>
              <w:jc w:val="right"/>
            </w:pPr>
            <w:r>
              <w:rPr>
                <w:sz w:val="14"/>
              </w:rPr>
              <w:t>19.6</w:t>
            </w:r>
          </w:p>
        </w:tc>
        <w:tc>
          <w:tcPr>
            <w:tcW w:type="dxa" w:w="988"/>
            <w:tcMar>
              <w:top w:w="25" w:type="dxa"/>
              <w:left w:w="60" w:type="dxa"/>
              <w:bottom w:w="25" w:type="dxa"/>
              <w:right w:w="60" w:type="dxa"/>
            </w:tcMar>
          </w:tcPr>
          <w:p>
            <w:pPr>
              <w:pStyle w:val="EQExhibitTableCell"/>
              <w:keepNext/>
              <w:jc w:val="right"/>
            </w:pPr>
            <w:r>
              <w:rPr>
                <w:sz w:val="14"/>
              </w:rPr>
              <w:t>21.8</w:t>
            </w:r>
          </w:p>
        </w:tc>
        <w:tc>
          <w:tcPr>
            <w:tcW w:type="dxa" w:w="988"/>
            <w:tcMar>
              <w:top w:w="25" w:type="dxa"/>
              <w:left w:w="60" w:type="dxa"/>
              <w:bottom w:w="25" w:type="dxa"/>
              <w:right w:w="60" w:type="dxa"/>
            </w:tcMar>
          </w:tcPr>
          <w:p>
            <w:pPr>
              <w:pStyle w:val="EQExhibitTableCell"/>
              <w:keepNext/>
              <w:jc w:val="right"/>
            </w:pPr>
            <w:r>
              <w:rPr>
                <w:sz w:val="14"/>
              </w:rPr>
              <w:t>22.8</w:t>
            </w:r>
          </w:p>
        </w:tc>
        <w:tc>
          <w:tcPr>
            <w:tcW w:type="dxa" w:w="988"/>
            <w:tcMar>
              <w:top w:w="25" w:type="dxa"/>
              <w:left w:w="60" w:type="dxa"/>
              <w:bottom w:w="25" w:type="dxa"/>
              <w:right w:w="60" w:type="dxa"/>
            </w:tcMar>
          </w:tcPr>
          <w:p>
            <w:pPr>
              <w:pStyle w:val="EQExhibitTableCell"/>
              <w:keepNext/>
              <w:jc w:val="right"/>
            </w:pPr>
            <w:r>
              <w:rPr>
                <w:sz w:val="14"/>
              </w:rPr>
              <w:t>29.0</w:t>
            </w:r>
          </w:p>
        </w:tc>
        <w:tc>
          <w:tcPr>
            <w:tcW w:type="dxa" w:w="988"/>
            <w:tcMar>
              <w:top w:w="25" w:type="dxa"/>
              <w:left w:w="60" w:type="dxa"/>
              <w:bottom w:w="25" w:type="dxa"/>
              <w:right w:w="60" w:type="dxa"/>
            </w:tcMar>
          </w:tcPr>
          <w:p>
            <w:pPr>
              <w:pStyle w:val="EQExhibitTableCell"/>
              <w:keepNext/>
              <w:jc w:val="right"/>
            </w:pPr>
            <w:r>
              <w:rPr>
                <w:sz w:val="14"/>
              </w:rPr>
              <w:t>30.1</w:t>
            </w:r>
          </w:p>
        </w:tc>
        <w:tc>
          <w:tcPr>
            <w:tcW w:type="dxa" w:w="988"/>
            <w:tcMar>
              <w:top w:w="25" w:type="dxa"/>
              <w:left w:w="60" w:type="dxa"/>
              <w:bottom w:w="25" w:type="dxa"/>
              <w:right w:w="60" w:type="dxa"/>
            </w:tcMar>
          </w:tcPr>
          <w:p>
            <w:pPr>
              <w:pStyle w:val="EQExhibitTableCell"/>
              <w:keepNext/>
              <w:jc w:val="right"/>
            </w:pPr>
            <w:r>
              <w:rPr>
                <w:sz w:val="14"/>
              </w:rPr>
              <w:t>28.3</w:t>
            </w:r>
          </w:p>
        </w:tc>
        <w:tc>
          <w:tcPr>
            <w:tcW w:type="dxa" w:w="988"/>
            <w:tcMar>
              <w:top w:w="25" w:type="dxa"/>
              <w:left w:w="60" w:type="dxa"/>
              <w:bottom w:w="25" w:type="dxa"/>
              <w:right w:w="60" w:type="dxa"/>
            </w:tcMar>
          </w:tcPr>
          <w:p>
            <w:pPr>
              <w:pStyle w:val="EQExhibitTableCell"/>
              <w:keepNext/>
              <w:jc w:val="right"/>
            </w:pPr>
            <w:r>
              <w:rPr>
                <w:sz w:val="14"/>
              </w:rPr>
              <w:t>23.7</w:t>
            </w:r>
          </w:p>
        </w:tc>
        <w:tc>
          <w:tcPr>
            <w:tcW w:type="dxa" w:w="991"/>
            <w:tcMar>
              <w:top w:w="25" w:type="dxa"/>
              <w:left w:w="60" w:type="dxa"/>
              <w:bottom w:w="25" w:type="dxa"/>
              <w:right w:w="60" w:type="dxa"/>
            </w:tcMar>
          </w:tcPr>
          <w:p>
            <w:pPr>
              <w:pStyle w:val="EQExhibitTableCell"/>
              <w:keepNext/>
              <w:jc w:val="right"/>
            </w:pPr>
            <w:r>
              <w:rPr>
                <w:sz w:val="14"/>
              </w:rPr>
              <w:t>21.6</w:t>
            </w:r>
          </w:p>
        </w:tc>
      </w:tr>
      <w:tr>
        <w:trPr>
          <w:cantSplit/>
        </w:trPr>
        <w:tc>
          <w:tcPr>
            <w:tcW w:type="dxa" w:w="2579"/>
            <w:tcMar>
              <w:top w:w="25" w:type="dxa"/>
              <w:left w:w="60" w:type="dxa"/>
              <w:bottom w:w="25" w:type="dxa"/>
              <w:right w:w="60" w:type="dxa"/>
            </w:tcMar>
          </w:tcPr>
          <w:p>
            <w:pPr>
              <w:pStyle w:val="EQExhibitTableCell"/>
              <w:keepNext/>
              <w:jc w:val="left"/>
            </w:pPr>
            <w:r>
              <w:rPr>
                <w:sz w:val="14"/>
              </w:rPr>
              <w:t>Return on average equity, %</w:t>
            </w:r>
          </w:p>
        </w:tc>
        <w:tc>
          <w:tcPr>
            <w:tcW w:type="dxa" w:w="988"/>
            <w:tcMar>
              <w:top w:w="25" w:type="dxa"/>
              <w:left w:w="60" w:type="dxa"/>
              <w:bottom w:w="25" w:type="dxa"/>
              <w:right w:w="60" w:type="dxa"/>
            </w:tcMar>
          </w:tcPr>
          <w:p>
            <w:pPr>
              <w:pStyle w:val="EQExhibitTableCell"/>
              <w:keepNext/>
              <w:jc w:val="right"/>
            </w:pPr>
            <w:r>
              <w:rPr>
                <w:sz w:val="14"/>
              </w:rPr>
              <w:t>-</w:t>
            </w:r>
          </w:p>
        </w:tc>
        <w:tc>
          <w:tcPr>
            <w:tcW w:type="dxa" w:w="988"/>
            <w:tcMar>
              <w:top w:w="25" w:type="dxa"/>
              <w:left w:w="60" w:type="dxa"/>
              <w:bottom w:w="25" w:type="dxa"/>
              <w:right w:w="60" w:type="dxa"/>
            </w:tcMar>
          </w:tcPr>
          <w:p>
            <w:pPr>
              <w:pStyle w:val="EQExhibitTableCell"/>
              <w:keepNext/>
              <w:jc w:val="right"/>
            </w:pPr>
            <w:r>
              <w:rPr>
                <w:sz w:val="14"/>
              </w:rPr>
              <w:t>9.9</w:t>
            </w:r>
          </w:p>
        </w:tc>
        <w:tc>
          <w:tcPr>
            <w:tcW w:type="dxa" w:w="988"/>
            <w:tcMar>
              <w:top w:w="25" w:type="dxa"/>
              <w:left w:w="60" w:type="dxa"/>
              <w:bottom w:w="25" w:type="dxa"/>
              <w:right w:w="60" w:type="dxa"/>
            </w:tcMar>
          </w:tcPr>
          <w:p>
            <w:pPr>
              <w:pStyle w:val="EQExhibitTableCell"/>
              <w:keepNext/>
              <w:jc w:val="right"/>
            </w:pPr>
            <w:r>
              <w:rPr>
                <w:sz w:val="14"/>
              </w:rPr>
              <w:t>10.9</w:t>
            </w:r>
          </w:p>
        </w:tc>
        <w:tc>
          <w:tcPr>
            <w:tcW w:type="dxa" w:w="988"/>
            <w:tcMar>
              <w:top w:w="25" w:type="dxa"/>
              <w:left w:w="60" w:type="dxa"/>
              <w:bottom w:w="25" w:type="dxa"/>
              <w:right w:w="60" w:type="dxa"/>
            </w:tcMar>
          </w:tcPr>
          <w:p>
            <w:pPr>
              <w:pStyle w:val="EQExhibitTableCell"/>
              <w:keepNext/>
              <w:jc w:val="right"/>
            </w:pPr>
            <w:r>
              <w:rPr>
                <w:sz w:val="14"/>
              </w:rPr>
              <w:t>10.9</w:t>
            </w:r>
          </w:p>
        </w:tc>
        <w:tc>
          <w:tcPr>
            <w:tcW w:type="dxa" w:w="988"/>
            <w:tcMar>
              <w:top w:w="25" w:type="dxa"/>
              <w:left w:w="60" w:type="dxa"/>
              <w:bottom w:w="25" w:type="dxa"/>
              <w:right w:w="60" w:type="dxa"/>
            </w:tcMar>
          </w:tcPr>
          <w:p>
            <w:pPr>
              <w:pStyle w:val="EQExhibitTableCell"/>
              <w:keepNext/>
              <w:jc w:val="right"/>
            </w:pPr>
            <w:r>
              <w:rPr>
                <w:sz w:val="14"/>
              </w:rPr>
              <w:t>13.8</w:t>
            </w:r>
          </w:p>
        </w:tc>
        <w:tc>
          <w:tcPr>
            <w:tcW w:type="dxa" w:w="988"/>
            <w:tcMar>
              <w:top w:w="25" w:type="dxa"/>
              <w:left w:w="60" w:type="dxa"/>
              <w:bottom w:w="25" w:type="dxa"/>
              <w:right w:w="60" w:type="dxa"/>
            </w:tcMar>
          </w:tcPr>
          <w:p>
            <w:pPr>
              <w:pStyle w:val="EQExhibitTableCell"/>
              <w:keepNext/>
              <w:jc w:val="right"/>
            </w:pPr>
            <w:r>
              <w:rPr>
                <w:sz w:val="14"/>
              </w:rPr>
              <w:t>12.1</w:t>
            </w:r>
          </w:p>
        </w:tc>
        <w:tc>
          <w:tcPr>
            <w:tcW w:type="dxa" w:w="988"/>
            <w:tcMar>
              <w:top w:w="25" w:type="dxa"/>
              <w:left w:w="60" w:type="dxa"/>
              <w:bottom w:w="25" w:type="dxa"/>
              <w:right w:w="60" w:type="dxa"/>
            </w:tcMar>
          </w:tcPr>
          <w:p>
            <w:pPr>
              <w:pStyle w:val="EQExhibitTableCell"/>
              <w:keepNext/>
              <w:jc w:val="right"/>
            </w:pPr>
            <w:r>
              <w:rPr>
                <w:sz w:val="14"/>
              </w:rPr>
              <w:t>8.9</w:t>
            </w:r>
          </w:p>
        </w:tc>
        <w:tc>
          <w:tcPr>
            <w:tcW w:type="dxa" w:w="991"/>
            <w:tcMar>
              <w:top w:w="25" w:type="dxa"/>
              <w:left w:w="60" w:type="dxa"/>
              <w:bottom w:w="25" w:type="dxa"/>
              <w:right w:w="60" w:type="dxa"/>
            </w:tcMar>
          </w:tcPr>
          <w:p>
            <w:pPr>
              <w:pStyle w:val="EQExhibitTableCell"/>
              <w:keepNext/>
              <w:jc w:val="right"/>
            </w:pPr>
            <w:r>
              <w:rPr>
                <w:sz w:val="14"/>
              </w:rPr>
              <w:t>7.3</w:t>
            </w:r>
          </w:p>
        </w:tc>
      </w:tr>
      <w:tr>
        <w:trPr>
          <w:cantSplit/>
        </w:trPr>
        <w:tc>
          <w:tcPr>
            <w:tcW w:type="dxa" w:w="2579"/>
            <w:tcMar>
              <w:top w:w="25" w:type="dxa"/>
              <w:left w:w="60" w:type="dxa"/>
              <w:bottom w:w="25" w:type="dxa"/>
              <w:right w:w="60" w:type="dxa"/>
            </w:tcMar>
          </w:tcPr>
          <w:p>
            <w:pPr>
              <w:pStyle w:val="EQExhibitTableCell"/>
              <w:keepNext/>
              <w:jc w:val="left"/>
            </w:pPr>
            <w:r>
              <w:rPr>
                <w:sz w:val="14"/>
              </w:rPr>
              <w:t>Return on capital employed, %</w:t>
            </w:r>
          </w:p>
        </w:tc>
        <w:tc>
          <w:tcPr>
            <w:tcW w:type="dxa" w:w="988"/>
            <w:tcMar>
              <w:top w:w="25" w:type="dxa"/>
              <w:left w:w="60" w:type="dxa"/>
              <w:bottom w:w="25" w:type="dxa"/>
              <w:right w:w="60" w:type="dxa"/>
            </w:tcMar>
          </w:tcPr>
          <w:p>
            <w:pPr>
              <w:pStyle w:val="EQExhibitTableCell"/>
              <w:keepNext/>
              <w:jc w:val="right"/>
            </w:pPr>
            <w:r>
              <w:rPr>
                <w:sz w:val="14"/>
              </w:rPr>
              <w:t>-</w:t>
            </w:r>
          </w:p>
        </w:tc>
        <w:tc>
          <w:tcPr>
            <w:tcW w:type="dxa" w:w="988"/>
            <w:tcMar>
              <w:top w:w="25" w:type="dxa"/>
              <w:left w:w="60" w:type="dxa"/>
              <w:bottom w:w="25" w:type="dxa"/>
              <w:right w:w="60" w:type="dxa"/>
            </w:tcMar>
          </w:tcPr>
          <w:p>
            <w:pPr>
              <w:pStyle w:val="EQExhibitTableCell"/>
              <w:keepNext/>
              <w:jc w:val="right"/>
            </w:pPr>
            <w:r>
              <w:rPr>
                <w:sz w:val="14"/>
              </w:rPr>
              <w:t>9.2</w:t>
            </w:r>
          </w:p>
        </w:tc>
        <w:tc>
          <w:tcPr>
            <w:tcW w:type="dxa" w:w="988"/>
            <w:tcMar>
              <w:top w:w="25" w:type="dxa"/>
              <w:left w:w="60" w:type="dxa"/>
              <w:bottom w:w="25" w:type="dxa"/>
              <w:right w:w="60" w:type="dxa"/>
            </w:tcMar>
          </w:tcPr>
          <w:p>
            <w:pPr>
              <w:pStyle w:val="EQExhibitTableCell"/>
              <w:keepNext/>
              <w:jc w:val="right"/>
            </w:pPr>
            <w:r>
              <w:rPr>
                <w:sz w:val="14"/>
              </w:rPr>
              <w:t>10.7</w:t>
            </w:r>
          </w:p>
        </w:tc>
        <w:tc>
          <w:tcPr>
            <w:tcW w:type="dxa" w:w="988"/>
            <w:tcMar>
              <w:top w:w="25" w:type="dxa"/>
              <w:left w:w="60" w:type="dxa"/>
              <w:bottom w:w="25" w:type="dxa"/>
              <w:right w:w="60" w:type="dxa"/>
            </w:tcMar>
          </w:tcPr>
          <w:p>
            <w:pPr>
              <w:pStyle w:val="EQExhibitTableCell"/>
              <w:keepNext/>
              <w:jc w:val="right"/>
            </w:pPr>
            <w:r>
              <w:rPr>
                <w:sz w:val="14"/>
              </w:rPr>
              <w:t>10.0</w:t>
            </w:r>
          </w:p>
        </w:tc>
        <w:tc>
          <w:tcPr>
            <w:tcW w:type="dxa" w:w="988"/>
            <w:tcMar>
              <w:top w:w="25" w:type="dxa"/>
              <w:left w:w="60" w:type="dxa"/>
              <w:bottom w:w="25" w:type="dxa"/>
              <w:right w:w="60" w:type="dxa"/>
            </w:tcMar>
          </w:tcPr>
          <w:p>
            <w:pPr>
              <w:pStyle w:val="EQExhibitTableCell"/>
              <w:keepNext/>
              <w:jc w:val="right"/>
            </w:pPr>
            <w:r>
              <w:rPr>
                <w:sz w:val="14"/>
              </w:rPr>
              <w:t>13.4</w:t>
            </w:r>
          </w:p>
        </w:tc>
        <w:tc>
          <w:tcPr>
            <w:tcW w:type="dxa" w:w="988"/>
            <w:tcMar>
              <w:top w:w="25" w:type="dxa"/>
              <w:left w:w="60" w:type="dxa"/>
              <w:bottom w:w="25" w:type="dxa"/>
              <w:right w:w="60" w:type="dxa"/>
            </w:tcMar>
          </w:tcPr>
          <w:p>
            <w:pPr>
              <w:pStyle w:val="EQExhibitTableCell"/>
              <w:keepNext/>
              <w:jc w:val="right"/>
            </w:pPr>
            <w:r>
              <w:rPr>
                <w:sz w:val="14"/>
              </w:rPr>
              <w:t>12.1</w:t>
            </w:r>
          </w:p>
        </w:tc>
        <w:tc>
          <w:tcPr>
            <w:tcW w:type="dxa" w:w="988"/>
            <w:tcMar>
              <w:top w:w="25" w:type="dxa"/>
              <w:left w:w="60" w:type="dxa"/>
              <w:bottom w:w="25" w:type="dxa"/>
              <w:right w:w="60" w:type="dxa"/>
            </w:tcMar>
          </w:tcPr>
          <w:p>
            <w:pPr>
              <w:pStyle w:val="EQExhibitTableCell"/>
              <w:keepNext/>
              <w:jc w:val="right"/>
            </w:pPr>
            <w:r>
              <w:rPr>
                <w:sz w:val="14"/>
              </w:rPr>
              <w:t>9.3</w:t>
            </w:r>
          </w:p>
        </w:tc>
        <w:tc>
          <w:tcPr>
            <w:tcW w:type="dxa" w:w="991"/>
            <w:tcMar>
              <w:top w:w="25" w:type="dxa"/>
              <w:left w:w="60" w:type="dxa"/>
              <w:bottom w:w="25" w:type="dxa"/>
              <w:right w:w="60" w:type="dxa"/>
            </w:tcMar>
          </w:tcPr>
          <w:p>
            <w:pPr>
              <w:pStyle w:val="EQExhibitTableCell"/>
              <w:keepNext/>
              <w:jc w:val="right"/>
            </w:pPr>
            <w:r>
              <w:rPr>
                <w:sz w:val="14"/>
              </w:rPr>
              <w:t>7.9</w:t>
            </w:r>
          </w:p>
        </w:tc>
      </w:tr>
      <w:tr>
        <w:trPr>
          <w:cantSplit/>
        </w:trPr>
        <w:tc>
          <w:tcPr>
            <w:tcW w:type="dxa" w:w="2579"/>
            <w:tcMar>
              <w:top w:w="25" w:type="dxa"/>
              <w:left w:w="60" w:type="dxa"/>
              <w:bottom w:w="25" w:type="dxa"/>
              <w:right w:w="60" w:type="dxa"/>
            </w:tcMar>
          </w:tcPr>
          <w:p>
            <w:pPr>
              <w:pStyle w:val="EQExhibitTableCell"/>
              <w:keepNext/>
              <w:jc w:val="left"/>
            </w:pPr>
            <w:r>
              <w:rPr>
                <w:sz w:val="14"/>
              </w:rPr>
              <w:t>Net debt / EBITDA, x</w:t>
            </w:r>
          </w:p>
        </w:tc>
        <w:tc>
          <w:tcPr>
            <w:tcW w:type="dxa" w:w="988"/>
            <w:tcMar>
              <w:top w:w="25" w:type="dxa"/>
              <w:left w:w="60" w:type="dxa"/>
              <w:bottom w:w="25" w:type="dxa"/>
              <w:right w:w="60" w:type="dxa"/>
            </w:tcMar>
          </w:tcPr>
          <w:p>
            <w:pPr>
              <w:pStyle w:val="EQExhibitTableCell"/>
              <w:keepNext/>
              <w:jc w:val="right"/>
            </w:pPr>
            <w:r>
              <w:rPr>
                <w:sz w:val="14"/>
              </w:rPr>
              <w:t>1.74</w:t>
            </w:r>
          </w:p>
        </w:tc>
        <w:tc>
          <w:tcPr>
            <w:tcW w:type="dxa" w:w="988"/>
            <w:tcMar>
              <w:top w:w="25" w:type="dxa"/>
              <w:left w:w="60" w:type="dxa"/>
              <w:bottom w:w="25" w:type="dxa"/>
              <w:right w:w="60" w:type="dxa"/>
            </w:tcMar>
          </w:tcPr>
          <w:p>
            <w:pPr>
              <w:pStyle w:val="EQExhibitTableCell"/>
              <w:keepNext/>
              <w:jc w:val="right"/>
            </w:pPr>
            <w:r>
              <w:rPr>
                <w:sz w:val="14"/>
              </w:rPr>
              <w:t>1.17</w:t>
            </w:r>
          </w:p>
        </w:tc>
        <w:tc>
          <w:tcPr>
            <w:tcW w:type="dxa" w:w="988"/>
            <w:tcMar>
              <w:top w:w="25" w:type="dxa"/>
              <w:left w:w="60" w:type="dxa"/>
              <w:bottom w:w="25" w:type="dxa"/>
              <w:right w:w="60" w:type="dxa"/>
            </w:tcMar>
          </w:tcPr>
          <w:p>
            <w:pPr>
              <w:pStyle w:val="EQExhibitTableCell"/>
              <w:keepNext/>
              <w:jc w:val="right"/>
            </w:pPr>
            <w:r>
              <w:rPr>
                <w:sz w:val="14"/>
              </w:rPr>
              <w:t>0.52</w:t>
            </w:r>
          </w:p>
        </w:tc>
        <w:tc>
          <w:tcPr>
            <w:tcW w:type="dxa" w:w="988"/>
            <w:tcMar>
              <w:top w:w="25" w:type="dxa"/>
              <w:left w:w="60" w:type="dxa"/>
              <w:bottom w:w="25" w:type="dxa"/>
              <w:right w:w="60" w:type="dxa"/>
            </w:tcMar>
          </w:tcPr>
          <w:p>
            <w:pPr>
              <w:pStyle w:val="EQExhibitTableCell"/>
              <w:keepNext/>
              <w:jc w:val="right"/>
            </w:pPr>
            <w:r>
              <w:rPr>
                <w:sz w:val="14"/>
              </w:rPr>
              <w:t>1.56</w:t>
            </w:r>
          </w:p>
        </w:tc>
        <w:tc>
          <w:tcPr>
            <w:tcW w:type="dxa" w:w="988"/>
            <w:tcMar>
              <w:top w:w="25" w:type="dxa"/>
              <w:left w:w="60" w:type="dxa"/>
              <w:bottom w:w="25" w:type="dxa"/>
              <w:right w:w="60" w:type="dxa"/>
            </w:tcMar>
          </w:tcPr>
          <w:p>
            <w:pPr>
              <w:pStyle w:val="EQExhibitTableCell"/>
              <w:keepNext/>
              <w:jc w:val="right"/>
            </w:pPr>
            <w:r>
              <w:rPr>
                <w:sz w:val="14"/>
              </w:rPr>
              <w:t>0.69</w:t>
            </w:r>
          </w:p>
        </w:tc>
        <w:tc>
          <w:tcPr>
            <w:tcW w:type="dxa" w:w="988"/>
            <w:tcMar>
              <w:top w:w="25" w:type="dxa"/>
              <w:left w:w="60" w:type="dxa"/>
              <w:bottom w:w="25" w:type="dxa"/>
              <w:right w:w="60" w:type="dxa"/>
            </w:tcMar>
          </w:tcPr>
          <w:p>
            <w:pPr>
              <w:pStyle w:val="EQExhibitTableCell"/>
              <w:keepNext/>
              <w:jc w:val="right"/>
            </w:pPr>
            <w:r>
              <w:rPr>
                <w:sz w:val="14"/>
              </w:rPr>
              <w:t>0.33</w:t>
            </w:r>
          </w:p>
        </w:tc>
        <w:tc>
          <w:tcPr>
            <w:tcW w:type="dxa" w:w="988"/>
            <w:tcMar>
              <w:top w:w="25" w:type="dxa"/>
              <w:left w:w="60" w:type="dxa"/>
              <w:bottom w:w="25" w:type="dxa"/>
              <w:right w:w="60" w:type="dxa"/>
            </w:tcMar>
          </w:tcPr>
          <w:p>
            <w:pPr>
              <w:pStyle w:val="EQExhibitTableCell"/>
              <w:keepNext/>
              <w:jc w:val="right"/>
            </w:pPr>
            <w:r>
              <w:rPr>
                <w:sz w:val="14"/>
              </w:rPr>
              <w:t>0.06</w:t>
            </w:r>
          </w:p>
        </w:tc>
        <w:tc>
          <w:tcPr>
            <w:tcW w:type="dxa" w:w="991"/>
            <w:tcMar>
              <w:top w:w="25" w:type="dxa"/>
              <w:left w:w="60" w:type="dxa"/>
              <w:bottom w:w="25" w:type="dxa"/>
              <w:right w:w="60" w:type="dxa"/>
            </w:tcMar>
          </w:tcPr>
          <w:p>
            <w:pPr>
              <w:pStyle w:val="EQExhibitTableCell"/>
              <w:keepNext/>
              <w:jc w:val="right"/>
            </w:pPr>
            <w:r>
              <w:rPr>
                <w:sz w:val="14"/>
              </w:rPr>
              <w:t>(0.33)</w:t>
            </w:r>
          </w:p>
        </w:tc>
      </w:tr>
      <w:tr>
        <w:trPr>
          <w:cantSplit/>
        </w:trPr>
        <w:tc>
          <w:tcPr>
            <w:tcW w:type="dxa" w:w="2579"/>
            <w:tcMar>
              <w:top w:w="25" w:type="dxa"/>
              <w:left w:w="60" w:type="dxa"/>
              <w:bottom w:w="25" w:type="dxa"/>
              <w:right w:w="60" w:type="dxa"/>
            </w:tcMar>
          </w:tcPr>
          <w:p>
            <w:pPr>
              <w:pStyle w:val="EQExhibitTableCell"/>
              <w:keepNext/>
              <w:jc w:val="left"/>
            </w:pPr>
            <w:r>
              <w:rPr>
                <w:sz w:val="14"/>
              </w:rPr>
              <w:t>Net debt / total equity, %</w:t>
            </w:r>
          </w:p>
        </w:tc>
        <w:tc>
          <w:tcPr>
            <w:tcW w:type="dxa" w:w="988"/>
            <w:tcMar>
              <w:top w:w="25" w:type="dxa"/>
              <w:left w:w="60" w:type="dxa"/>
              <w:bottom w:w="25" w:type="dxa"/>
              <w:right w:w="60" w:type="dxa"/>
            </w:tcMar>
          </w:tcPr>
          <w:p>
            <w:pPr>
              <w:pStyle w:val="EQExhibitTableCell"/>
              <w:keepNext/>
              <w:jc w:val="right"/>
            </w:pPr>
            <w:r>
              <w:rPr>
                <w:sz w:val="14"/>
              </w:rPr>
              <w:t>29.4</w:t>
            </w:r>
          </w:p>
        </w:tc>
        <w:tc>
          <w:tcPr>
            <w:tcW w:type="dxa" w:w="988"/>
            <w:tcMar>
              <w:top w:w="25" w:type="dxa"/>
              <w:left w:w="60" w:type="dxa"/>
              <w:bottom w:w="25" w:type="dxa"/>
              <w:right w:w="60" w:type="dxa"/>
            </w:tcMar>
          </w:tcPr>
          <w:p>
            <w:pPr>
              <w:pStyle w:val="EQExhibitTableCell"/>
              <w:keepNext/>
              <w:jc w:val="right"/>
            </w:pPr>
            <w:r>
              <w:rPr>
                <w:sz w:val="14"/>
              </w:rPr>
              <w:t>21.6</w:t>
            </w:r>
          </w:p>
        </w:tc>
        <w:tc>
          <w:tcPr>
            <w:tcW w:type="dxa" w:w="988"/>
            <w:tcMar>
              <w:top w:w="25" w:type="dxa"/>
              <w:left w:w="60" w:type="dxa"/>
              <w:bottom w:w="25" w:type="dxa"/>
              <w:right w:w="60" w:type="dxa"/>
            </w:tcMar>
          </w:tcPr>
          <w:p>
            <w:pPr>
              <w:pStyle w:val="EQExhibitTableCell"/>
              <w:keepNext/>
              <w:jc w:val="right"/>
            </w:pPr>
            <w:r>
              <w:rPr>
                <w:sz w:val="14"/>
              </w:rPr>
              <w:t>10.2</w:t>
            </w:r>
          </w:p>
        </w:tc>
        <w:tc>
          <w:tcPr>
            <w:tcW w:type="dxa" w:w="988"/>
            <w:tcMar>
              <w:top w:w="25" w:type="dxa"/>
              <w:left w:w="60" w:type="dxa"/>
              <w:bottom w:w="25" w:type="dxa"/>
              <w:right w:w="60" w:type="dxa"/>
            </w:tcMar>
          </w:tcPr>
          <w:p>
            <w:pPr>
              <w:pStyle w:val="EQExhibitTableCell"/>
              <w:keepNext/>
              <w:jc w:val="right"/>
            </w:pPr>
            <w:r>
              <w:rPr>
                <w:sz w:val="14"/>
              </w:rPr>
              <w:t>29.0</w:t>
            </w:r>
          </w:p>
        </w:tc>
        <w:tc>
          <w:tcPr>
            <w:tcW w:type="dxa" w:w="988"/>
            <w:tcMar>
              <w:top w:w="25" w:type="dxa"/>
              <w:left w:w="60" w:type="dxa"/>
              <w:bottom w:w="25" w:type="dxa"/>
              <w:right w:w="60" w:type="dxa"/>
            </w:tcMar>
          </w:tcPr>
          <w:p>
            <w:pPr>
              <w:pStyle w:val="EQExhibitTableCell"/>
              <w:keepNext/>
              <w:jc w:val="right"/>
            </w:pPr>
            <w:r>
              <w:rPr>
                <w:sz w:val="14"/>
              </w:rPr>
              <w:t>16.7</w:t>
            </w:r>
          </w:p>
        </w:tc>
        <w:tc>
          <w:tcPr>
            <w:tcW w:type="dxa" w:w="988"/>
            <w:tcMar>
              <w:top w:w="25" w:type="dxa"/>
              <w:left w:w="60" w:type="dxa"/>
              <w:bottom w:w="25" w:type="dxa"/>
              <w:right w:w="60" w:type="dxa"/>
            </w:tcMar>
          </w:tcPr>
          <w:p>
            <w:pPr>
              <w:pStyle w:val="EQExhibitTableCell"/>
              <w:keepNext/>
              <w:jc w:val="right"/>
            </w:pPr>
            <w:r>
              <w:rPr>
                <w:sz w:val="14"/>
              </w:rPr>
              <w:t>7.5</w:t>
            </w:r>
          </w:p>
        </w:tc>
        <w:tc>
          <w:tcPr>
            <w:tcW w:type="dxa" w:w="988"/>
            <w:tcMar>
              <w:top w:w="25" w:type="dxa"/>
              <w:left w:w="60" w:type="dxa"/>
              <w:bottom w:w="25" w:type="dxa"/>
              <w:right w:w="60" w:type="dxa"/>
            </w:tcMar>
          </w:tcPr>
          <w:p>
            <w:pPr>
              <w:pStyle w:val="EQExhibitTableCell"/>
              <w:keepNext/>
              <w:jc w:val="right"/>
            </w:pPr>
            <w:r>
              <w:rPr>
                <w:sz w:val="14"/>
              </w:rPr>
              <w:t>1.0</w:t>
            </w:r>
          </w:p>
        </w:tc>
        <w:tc>
          <w:tcPr>
            <w:tcW w:type="dxa" w:w="991"/>
            <w:tcMar>
              <w:top w:w="25" w:type="dxa"/>
              <w:left w:w="60" w:type="dxa"/>
              <w:bottom w:w="25" w:type="dxa"/>
              <w:right w:w="60" w:type="dxa"/>
            </w:tcMar>
          </w:tcPr>
          <w:p>
            <w:pPr>
              <w:pStyle w:val="EQExhibitTableCell"/>
              <w:keepNext/>
              <w:jc w:val="right"/>
            </w:pPr>
            <w:r>
              <w:rPr>
                <w:sz w:val="14"/>
              </w:rPr>
              <w:t>(5.3)</w:t>
            </w:r>
          </w:p>
        </w:tc>
      </w:tr>
      <w:tr>
        <w:trPr>
          <w:cantSplit/>
        </w:trPr>
        <w:tc>
          <w:tcPr>
            <w:tcW w:type="dxa" w:w="2579"/>
            <w:tcMar>
              <w:top w:w="25" w:type="dxa"/>
              <w:left w:w="60" w:type="dxa"/>
              <w:bottom w:w="25" w:type="dxa"/>
              <w:right w:w="60" w:type="dxa"/>
            </w:tcMar>
          </w:tcPr>
          <w:p>
            <w:pPr>
              <w:pStyle w:val="EQExhibitTableCell"/>
              <w:keepNext/>
              <w:jc w:val="left"/>
            </w:pPr>
            <w:r>
              <w:rPr>
                <w:b/>
                <w:sz w:val="14"/>
              </w:rPr>
              <w:t>Basic and diluted EPS, fils</w:t>
            </w:r>
          </w:p>
        </w:tc>
        <w:tc>
          <w:tcPr>
            <w:tcW w:type="dxa" w:w="988"/>
            <w:tcMar>
              <w:top w:w="25" w:type="dxa"/>
              <w:left w:w="60" w:type="dxa"/>
              <w:bottom w:w="25" w:type="dxa"/>
              <w:right w:w="60" w:type="dxa"/>
            </w:tcMar>
          </w:tcPr>
          <w:p>
            <w:pPr>
              <w:pStyle w:val="EQExhibitTableCell"/>
              <w:keepNext/>
              <w:jc w:val="right"/>
            </w:pPr>
            <w:r>
              <w:rPr>
                <w:b/>
                <w:sz w:val="14"/>
              </w:rPr>
              <w:t>83.00</w:t>
            </w:r>
          </w:p>
        </w:tc>
        <w:tc>
          <w:tcPr>
            <w:tcW w:type="dxa" w:w="988"/>
            <w:tcMar>
              <w:top w:w="25" w:type="dxa"/>
              <w:left w:w="60" w:type="dxa"/>
              <w:bottom w:w="25" w:type="dxa"/>
              <w:right w:w="60" w:type="dxa"/>
            </w:tcMar>
          </w:tcPr>
          <w:p>
            <w:pPr>
              <w:pStyle w:val="EQExhibitTableCell"/>
              <w:keepNext/>
              <w:jc w:val="right"/>
            </w:pPr>
            <w:r>
              <w:rPr>
                <w:b/>
                <w:sz w:val="14"/>
              </w:rPr>
              <w:t>130.33</w:t>
            </w:r>
          </w:p>
        </w:tc>
        <w:tc>
          <w:tcPr>
            <w:tcW w:type="dxa" w:w="988"/>
            <w:tcMar>
              <w:top w:w="25" w:type="dxa"/>
              <w:left w:w="60" w:type="dxa"/>
              <w:bottom w:w="25" w:type="dxa"/>
              <w:right w:w="60" w:type="dxa"/>
            </w:tcMar>
          </w:tcPr>
          <w:p>
            <w:pPr>
              <w:pStyle w:val="EQExhibitTableCell"/>
              <w:keepNext/>
              <w:jc w:val="right"/>
            </w:pPr>
            <w:r>
              <w:rPr>
                <w:b/>
                <w:sz w:val="14"/>
              </w:rPr>
              <w:t>154.49</w:t>
            </w:r>
          </w:p>
        </w:tc>
        <w:tc>
          <w:tcPr>
            <w:tcW w:type="dxa" w:w="988"/>
            <w:tcMar>
              <w:top w:w="25" w:type="dxa"/>
              <w:left w:w="60" w:type="dxa"/>
              <w:bottom w:w="25" w:type="dxa"/>
              <w:right w:w="60" w:type="dxa"/>
            </w:tcMar>
          </w:tcPr>
          <w:p>
            <w:pPr>
              <w:pStyle w:val="EQExhibitTableCell"/>
              <w:keepNext/>
              <w:jc w:val="right"/>
            </w:pPr>
            <w:r>
              <w:rPr>
                <w:b/>
                <w:sz w:val="14"/>
              </w:rPr>
              <w:t>165.89</w:t>
            </w:r>
          </w:p>
        </w:tc>
        <w:tc>
          <w:tcPr>
            <w:tcW w:type="dxa" w:w="988"/>
            <w:tcMar>
              <w:top w:w="25" w:type="dxa"/>
              <w:left w:w="60" w:type="dxa"/>
              <w:bottom w:w="25" w:type="dxa"/>
              <w:right w:w="60" w:type="dxa"/>
            </w:tcMar>
          </w:tcPr>
          <w:p>
            <w:pPr>
              <w:pStyle w:val="EQExhibitTableCell"/>
              <w:keepNext/>
              <w:jc w:val="right"/>
            </w:pPr>
            <w:r>
              <w:rPr>
                <w:b/>
                <w:sz w:val="14"/>
              </w:rPr>
              <w:t>230.00</w:t>
            </w:r>
          </w:p>
        </w:tc>
        <w:tc>
          <w:tcPr>
            <w:tcW w:type="dxa" w:w="988"/>
            <w:tcMar>
              <w:top w:w="25" w:type="dxa"/>
              <w:left w:w="60" w:type="dxa"/>
              <w:bottom w:w="25" w:type="dxa"/>
              <w:right w:w="60" w:type="dxa"/>
            </w:tcMar>
          </w:tcPr>
          <w:p>
            <w:pPr>
              <w:pStyle w:val="EQExhibitTableCell"/>
              <w:keepNext/>
              <w:jc w:val="right"/>
            </w:pPr>
            <w:r>
              <w:rPr>
                <w:b/>
                <w:sz w:val="14"/>
              </w:rPr>
              <w:t>220.89</w:t>
            </w:r>
          </w:p>
        </w:tc>
        <w:tc>
          <w:tcPr>
            <w:tcW w:type="dxa" w:w="988"/>
            <w:tcMar>
              <w:top w:w="25" w:type="dxa"/>
              <w:left w:w="60" w:type="dxa"/>
              <w:bottom w:w="25" w:type="dxa"/>
              <w:right w:w="60" w:type="dxa"/>
            </w:tcMar>
          </w:tcPr>
          <w:p>
            <w:pPr>
              <w:pStyle w:val="EQExhibitTableCell"/>
              <w:keepNext/>
              <w:jc w:val="right"/>
            </w:pPr>
            <w:r>
              <w:rPr>
                <w:b/>
                <w:sz w:val="14"/>
              </w:rPr>
              <w:t>171.71</w:t>
            </w:r>
          </w:p>
        </w:tc>
        <w:tc>
          <w:tcPr>
            <w:tcW w:type="dxa" w:w="991"/>
            <w:tcMar>
              <w:top w:w="25" w:type="dxa"/>
              <w:left w:w="60" w:type="dxa"/>
              <w:bottom w:w="25" w:type="dxa"/>
              <w:right w:w="60" w:type="dxa"/>
            </w:tcMar>
          </w:tcPr>
          <w:p>
            <w:pPr>
              <w:pStyle w:val="EQExhibitTableCell"/>
              <w:keepNext/>
              <w:jc w:val="right"/>
            </w:pPr>
            <w:r>
              <w:rPr>
                <w:b/>
                <w:sz w:val="14"/>
              </w:rPr>
              <w:t>147.83</w:t>
            </w:r>
          </w:p>
        </w:tc>
      </w:tr>
      <w:tr>
        <w:trPr>
          <w:cantSplit/>
        </w:trPr>
        <w:tc>
          <w:tcPr>
            <w:tcW w:type="dxa" w:w="2579"/>
            <w:tcMar>
              <w:top w:w="25" w:type="dxa"/>
              <w:left w:w="60" w:type="dxa"/>
              <w:bottom w:w="25" w:type="dxa"/>
              <w:right w:w="60" w:type="dxa"/>
            </w:tcMar>
          </w:tcPr>
          <w:p>
            <w:pPr>
              <w:pStyle w:val="EQExhibitTableCell"/>
              <w:keepNext/>
              <w:jc w:val="left"/>
            </w:pPr>
            <w:r>
              <w:rPr>
                <w:b/>
                <w:sz w:val="14"/>
              </w:rPr>
              <w:t>Dividend per share paid, fils</w:t>
            </w:r>
          </w:p>
        </w:tc>
        <w:tc>
          <w:tcPr>
            <w:tcW w:type="dxa" w:w="988"/>
            <w:tcMar>
              <w:top w:w="25" w:type="dxa"/>
              <w:left w:w="60" w:type="dxa"/>
              <w:bottom w:w="25" w:type="dxa"/>
              <w:right w:w="60" w:type="dxa"/>
            </w:tcMar>
          </w:tcPr>
          <w:p>
            <w:pPr>
              <w:pStyle w:val="EQExhibitTableCell"/>
              <w:keepNext/>
              <w:jc w:val="right"/>
            </w:pPr>
            <w:r>
              <w:rPr>
                <w:b/>
                <w:sz w:val="14"/>
              </w:rPr>
              <w:t>98.56</w:t>
            </w:r>
          </w:p>
        </w:tc>
        <w:tc>
          <w:tcPr>
            <w:tcW w:type="dxa" w:w="988"/>
            <w:tcMar>
              <w:top w:w="25" w:type="dxa"/>
              <w:left w:w="60" w:type="dxa"/>
              <w:bottom w:w="25" w:type="dxa"/>
              <w:right w:w="60" w:type="dxa"/>
            </w:tcMar>
          </w:tcPr>
          <w:p>
            <w:pPr>
              <w:pStyle w:val="EQExhibitTableCell"/>
              <w:keepNext/>
              <w:jc w:val="right"/>
            </w:pPr>
            <w:r>
              <w:rPr>
                <w:b/>
                <w:sz w:val="14"/>
              </w:rPr>
              <w:t>34.49</w:t>
            </w:r>
          </w:p>
        </w:tc>
        <w:tc>
          <w:tcPr>
            <w:tcW w:type="dxa" w:w="988"/>
            <w:tcMar>
              <w:top w:w="25" w:type="dxa"/>
              <w:left w:w="60" w:type="dxa"/>
              <w:bottom w:w="25" w:type="dxa"/>
              <w:right w:w="60" w:type="dxa"/>
            </w:tcMar>
          </w:tcPr>
          <w:p>
            <w:pPr>
              <w:pStyle w:val="EQExhibitTableCell"/>
              <w:keepNext/>
              <w:jc w:val="right"/>
            </w:pPr>
            <w:r>
              <w:rPr>
                <w:b/>
                <w:sz w:val="14"/>
              </w:rPr>
              <w:t>37.13</w:t>
            </w:r>
          </w:p>
        </w:tc>
        <w:tc>
          <w:tcPr>
            <w:tcW w:type="dxa" w:w="988"/>
            <w:tcMar>
              <w:top w:w="25" w:type="dxa"/>
              <w:left w:w="60" w:type="dxa"/>
              <w:bottom w:w="25" w:type="dxa"/>
              <w:right w:w="60" w:type="dxa"/>
            </w:tcMar>
          </w:tcPr>
          <w:p>
            <w:pPr>
              <w:pStyle w:val="EQExhibitTableCell"/>
              <w:keepNext/>
              <w:jc w:val="right"/>
            </w:pPr>
            <w:r>
              <w:rPr>
                <w:b/>
                <w:sz w:val="14"/>
              </w:rPr>
              <w:t>61.07</w:t>
            </w:r>
          </w:p>
        </w:tc>
        <w:tc>
          <w:tcPr>
            <w:tcW w:type="dxa" w:w="988"/>
            <w:tcMar>
              <w:top w:w="25" w:type="dxa"/>
              <w:left w:w="60" w:type="dxa"/>
              <w:bottom w:w="25" w:type="dxa"/>
              <w:right w:w="60" w:type="dxa"/>
            </w:tcMar>
          </w:tcPr>
          <w:p>
            <w:pPr>
              <w:pStyle w:val="EQExhibitTableCell"/>
              <w:keepNext/>
              <w:jc w:val="right"/>
            </w:pPr>
            <w:r>
              <w:rPr>
                <w:b/>
                <w:sz w:val="14"/>
              </w:rPr>
              <w:t>58.06</w:t>
            </w:r>
          </w:p>
        </w:tc>
        <w:tc>
          <w:tcPr>
            <w:tcW w:type="dxa" w:w="988"/>
            <w:tcMar>
              <w:top w:w="25" w:type="dxa"/>
              <w:left w:w="60" w:type="dxa"/>
              <w:bottom w:w="25" w:type="dxa"/>
              <w:right w:w="60" w:type="dxa"/>
            </w:tcMar>
          </w:tcPr>
          <w:p>
            <w:pPr>
              <w:pStyle w:val="EQExhibitTableCell"/>
              <w:keepNext/>
              <w:jc w:val="right"/>
            </w:pPr>
            <w:r>
              <w:rPr>
                <w:b/>
                <w:sz w:val="14"/>
              </w:rPr>
              <w:t>80.50</w:t>
            </w:r>
          </w:p>
        </w:tc>
        <w:tc>
          <w:tcPr>
            <w:tcW w:type="dxa" w:w="988"/>
            <w:tcMar>
              <w:top w:w="25" w:type="dxa"/>
              <w:left w:w="60" w:type="dxa"/>
              <w:bottom w:w="25" w:type="dxa"/>
              <w:right w:w="60" w:type="dxa"/>
            </w:tcMar>
          </w:tcPr>
          <w:p>
            <w:pPr>
              <w:pStyle w:val="EQExhibitTableCell"/>
              <w:keepNext/>
              <w:jc w:val="right"/>
            </w:pPr>
            <w:r>
              <w:rPr>
                <w:b/>
                <w:sz w:val="14"/>
              </w:rPr>
              <w:t>77.31</w:t>
            </w:r>
          </w:p>
        </w:tc>
        <w:tc>
          <w:tcPr>
            <w:tcW w:type="dxa" w:w="991"/>
            <w:tcMar>
              <w:top w:w="25" w:type="dxa"/>
              <w:left w:w="60" w:type="dxa"/>
              <w:bottom w:w="25" w:type="dxa"/>
              <w:right w:w="60" w:type="dxa"/>
            </w:tcMar>
          </w:tcPr>
          <w:p>
            <w:pPr>
              <w:pStyle w:val="EQExhibitTableCell"/>
              <w:keepNext/>
              <w:jc w:val="right"/>
            </w:pPr>
            <w:r>
              <w:rPr>
                <w:b/>
                <w:sz w:val="14"/>
              </w:rPr>
              <w:t>60.10</w:t>
            </w:r>
          </w:p>
        </w:tc>
      </w:tr>
      <w:tr>
        <w:trPr>
          <w:cantSplit/>
        </w:trPr>
        <w:tc>
          <w:tcPr>
            <w:tcW w:type="dxa" w:w="2579"/>
            <w:tcMar>
              <w:top w:w="25" w:type="dxa"/>
              <w:left w:w="60" w:type="dxa"/>
              <w:bottom w:w="25" w:type="dxa"/>
              <w:right w:w="60" w:type="dxa"/>
            </w:tcMar>
            <w:tcBorders>
              <w:top w:val="nil"/>
              <w:bottom w:val="single" w:sz="6" w:space="0" w:color="002B4F"/>
              <w:left w:val="nil"/>
              <w:right w:val="nil"/>
            </w:tcBorders>
          </w:tcPr>
          <w:p>
            <w:pPr>
              <w:pStyle w:val="EQExhibitTableCell"/>
              <w:keepNext/>
              <w:jc w:val="left"/>
            </w:pPr>
            <w:r>
              <w:rPr>
                <w:b/>
                <w:sz w:val="14"/>
              </w:rPr>
              <w:t>Book value per share, BHD</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1.2583</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1.3588</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1.4727</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1.5770</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1.7489</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1.8893</w:t>
            </w:r>
          </w:p>
        </w:tc>
        <w:tc>
          <w:tcPr>
            <w:tcW w:type="dxa" w:w="988"/>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1.9837</w:t>
            </w:r>
          </w:p>
        </w:tc>
        <w:tc>
          <w:tcPr>
            <w:tcW w:type="dxa" w:w="991"/>
            <w:tcMar>
              <w:top w:w="25" w:type="dxa"/>
              <w:left w:w="60" w:type="dxa"/>
              <w:bottom w:w="25" w:type="dxa"/>
              <w:right w:w="60" w:type="dxa"/>
            </w:tcMar>
            <w:tcBorders>
              <w:top w:val="nil"/>
              <w:bottom w:val="single" w:sz="6" w:space="0" w:color="002B4F"/>
              <w:left w:val="nil"/>
              <w:right w:val="nil"/>
            </w:tcBorders>
          </w:tcPr>
          <w:p>
            <w:pPr>
              <w:pStyle w:val="EQExhibitTableCell"/>
              <w:keepNext/>
              <w:jc w:val="right"/>
            </w:pPr>
            <w:r>
              <w:rPr>
                <w:b/>
                <w:sz w:val="14"/>
              </w:rPr>
              <w:t>2.0714</w:t>
            </w:r>
          </w:p>
        </w:tc>
      </w:tr>
    </w:tbl>
    <w:p>
      <w:pPr>
        <w:pStyle w:val="EQExhibitSource"/>
      </w:pPr>
      <w:r>
        <w:t>Source: Al Ramz Investment Research, company financials. FY2023A to FY2025A are audited; FY2026E to FY2030E are Al Ramz estimates.</w:t>
      </w:r>
    </w:p>
    <w:p>
      <w:pPr>
        <w:pStyle w:val="EQChapterHead"/>
        <w:keepNext/>
        <w:pageBreakBefore/>
        <w:ind w:left="0" w:right="0"/>
      </w:pPr>
      <w:r>
        <w:t>Disclaimer and disclosures</w:t>
      </w:r>
    </w:p>
    <w:p>
      <w:pPr>
        <w:pStyle w:val="EQHeading"/>
        <w:keepNext/>
        <w:spacing w:before="120" w:after="60"/>
        <w:ind w:left="0" w:right="0"/>
      </w:pPr>
      <w:r>
        <w:t>Disclaimer</w:t>
      </w:r>
    </w:p>
    <w:p>
      <w:pPr>
        <w:pStyle w:val="EQBodyText"/>
        <w:spacing w:after="70"/>
        <w:ind w:left="0" w:right="0"/>
      </w:pPr>
      <w:r>
        <w:rPr>
          <w:sz w:val="18"/>
        </w:rPr>
        <w:t>The information provided in this report has been prepared without taking account of your objectives, financial situation and/or needs. You should therefore, before acting upon this report, consider the appropriateness of the report having regards to these matters and, if appropriate, seek professional financial and investment advice. All observations, conclusions and opinions expressed in this report reflect the personal views of the Al Ramz Capital analyst or analysts and are subject to change without notice. The information in this report has been obtained from sources that Al Ramz Capital believes to be reliable. However, Al Ramz Capital does not warrant the accuracy, or completeness of the information included herein, and will not be liable for any inaccuracies, omissions, or errors in the information, or of any loss or damage (including any consequential loss) arising from reliance on the information in this report. Al Ramz Capital does not guarantee the performance of any investment discussed or recommended in this report. Any information in this report relating to the distribution history or performance history of any investment should not be taken as an indication of the future performance of the relevant investment. In this report, Al Ramz Capital may express an expectation or belief as to future events, results or returns generally, or in respect of specific investments. Al Ramz Capital makes such statements in good faith and believes those statements to have a reasonable basis. However, such forward-looking statements are subject to risks, uncertainties, and other factors, which could cause actual results to differ materially from such forward-looking statements. No guarantee of future returns is given or implied by Al Ramz Capital.</w:t>
      </w:r>
    </w:p>
    <w:p>
      <w:pPr>
        <w:pStyle w:val="EQHeading"/>
        <w:keepNext/>
        <w:spacing w:before="120" w:after="60"/>
        <w:ind w:left="0" w:right="0"/>
      </w:pPr>
      <w:r>
        <w:t>Analyst disclosure</w:t>
      </w:r>
    </w:p>
    <w:p>
      <w:pPr>
        <w:pStyle w:val="EQBodyText"/>
        <w:spacing w:after="70"/>
        <w:ind w:left="0" w:right="0"/>
      </w:pPr>
      <w:r>
        <w:rPr>
          <w:sz w:val="18"/>
        </w:rPr>
        <w:t>Analysts involved in the production of this report hereby certify that their views about the companies and/or securities discussed in this report are accurately expressed and that they have not received and will not receive any direct or indirect compensation in exchange for expressing specific recommendations or views. This report is a draft and is not approved for distribution until a certifying analyst has reviewed and signed it.</w:t>
      </w:r>
    </w:p>
    <w:p>
      <w:pPr>
        <w:pStyle w:val="EQHeading"/>
        <w:keepNext/>
        <w:spacing w:before="120" w:after="60"/>
        <w:ind w:left="0" w:right="0"/>
      </w:pPr>
      <w:r>
        <w:t>Ratings definitions</w:t>
      </w:r>
    </w:p>
    <w:p>
      <w:pPr>
        <w:pStyle w:val="EQSubHead2"/>
        <w:keepNext/>
        <w:spacing w:before="80" w:after="30"/>
        <w:ind w:left="0" w:right="0"/>
      </w:pPr>
      <w:r>
        <w:t>OVER-WEIGHT</w:t>
      </w:r>
    </w:p>
    <w:p>
      <w:pPr>
        <w:pStyle w:val="EQBodyText"/>
        <w:spacing w:after="70"/>
        <w:ind w:left="0" w:right="0"/>
      </w:pPr>
      <w:r>
        <w:rPr>
          <w:sz w:val="18"/>
        </w:rPr>
        <w:t>A stock is rated over-weight when Al Ramz Investment Research believes that its fair value lies 15% above the current market price and the stock is likely to reach such fair value within the next 12 months.</w:t>
      </w:r>
    </w:p>
    <w:p>
      <w:pPr>
        <w:pStyle w:val="EQSubHead2"/>
        <w:keepNext/>
        <w:spacing w:before="80" w:after="30"/>
        <w:ind w:left="0" w:right="0"/>
      </w:pPr>
      <w:r>
        <w:t>EQUAL-WEIGHT</w:t>
      </w:r>
    </w:p>
    <w:p>
      <w:pPr>
        <w:pStyle w:val="EQBodyText"/>
        <w:spacing w:after="70"/>
        <w:ind w:left="0" w:right="0"/>
      </w:pPr>
      <w:r>
        <w:rPr>
          <w:sz w:val="18"/>
        </w:rPr>
        <w:t>A stock is rated equal-weight when Al Ramz Investment Research believes that its fair value lies between -15% and +15% of the current market price and the stock is likely to remain within this range during the next 12 months.</w:t>
      </w:r>
    </w:p>
    <w:p>
      <w:pPr>
        <w:pStyle w:val="EQSubHead2"/>
        <w:keepNext/>
        <w:spacing w:before="80" w:after="30"/>
        <w:ind w:left="0" w:right="0"/>
      </w:pPr>
      <w:r>
        <w:t>UNDER-WEIGHT</w:t>
      </w:r>
    </w:p>
    <w:p>
      <w:pPr>
        <w:pStyle w:val="EQBodyText"/>
        <w:spacing w:after="70"/>
        <w:ind w:left="0" w:right="0"/>
      </w:pPr>
      <w:r>
        <w:rPr>
          <w:sz w:val="18"/>
        </w:rPr>
        <w:t>A stock is rated under-weight when Al Ramz Investment Research believes that its fair value lies 15% below its current market price and the stock is likely to reach such fair value within the next 12 months.</w:t>
      </w:r>
    </w:p>
    <w:p>
      <w:pPr>
        <w:pStyle w:val="EQSubHead2"/>
        <w:keepNext/>
        <w:spacing w:before="80" w:after="30"/>
        <w:ind w:left="0" w:right="0"/>
      </w:pPr>
      <w:r>
        <w:t>NOT RATED</w:t>
      </w:r>
    </w:p>
    <w:p>
      <w:pPr>
        <w:pStyle w:val="EQBodyText"/>
        <w:spacing w:after="70"/>
        <w:ind w:left="0" w:right="0"/>
      </w:pPr>
      <w:r>
        <w:rPr>
          <w:sz w:val="18"/>
        </w:rPr>
        <w:t>Al Ramz Capital may choose to classify a stock as Not Rated if it has not yet formally undertaken a detailed review of such stock but wishes to share some information about it with its clients. A stock may also be moved from any rating to Not Rated if Al Ramz Capital believes that there could be a conflict of interest in providing a rating and/or valuation on such a stock.</w:t>
      </w:r>
    </w:p>
    <w:p>
      <w:pPr>
        <w:pStyle w:val="EQHeading"/>
        <w:keepNext/>
        <w:spacing w:before="120" w:after="60"/>
        <w:ind w:left="0" w:right="0"/>
      </w:pPr>
      <w:r>
        <w:t>Basis of preparation</w:t>
      </w:r>
    </w:p>
    <w:p>
      <w:pPr>
        <w:pStyle w:val="EQBodyText"/>
        <w:spacing w:after="70"/>
        <w:ind w:left="0" w:right="0"/>
      </w:pPr>
      <w:r>
        <w:rPr>
          <w:sz w:val="18"/>
        </w:rPr>
        <w:t>Historical figures are audited; forecasts are Al Ramz Investment Research estimates and market data is at the close of 26 August 2026. Relative price performance in the first-page sidebar is measured against the London Metal Exchange aluminium cash price, not a local equity index.</w:t>
      </w:r>
    </w:p>
    <w:tbl>
      <w:tblPr>
        <w:tblW w:w="10486" w:type="dxa"/>
        <w:tblLook w:firstColumn="1" w:firstRow="1" w:lastColumn="0" w:lastRow="0" w:noHBand="0" w:noVBand="1" w:val="04A0"/>
        <w:tblBorders>
          <w:top w:val="nil"/>
          <w:left w:val="nil"/>
          <w:bottom w:val="nil"/>
          <w:right w:val="nil"/>
          <w:insideH w:val="nil"/>
          <w:insideV w:val="nil"/>
        </w:tblBorders>
        <w:tblLayout w:type="fixed"/>
      </w:tblPr>
      <w:tblGrid>
        <w:gridCol w:w="4200"/>
        <w:gridCol w:w="6286"/>
      </w:tblGrid>
      <w:tr>
        <w:tc>
          <w:tcPr>
            <w:tcW w:w="4200" w:type="dxa"/>
            <w:tcMar>
              <w:top w:w="120" w:type="dxa"/>
              <w:left w:w="130" w:type="dxa"/>
              <w:bottom w:w="120" w:type="dxa"/>
              <w:right w:w="130" w:type="dxa"/>
            </w:tcMar>
            <w:shd w:val="clear" w:color="auto" w:fill="F4F1ED"/>
          </w:tcPr>
          <w:p>
            <w:pPr>
              <w:pStyle w:val="EQAnalystName"/>
            </w:pPr>
            <w:r>
              <w:rPr>
                <w:sz w:val="22"/>
              </w:rPr>
              <w:t xml:space="preserve">ALRAMZ </w:t>
            </w:r>
            <w:r>
              <w:rPr>
                <w:color w:val="AD9963"/>
                <w:sz w:val="22"/>
              </w:rPr>
              <w:t>Investment Research</w:t>
            </w:r>
          </w:p>
          <w:p>
            <w:pPr>
              <w:pStyle w:val="EQAnalystEmail"/>
            </w:pPr>
            <w:r>
              <w:rPr>
                <w:sz w:val="18"/>
              </w:rPr>
              <w:t>Sky Tower, Level 22, Reem Island</w:t>
            </w:r>
          </w:p>
          <w:p>
            <w:pPr>
              <w:pStyle w:val="EQAnalystEmail"/>
            </w:pPr>
            <w:r>
              <w:rPr>
                <w:sz w:val="18"/>
              </w:rPr>
              <w:t>PO Box 32000, Abu Dhabi, UAE</w:t>
            </w:r>
          </w:p>
          <w:p>
            <w:pPr>
              <w:pStyle w:val="EQAnalystEmail"/>
            </w:pPr>
            <w:r>
              <w:rPr>
                <w:sz w:val="18"/>
              </w:rPr>
              <w:t>Tel: +971 2 626 26 26</w:t>
            </w:r>
          </w:p>
          <w:p>
            <w:pPr>
              <w:pStyle w:val="EQAnalystEmail"/>
            </w:pPr>
            <w:r>
              <w:rPr>
                <w:sz w:val="18"/>
              </w:rPr>
              <w:t xml:space="preserve">Email: </w:t>
            </w:r>
            <w:hyperlink r:id="rId58">
              <w:r>
                <w:rPr>
                  <w:rStyle w:val="Hyperlink"/>
                </w:rPr>
                <w:t xml:space="preserve">research@alramz.ae</w:t>
              </w:r>
            </w:hyperlink>
          </w:p>
        </w:tc>
        <w:tc>
          <w:tcPr>
            <w:tcW w:w="6286" w:type="dxa"/>
            <w:tcMar>
              <w:top w:w="120" w:type="dxa"/>
              <w:left w:w="130" w:type="dxa"/>
              <w:bottom w:w="120" w:type="dxa"/>
              <w:right w:w="130" w:type="dxa"/>
            </w:tcMar>
            <w:shd w:val="clear" w:color="auto" w:fill="F4F1ED"/>
          </w:tcPr>
          <w:p>
            <w:pPr>
              <w:pStyle w:val="EQAnalystName"/>
            </w:pPr>
            <w:r>
              <w:t>Head of Research</w:t>
            </w:r>
          </w:p>
          <w:p>
            <w:pPr>
              <w:pStyle w:val="EQAnalystEmail"/>
            </w:pPr>
            <w:r>
              <w:t xml:space="preserve">Assignment pending, </w:t>
            </w:r>
            <w:hyperlink r:id="rId58">
              <w:r>
                <w:rPr>
                  <w:rStyle w:val="Hyperlink"/>
                </w:rPr>
                <w:t xml:space="preserve">research@alramz.ae</w:t>
              </w:r>
            </w:hyperlink>
          </w:p>
          <w:p>
            <w:pPr>
              <w:pStyle w:val="EQAnalystName"/>
            </w:pPr>
            <w:r>
              <w:t>Covering analyst</w:t>
            </w:r>
          </w:p>
          <w:p>
            <w:pPr>
              <w:pStyle w:val="EQAnalystEmail"/>
            </w:pPr>
            <w:r>
              <w:t xml:space="preserve">Assignment pending, </w:t>
            </w:r>
            <w:hyperlink r:id="rId58">
              <w:r>
                <w:rPr>
                  <w:rStyle w:val="Hyperlink"/>
                </w:rPr>
                <w:t xml:space="preserve">research@alramz.ae</w:t>
              </w:r>
            </w:hyperlink>
          </w:p>
          <w:p>
            <w:pPr>
              <w:pStyle w:val="EQAnalystName"/>
            </w:pPr>
            <w:r>
              <w:t>Certifying analyst</w:t>
            </w:r>
          </w:p>
          <w:p>
            <w:pPr>
              <w:pStyle w:val="EQAnalystEmail"/>
            </w:pPr>
            <w:r>
              <w:t xml:space="preserve">Assignment pending, </w:t>
            </w:r>
            <w:hyperlink r:id="rId58">
              <w:r>
                <w:rPr>
                  <w:rStyle w:val="Hyperlink"/>
                </w:rPr>
                <w:t xml:space="preserve">research@alramz.ae</w:t>
              </w:r>
            </w:hyperlink>
          </w:p>
          <w:p>
            <w:pPr>
              <w:pStyle w:val="EQAnalystEmail"/>
            </w:pPr>
            <w:r>
              <w:t>Draft for analyst review. Not approved for distribution.</w:t>
            </w:r>
          </w:p>
        </w:tc>
      </w:tr>
    </w:tbl>
    <w:p>
      <w:pPr>
        <w:pStyle w:val="EQBackpageSource"/>
      </w:pPr>
      <w:r>
        <w:t>Al Ramz Investment Research. Aluminium Bahrain B.S.C. (Alba), Bahrain Bourse: ALBH. Initiation of Coverage, 28 August 2026.</w:t>
      </w:r>
    </w:p>
    <w:sectPr w:rsidR="00EB47D7" w:rsidRPr="00BB49BE" w:rsidSect="00625689">
      <w:headerReference w:type="default" r:id="rId16"/>
      <w:footerReference w:type="default" r:id="rId17"/>
      <w:pgSz w:w="11906" w:h="16838" w:code="1"/>
      <w:pgMar w:top="1330" w:right="700" w:bottom="1180" w:left="720" w:header="300" w:footer="400" w:gutter="0"/>
      <w:cols w:space="708"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20192" w14:textId="77777777" w:rsidR="002532D2" w:rsidRDefault="002532D2" w:rsidP="00EB1F48">
      <w:pPr>
        <w:spacing w:after="0" w:line="240" w:lineRule="auto"/>
      </w:pPr>
      <w:r>
        <w:separator/>
      </w:r>
    </w:p>
  </w:endnote>
  <w:endnote w:type="continuationSeparator" w:id="0">
    <w:p w14:paraId="7A17E468" w14:textId="77777777" w:rsidR="002532D2" w:rsidRDefault="002532D2" w:rsidP="00EB1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hib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roxima Nova Rg">
    <w:altName w:val="Tahoma"/>
    <w:panose1 w:val="02000506030000020004"/>
    <w:charset w:val="00"/>
    <w:family w:val="auto"/>
    <w:pitch w:val="variable"/>
    <w:sig w:usb0="A00000AF" w:usb1="5000E0FB" w:usb2="00000000" w:usb3="00000000" w:csb0="0000019B" w:csb1="00000000"/>
  </w:font>
  <w:font w:name="Roboto">
    <w:panose1 w:val="02000000000000000000"/>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3893" w14:textId="77777777" w:rsidR="007536AA" w:rsidRDefault="00753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EQSource"/>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60F5" w14:textId="091B7BB0" w:rsidR="00927CA4" w:rsidRPr="007536AA" w:rsidRDefault="00D237FD" w:rsidP="007536AA">
    <w:pPr>
      <w:pStyle w:val="Footer"/>
      <w:tabs>
        <w:tab w:val="clear" w:pos="4513"/>
        <w:tab w:val="clear" w:pos="9026"/>
        <w:tab w:val="right" w:pos="10627"/>
      </w:tabs>
      <w:jc w:val="both"/>
      <w:rPr>
        <w:sz w:val="32"/>
        <w:szCs w:val="32"/>
      </w:rPr>
    </w:pPr>
    <w:r w:rsidRPr="007536AA">
      <w:rPr>
        <w:noProof/>
      </w:rPr>
      <mc:AlternateContent>
        <mc:Choice Requires="wps">
          <w:drawing>
            <wp:anchor distT="0" distB="0" distL="114300" distR="114300" simplePos="0" relativeHeight="251675648" behindDoc="0" locked="1" layoutInCell="1" allowOverlap="1" wp14:anchorId="399844F5" wp14:editId="13215548">
              <wp:simplePos x="0" y="0"/>
              <wp:positionH relativeFrom="page">
                <wp:posOffset>502920</wp:posOffset>
              </wp:positionH>
              <wp:positionV relativeFrom="page">
                <wp:posOffset>9674225</wp:posOffset>
              </wp:positionV>
              <wp:extent cx="6793992" cy="0"/>
              <wp:effectExtent l="0" t="0" r="0" b="0"/>
              <wp:wrapNone/>
              <wp:docPr id="1861421990" name="Straight Connector 4"/>
              <wp:cNvGraphicFramePr/>
              <a:graphic xmlns:a="http://schemas.openxmlformats.org/drawingml/2006/main">
                <a:graphicData uri="http://schemas.microsoft.com/office/word/2010/wordprocessingShape">
                  <wps:wsp>
                    <wps:cNvCnPr/>
                    <wps:spPr>
                      <a:xfrm>
                        <a:off x="0" y="0"/>
                        <a:ext cx="6793992" cy="0"/>
                      </a:xfrm>
                      <a:prstGeom prst="line">
                        <a:avLst/>
                      </a:prstGeom>
                      <a:ln w="6350">
                        <a:solidFill>
                          <a:srgbClr val="AD84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4D7F787" id="Straight Connector 4" o:spid="_x0000_s1026" style="position:absolute;z-index:2516756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9.6pt,761.75pt" to="574.55pt,7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" strokecolor="#ad8400" strokeweight=".5pt">
              <v:stroke joinstyle="miter"/>
              <w10:wrap anchorx="page" anchory="page"/>
              <w10:anchorlock/>
            </v:line>
          </w:pict>
        </mc:Fallback>
      </mc:AlternateContent>
    </w:r>
    <w:r w:rsidR="00147705" w:rsidRPr="007536AA">
      <w:rPr>
        <w:rFonts w:ascii="Proxima Nova Rg" w:hAnsi="Proxima Nova Rg"/>
        <w:color w:val="626262"/>
        <w:sz w:val="12"/>
        <w:szCs w:val="12"/>
      </w:rPr>
      <w:t>For important disclosures and disclaimers, refer to the end of this material</w:t>
    </w:r>
    <w:r w:rsidR="00AE12D8" w:rsidRPr="007536AA">
      <w:rPr>
        <w:rFonts w:ascii="Proxima Nova Rg" w:hAnsi="Proxima Nova Rg"/>
        <w:color w:val="626262"/>
        <w:sz w:val="12"/>
        <w:szCs w:val="12"/>
      </w:rPr>
      <w:t>.</w:t>
    </w:r>
    <w:r w:rsidR="007536AA">
      <w:rPr>
        <w:rFonts w:ascii="Proxima Nova Rg" w:hAnsi="Proxima Nova Rg"/>
        <w:color w:val="626262"/>
        <w:sz w:val="12"/>
        <w:szCs w:val="12"/>
      </w:rPr>
      <w:tab/>
    </w:r>
    <w:r w:rsidR="007536AA" w:rsidRPr="007536AA">
      <w:rPr>
        <w:rFonts w:ascii="Proxima Nova Rg" w:hAnsi="Proxima Nova Rg"/>
        <w:color w:val="335C94"/>
        <w:sz w:val="16"/>
        <w:szCs w:val="16"/>
      </w:rPr>
      <w:fldChar w:fldCharType="begin"/>
    </w:r>
    <w:r w:rsidR="007536AA" w:rsidRPr="007536AA">
      <w:rPr>
        <w:rFonts w:ascii="Proxima Nova Rg" w:hAnsi="Proxima Nova Rg"/>
        <w:color w:val="335C94"/>
        <w:sz w:val="16"/>
        <w:szCs w:val="16"/>
      </w:rPr>
      <w:instrText>PAGE   \* MERGEFORMAT</w:instrText>
    </w:r>
    <w:r w:rsidR="007536AA" w:rsidRPr="007536AA">
      <w:rPr>
        <w:rFonts w:ascii="Proxima Nova Rg" w:hAnsi="Proxima Nova Rg"/>
        <w:color w:val="335C94"/>
        <w:sz w:val="16"/>
        <w:szCs w:val="16"/>
      </w:rPr>
      <w:fldChar w:fldCharType="separate"/>
    </w:r>
    <w:r w:rsidR="007536AA" w:rsidRPr="007536AA">
      <w:rPr>
        <w:rFonts w:ascii="Proxima Nova Rg" w:hAnsi="Proxima Nova Rg"/>
        <w:color w:val="335C94"/>
        <w:sz w:val="16"/>
        <w:szCs w:val="16"/>
        <w:lang w:val="en-GB"/>
      </w:rPr>
      <w:t>1</w:t>
    </w:r>
    <w:r w:rsidR="007536AA" w:rsidRPr="007536AA">
      <w:rPr>
        <w:rFonts w:ascii="Proxima Nova Rg" w:hAnsi="Proxima Nova Rg"/>
        <w:color w:val="335C9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AD8400"/>
      </w:tblBorders>
      <w:tblCellMar>
        <w:left w:w="0" w:type="dxa"/>
        <w:right w:w="0" w:type="dxa"/>
      </w:tblCellMar>
      <w:tblLook w:val="04A0" w:firstRow="1" w:lastRow="0" w:firstColumn="1" w:lastColumn="0" w:noHBand="0" w:noVBand="1"/>
    </w:tblPr>
    <w:tblGrid>
      <w:gridCol w:w="8725"/>
      <w:gridCol w:w="1890"/>
    </w:tblGrid>
    <w:tr w:rsidR="00AE12D8" w14:paraId="67FB062C" w14:textId="77777777" w:rsidTr="00D237FD">
      <w:tc>
        <w:tcPr>
          <w:tcW w:w="8725" w:type="dxa"/>
          <w:vAlign w:val="center"/>
        </w:tcPr>
        <w:p w14:paraId="1F1BEE57" w14:textId="57D6F933" w:rsidR="00AE12D8" w:rsidRPr="007A5115" w:rsidRDefault="00AE12D8" w:rsidP="00AE12D8">
          <w:pPr>
            <w:pStyle w:val="Footer"/>
            <w:tabs>
              <w:tab w:val="clear" w:pos="4513"/>
              <w:tab w:val="clear" w:pos="9026"/>
              <w:tab w:val="right" w:pos="10620"/>
            </w:tabs>
            <w:rPr>
              <w:rFonts w:ascii="Proxima Nova Rg" w:hAnsi="Proxima Nova Rg"/>
              <w:color w:val="335C94"/>
              <w:sz w:val="16"/>
              <w:szCs w:val="16"/>
              <w:lang w:val="en-US"/>
            </w:rPr>
          </w:pPr>
          <w:r w:rsidRPr="007A5115">
            <w:rPr>
              <w:rFonts w:ascii="Proxima Nova Rg" w:hAnsi="Proxima Nova Rg"/>
              <w:b/>
              <w:bCs/>
              <w:color w:val="335C94"/>
              <w:sz w:val="16"/>
              <w:szCs w:val="16"/>
              <w:lang w:val="en-US"/>
            </w:rPr>
            <w:t>A</w:t>
          </w:r>
          <w:r>
            <w:rPr>
              <w:rFonts w:ascii="Proxima Nova Rg" w:hAnsi="Proxima Nova Rg"/>
              <w:b/>
              <w:bCs/>
              <w:color w:val="335C94"/>
              <w:sz w:val="16"/>
              <w:szCs w:val="16"/>
              <w:lang w:val="en-US"/>
            </w:rPr>
            <w:t>l</w:t>
          </w:r>
          <w:r w:rsidRPr="007A5115">
            <w:rPr>
              <w:rFonts w:ascii="Proxima Nova Rg" w:hAnsi="Proxima Nova Rg"/>
              <w:b/>
              <w:bCs/>
              <w:color w:val="335C94"/>
              <w:sz w:val="16"/>
              <w:szCs w:val="16"/>
              <w:lang w:val="en-US"/>
            </w:rPr>
            <w:t xml:space="preserve"> RAMZ</w:t>
          </w:r>
          <w:r w:rsidRPr="007A5115">
            <w:rPr>
              <w:rFonts w:ascii="Proxima Nova Rg" w:hAnsi="Proxima Nova Rg"/>
              <w:color w:val="335C94"/>
              <w:sz w:val="16"/>
              <w:szCs w:val="16"/>
              <w:lang w:val="en-US"/>
            </w:rPr>
            <w:t xml:space="preserve"> </w:t>
          </w:r>
          <w:r w:rsidRPr="007A5115">
            <w:rPr>
              <w:rFonts w:ascii="Proxima Nova Rg" w:hAnsi="Proxima Nova Rg"/>
              <w:b/>
              <w:bCs/>
              <w:color w:val="335C94"/>
              <w:sz w:val="16"/>
              <w:szCs w:val="16"/>
              <w:lang w:val="en-US"/>
            </w:rPr>
            <w:t>Investment Research</w:t>
          </w:r>
          <w:r w:rsidRPr="007A5115">
            <w:rPr>
              <w:rFonts w:ascii="Proxima Nova Rg" w:hAnsi="Proxima Nova Rg"/>
              <w:color w:val="335C94"/>
              <w:sz w:val="16"/>
              <w:szCs w:val="16"/>
              <w:lang w:val="en-US"/>
            </w:rPr>
            <w:t xml:space="preserve"> | </w:t>
          </w:r>
          <w:r w:rsidR="00ED55AB">
            <w:rPr>
              <w:rFonts w:ascii="Proxima Nova Rg" w:hAnsi="Proxima Nova Rg"/>
              <w:color w:val="335C94"/>
              <w:sz w:val="16"/>
              <w:szCs w:val="16"/>
              <w:lang w:val="en-US"/>
            </w:rPr>
            <w:t xml:space="preserve">UAE | </w:t>
          </w:r>
          <w:sdt>
            <w:sdtPr>
              <w:rPr>
                <w:rFonts w:ascii="Proxima Nova Rg" w:hAnsi="Proxima Nova Rg"/>
                <w:color w:val="335C94"/>
                <w:sz w:val="16"/>
                <w:szCs w:val="16"/>
              </w:rPr>
              <w:alias w:val="Sector_Name"/>
              <w:tag w:val="Sector_Name"/>
              <w:id w:val="859471706"/>
              <w:placeholder>
                <w:docPart w:val="C2DC8109516D4E78B4B5B3AB3E782F7D"/>
              </w:placeholder>
              <w:dataBinding w:xpath="/CompanyDetailsViewModel/Sector" w:storeItemID="{00000000-0000-0000-0000-000000000000}"/>
              <w:text/>
            </w:sdtPr>
            <w:sdtContent>
              <w:r w:rsidR="00ED55AB" w:rsidRPr="00ED55AB">
                <w:rPr>
                  <w:rFonts w:ascii="Proxima Nova Rg" w:hAnsi="Proxima Nova Rg"/>
                  <w:color w:val="335C94"/>
                  <w:sz w:val="16"/>
                  <w:szCs w:val="16"/>
                </w:rPr>
                <w:t>Sector Name</w:t>
              </w:r>
            </w:sdtContent>
          </w:sdt>
          <w:r w:rsidR="00ED55AB">
            <w:rPr>
              <w:rFonts w:ascii="Proxima Nova Rg" w:hAnsi="Proxima Nova Rg"/>
              <w:color w:val="335C94"/>
              <w:sz w:val="16"/>
              <w:szCs w:val="16"/>
              <w:lang w:val="en-US"/>
            </w:rPr>
            <w:t xml:space="preserve"> | </w:t>
          </w:r>
          <w:sdt>
            <w:sdtPr>
              <w:rPr>
                <w:rFonts w:ascii="Proxima Nova Rg" w:hAnsi="Proxima Nova Rg"/>
                <w:color w:val="335C94"/>
                <w:sz w:val="16"/>
                <w:szCs w:val="16"/>
                <w:lang w:val="en-US"/>
              </w:rPr>
              <w:alias w:val="Report Type"/>
              <w:tag w:val="Report Type"/>
              <w:id w:val="-683286971"/>
              <w:placeholder>
                <w:docPart w:val="734DEBD37B06466CAB339BC27589BBED"/>
              </w:placeholder>
              <w:dataBinding w:xpath="/CompanyDetailsViewModel/ReportType" w:storeItemID="{00000000-0000-0000-0000-000000000000}"/>
              <w:text/>
            </w:sdtPr>
            <w:sdtContent>
              <w:r w:rsidR="00BB49BE">
                <w:rPr>
                  <w:rFonts w:ascii="Proxima Nova Rg" w:hAnsi="Proxima Nova Rg"/>
                  <w:color w:val="335C94"/>
                  <w:sz w:val="16"/>
                  <w:szCs w:val="16"/>
                  <w:lang w:val="en-US"/>
                </w:rPr>
                <w:t>Initiation of Coverage</w:t>
              </w:r>
            </w:sdtContent>
          </w:sdt>
          <w:r w:rsidR="00BB49BE">
            <w:rPr>
              <w:rFonts w:ascii="Proxima Nova Rg" w:hAnsi="Proxima Nova Rg"/>
              <w:color w:val="335C94"/>
              <w:sz w:val="16"/>
              <w:szCs w:val="16"/>
              <w:lang w:val="en-US"/>
            </w:rPr>
            <w:t xml:space="preserve"> | </w:t>
          </w:r>
          <w:sdt>
            <w:sdtPr>
              <w:rPr>
                <w:rFonts w:ascii="Proxima Nova Rg" w:hAnsi="Proxima Nova Rg"/>
                <w:color w:val="335C94"/>
                <w:sz w:val="16"/>
                <w:szCs w:val="16"/>
                <w:lang w:val="en-US"/>
              </w:rPr>
              <w:alias w:val="Report Date"/>
              <w:tag w:val="Report Date"/>
              <w:id w:val="1530682218"/>
              <w:placeholder>
                <w:docPart w:val="11C618FAFC974F6A8DDFA15D7904A720"/>
              </w:placeholder>
              <w:dataBinding w:xpath="/CompanyDetailsViewModel/ReportDate" w:storeItemID="{00000000-0000-0000-0000-000000000000}"/>
              <w:text/>
            </w:sdtPr>
            <w:sdtContent>
              <w:r w:rsidRPr="007A5115">
                <w:rPr>
                  <w:rFonts w:ascii="Proxima Nova Rg" w:hAnsi="Proxima Nova Rg"/>
                  <w:color w:val="335C94"/>
                  <w:sz w:val="16"/>
                  <w:szCs w:val="16"/>
                  <w:lang w:val="en-US"/>
                </w:rPr>
                <w:t>24 October 2025</w:t>
              </w:r>
            </w:sdtContent>
          </w:sdt>
        </w:p>
      </w:tc>
      <w:tc>
        <w:tcPr>
          <w:tcW w:w="1890" w:type="dxa"/>
          <w:vAlign w:val="center"/>
        </w:tcPr>
        <w:p w14:paraId="0D93539A" w14:textId="77777777" w:rsidR="00AE12D8" w:rsidRDefault="00AE12D8" w:rsidP="00AE12D8">
          <w:pPr>
            <w:pStyle w:val="Footer"/>
            <w:tabs>
              <w:tab w:val="clear" w:pos="4513"/>
              <w:tab w:val="clear" w:pos="9026"/>
              <w:tab w:val="right" w:pos="10620"/>
            </w:tabs>
            <w:jc w:val="right"/>
            <w:rPr>
              <w:rFonts w:ascii="Proxima Nova Rg" w:hAnsi="Proxima Nova Rg"/>
              <w:color w:val="00538B"/>
              <w:sz w:val="16"/>
              <w:szCs w:val="16"/>
              <w:lang w:val="en-US"/>
            </w:rPr>
          </w:pPr>
          <w:r w:rsidRPr="00D87E51">
            <w:rPr>
              <w:rFonts w:ascii="Proxima Nova Rg" w:hAnsi="Proxima Nova Rg"/>
              <w:color w:val="00538B"/>
              <w:sz w:val="16"/>
              <w:szCs w:val="16"/>
              <w:lang w:val="en-US"/>
            </w:rPr>
            <w:fldChar w:fldCharType="begin"/>
          </w:r>
          <w:r w:rsidRPr="00D87E51">
            <w:rPr>
              <w:rFonts w:ascii="Proxima Nova Rg" w:hAnsi="Proxima Nova Rg"/>
              <w:color w:val="00538B"/>
              <w:sz w:val="16"/>
              <w:szCs w:val="16"/>
              <w:lang w:val="en-US"/>
            </w:rPr>
            <w:instrText xml:space="preserve"> PAGE   \* MERGEFORMAT </w:instrText>
          </w:r>
          <w:r w:rsidRPr="00D87E51">
            <w:rPr>
              <w:rFonts w:ascii="Proxima Nova Rg" w:hAnsi="Proxima Nova Rg"/>
              <w:color w:val="00538B"/>
              <w:sz w:val="16"/>
              <w:szCs w:val="16"/>
              <w:lang w:val="en-US"/>
            </w:rPr>
            <w:fldChar w:fldCharType="separate"/>
          </w:r>
          <w:r w:rsidRPr="00D87E51">
            <w:rPr>
              <w:rFonts w:ascii="Proxima Nova Rg" w:hAnsi="Proxima Nova Rg"/>
              <w:noProof/>
              <w:color w:val="00538B"/>
              <w:sz w:val="16"/>
              <w:szCs w:val="16"/>
              <w:lang w:val="en-US"/>
            </w:rPr>
            <w:t>1</w:t>
          </w:r>
          <w:r w:rsidRPr="00D87E51">
            <w:rPr>
              <w:rFonts w:ascii="Proxima Nova Rg" w:hAnsi="Proxima Nova Rg"/>
              <w:noProof/>
              <w:color w:val="00538B"/>
              <w:sz w:val="16"/>
              <w:szCs w:val="16"/>
              <w:lang w:val="en-US"/>
            </w:rPr>
            <w:fldChar w:fldCharType="end"/>
          </w:r>
        </w:p>
      </w:tc>
    </w:tr>
  </w:tbl>
  <w:p w14:paraId="67F60B25" w14:textId="26BE3FD2" w:rsidR="003F6634" w:rsidRPr="005C7AA9" w:rsidRDefault="003F6634" w:rsidP="00927CA4">
    <w:pPr>
      <w:pStyle w:val="Footer"/>
      <w:tabs>
        <w:tab w:val="clear" w:pos="4513"/>
        <w:tab w:val="clear" w:pos="9026"/>
        <w:tab w:val="right" w:pos="10620"/>
      </w:tabs>
      <w:rPr>
        <w:rFonts w:ascii="Proxima Nova Rg" w:hAnsi="Proxima Nova Rg"/>
        <w:color w:val="626262"/>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EQSource"/>
      <w:pBdr>
        <w:top w:val="single" w:sz="6" w:space="2" w:color="AC9962"/>
      </w:pBdr>
      <w:tabs>
        <w:tab w:val="right" w:pos="9726"/>
      </w:tabs>
      <w:spacing w:after="0"/>
      <w:ind w:left="0" w:right="760"/>
    </w:pPr>
    <w:r>
      <w:rPr>
        <w:b/>
        <w:color w:val="AD9963"/>
        <w:sz w:val="16"/>
      </w:rPr>
      <w:t>Initiation of Coverage</w:t>
    </w:r>
    <w:r>
      <w:rPr>
        <w:color w:val="002B4F"/>
        <w:sz w:val="16"/>
      </w:rPr>
      <w:t xml:space="preserve">  |  Aluminium Bahrain B.S.C. (Alba)  |  28 August 2026</w:t>
    </w:r>
    <w:r>
      <w:rPr>
        <w:sz w:val="16"/>
      </w:rPr>
      <w:tab/>
    </w:r>
    <w:r>
      <w:rPr>
        <w:sz w:val="16"/>
      </w:rPr>
      <w:fldChar w:fldCharType="begin"/>
    </w:r>
    <w:r>
      <w:rPr>
        <w:sz w:val="16"/>
      </w:rPr>
      <w:instrText xml:space="preserve">PAGE</w:instrText>
    </w:r>
    <w:r>
      <w:rPr>
        <w:sz w:val="16"/>
      </w:rPr>
      <w:fldChar w:fldCharType="separate"/>
    </w:r>
    <w:r>
      <w:rPr>
        <w:sz w:val="16"/>
      </w:rPr>
      <w:t>1</w:t>
    </w:r>
    <w:r>
      <w:rPr>
        <w:sz w:val="16"/>
      </w:rPr>
      <w:fldChar w:fldCharType="end"/>
    </w:r>
    <w:r xmlns:a="http://schemas.openxmlformats.org/drawingml/2006/main" xmlns:pic="http://schemas.openxmlformats.org/drawingml/2006/picture">
      <w:drawing>
        <wp:anchor distT="0" distB="0" distL="0" distR="0" simplePos="0" relativeHeight="903" behindDoc="1" locked="0" layoutInCell="0" allowOverlap="1">
          <wp:simplePos x="0" y="0"/>
          <wp:positionH relativeFrom="page">
            <wp:posOffset>6705600</wp:posOffset>
          </wp:positionH>
          <wp:positionV relativeFrom="page">
            <wp:posOffset>9994900</wp:posOffset>
          </wp:positionV>
          <wp:extent cx="381000" cy="317500"/>
          <wp:effectExtent l="0" t="0" r="0" b="0"/>
          <wp:wrapNone/>
          <wp:docPr id="903" name="houseband903"/>
          <wp:cNvGraphicFramePr/>
          <a:graphic>
            <a:graphicData uri="http://schemas.openxmlformats.org/drawingml/2006/picture">
              <pic:pic>
                <pic:nvPicPr>
                  <pic:cNvPr id="903" name="houseband903"/>
                  <pic:cNvPicPr/>
                </pic:nvPicPr>
                <pic:blipFill>
                  <a:blip r:embed="rId1"/>
                  <a:stretch>
                    <a:fillRect/>
                  </a:stretch>
                </pic:blipFill>
                <pic:spPr>
                  <a:xfrm>
                    <a:off x="0" y="0"/>
                    <a:ext cx="381000" cy="31750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AD8400"/>
      </w:tblBorders>
      <w:tblCellMar>
        <w:left w:w="0" w:type="dxa"/>
        <w:right w:w="0" w:type="dxa"/>
      </w:tblCellMar>
      <w:tblLook w:val="04A0" w:firstRow="1" w:lastRow="0" w:firstColumn="1" w:lastColumn="0" w:noHBand="0" w:noVBand="1"/>
    </w:tblPr>
    <w:tblGrid>
      <w:gridCol w:w="8725"/>
      <w:gridCol w:w="1890"/>
    </w:tblGrid>
    <w:tr w:rsidR="003C2572" w14:paraId="48450D0A" w14:textId="77777777" w:rsidTr="00D237FD">
      <w:tc>
        <w:tcPr>
          <w:tcW w:w="8725" w:type="dxa"/>
          <w:vAlign w:val="center"/>
        </w:tcPr>
        <w:p w14:paraId="6CA64DAD" w14:textId="37DD2892" w:rsidR="003C2572" w:rsidRPr="007A5115" w:rsidRDefault="003C2572" w:rsidP="00D87E51">
          <w:pPr>
            <w:pStyle w:val="Footer"/>
            <w:tabs>
              <w:tab w:val="clear" w:pos="4513"/>
              <w:tab w:val="clear" w:pos="9026"/>
              <w:tab w:val="right" w:pos="10620"/>
            </w:tabs>
            <w:rPr>
              <w:rFonts w:ascii="Proxima Nova Rg" w:hAnsi="Proxima Nova Rg"/>
              <w:color w:val="335C94"/>
              <w:sz w:val="16"/>
              <w:szCs w:val="16"/>
              <w:lang w:val="en-US"/>
            </w:rPr>
          </w:pPr>
          <w:r w:rsidRPr="007A5115">
            <w:rPr>
              <w:rFonts w:ascii="Proxima Nova Rg" w:hAnsi="Proxima Nova Rg"/>
              <w:b/>
              <w:bCs/>
              <w:color w:val="335C94"/>
              <w:sz w:val="16"/>
              <w:szCs w:val="16"/>
              <w:lang w:val="en-US"/>
            </w:rPr>
            <w:t>A</w:t>
          </w:r>
          <w:r w:rsidR="003C2A99">
            <w:rPr>
              <w:rFonts w:ascii="Proxima Nova Rg" w:hAnsi="Proxima Nova Rg"/>
              <w:b/>
              <w:bCs/>
              <w:color w:val="335C94"/>
              <w:sz w:val="16"/>
              <w:szCs w:val="16"/>
              <w:lang w:val="en-US"/>
            </w:rPr>
            <w:t>l</w:t>
          </w:r>
          <w:r w:rsidRPr="007A5115">
            <w:rPr>
              <w:rFonts w:ascii="Proxima Nova Rg" w:hAnsi="Proxima Nova Rg"/>
              <w:b/>
              <w:bCs/>
              <w:color w:val="335C94"/>
              <w:sz w:val="16"/>
              <w:szCs w:val="16"/>
              <w:lang w:val="en-US"/>
            </w:rPr>
            <w:t xml:space="preserve"> RAMZ</w:t>
          </w:r>
          <w:r w:rsidRPr="007A5115">
            <w:rPr>
              <w:rFonts w:ascii="Proxima Nova Rg" w:hAnsi="Proxima Nova Rg"/>
              <w:color w:val="335C94"/>
              <w:sz w:val="16"/>
              <w:szCs w:val="16"/>
              <w:lang w:val="en-US"/>
            </w:rPr>
            <w:t xml:space="preserve"> </w:t>
          </w:r>
          <w:r w:rsidRPr="007A5115">
            <w:rPr>
              <w:rFonts w:ascii="Proxima Nova Rg" w:hAnsi="Proxima Nova Rg"/>
              <w:b/>
              <w:bCs/>
              <w:color w:val="335C94"/>
              <w:sz w:val="16"/>
              <w:szCs w:val="16"/>
              <w:lang w:val="en-US"/>
            </w:rPr>
            <w:t>Investment Research</w:t>
          </w:r>
          <w:r w:rsidRPr="007A5115">
            <w:rPr>
              <w:rFonts w:ascii="Proxima Nova Rg" w:hAnsi="Proxima Nova Rg"/>
              <w:color w:val="335C94"/>
              <w:sz w:val="16"/>
              <w:szCs w:val="16"/>
              <w:lang w:val="en-US"/>
            </w:rPr>
            <w:t xml:space="preserve"> |</w:t>
          </w:r>
          <w:r w:rsidR="00ED55AB">
            <w:rPr>
              <w:rFonts w:ascii="Proxima Nova Rg" w:hAnsi="Proxima Nova Rg"/>
              <w:color w:val="335C94"/>
              <w:sz w:val="16"/>
              <w:szCs w:val="16"/>
              <w:lang w:val="en-US"/>
            </w:rPr>
            <w:t xml:space="preserve"> U</w:t>
          </w:r>
          <w:r w:rsidR="00ED55AB" w:rsidRPr="00ED55AB">
            <w:rPr>
              <w:rFonts w:ascii="Proxima Nova Rg" w:hAnsi="Proxima Nova Rg"/>
              <w:color w:val="335C94"/>
              <w:sz w:val="16"/>
              <w:szCs w:val="16"/>
              <w:lang w:val="en-US"/>
            </w:rPr>
            <w:t>A</w:t>
          </w:r>
          <w:r w:rsidR="00ED55AB">
            <w:rPr>
              <w:rFonts w:ascii="Proxima Nova Rg" w:hAnsi="Proxima Nova Rg"/>
              <w:color w:val="335C94"/>
              <w:sz w:val="16"/>
              <w:szCs w:val="16"/>
              <w:lang w:val="en-US"/>
            </w:rPr>
            <w:t>E |</w:t>
          </w:r>
          <w:r w:rsidR="00ED55AB">
            <w:t xml:space="preserve"> </w:t>
          </w:r>
          <w:sdt>
            <w:sdtPr>
              <w:rPr>
                <w:rFonts w:ascii="Proxima Nova Rg" w:hAnsi="Proxima Nova Rg"/>
                <w:color w:val="335C94"/>
                <w:sz w:val="16"/>
                <w:szCs w:val="16"/>
              </w:rPr>
              <w:alias w:val="Sector_Name"/>
              <w:tag w:val="Sector_Name"/>
              <w:id w:val="450449032"/>
              <w:placeholder>
                <w:docPart w:val="B4754018B0E64863B1B8E9500FFAD66E"/>
              </w:placeholder>
              <w:dataBinding w:xpath="/CompanyDetailsViewModel/Sector" w:storeItemID="{00000000-0000-0000-0000-000000000000}"/>
              <w:text/>
            </w:sdtPr>
            <w:sdtContent>
              <w:r w:rsidR="00ED55AB" w:rsidRPr="00ED55AB">
                <w:rPr>
                  <w:rFonts w:ascii="Proxima Nova Rg" w:hAnsi="Proxima Nova Rg"/>
                  <w:color w:val="335C94"/>
                  <w:sz w:val="16"/>
                  <w:szCs w:val="16"/>
                </w:rPr>
                <w:t>Sector Name</w:t>
              </w:r>
            </w:sdtContent>
          </w:sdt>
          <w:r w:rsidRPr="007A5115">
            <w:rPr>
              <w:rFonts w:ascii="Proxima Nova Rg" w:hAnsi="Proxima Nova Rg"/>
              <w:color w:val="335C94"/>
              <w:sz w:val="16"/>
              <w:szCs w:val="16"/>
              <w:lang w:val="en-US"/>
            </w:rPr>
            <w:t xml:space="preserve"> </w:t>
          </w:r>
          <w:r w:rsidR="00ED55AB">
            <w:rPr>
              <w:rFonts w:ascii="Proxima Nova Rg" w:hAnsi="Proxima Nova Rg"/>
              <w:color w:val="335C94"/>
              <w:sz w:val="16"/>
              <w:szCs w:val="16"/>
              <w:lang w:val="en-US"/>
            </w:rPr>
            <w:t xml:space="preserve">| </w:t>
          </w:r>
          <w:sdt>
            <w:sdtPr>
              <w:rPr>
                <w:rFonts w:ascii="Proxima Nova Rg" w:hAnsi="Proxima Nova Rg"/>
                <w:color w:val="335C94"/>
                <w:sz w:val="16"/>
                <w:szCs w:val="16"/>
                <w:lang w:val="en-US"/>
              </w:rPr>
              <w:alias w:val="Report Type"/>
              <w:tag w:val="Report Type"/>
              <w:id w:val="704365116"/>
              <w:placeholder>
                <w:docPart w:val="44A1D53EAE5C41E0BB3BE805E7932971"/>
              </w:placeholder>
              <w:dataBinding w:xpath="/CompanyDetailsViewModel/ReportType" w:storeItemID="{00000000-0000-0000-0000-000000000000}"/>
              <w:text/>
            </w:sdtPr>
            <w:sdtContent>
              <w:r w:rsidR="00BB49BE">
                <w:rPr>
                  <w:rFonts w:ascii="Proxima Nova Rg" w:hAnsi="Proxima Nova Rg"/>
                  <w:color w:val="335C94"/>
                  <w:sz w:val="16"/>
                  <w:szCs w:val="16"/>
                  <w:lang w:val="en-US"/>
                </w:rPr>
                <w:t>Initiation of Coverage</w:t>
              </w:r>
            </w:sdtContent>
          </w:sdt>
          <w:r w:rsidR="00BB49BE">
            <w:rPr>
              <w:rFonts w:ascii="Proxima Nova Rg" w:hAnsi="Proxima Nova Rg"/>
              <w:color w:val="335C94"/>
              <w:sz w:val="16"/>
              <w:szCs w:val="16"/>
              <w:lang w:val="en-US"/>
            </w:rPr>
            <w:t xml:space="preserve"> | </w:t>
          </w:r>
          <w:sdt>
            <w:sdtPr>
              <w:rPr>
                <w:rFonts w:ascii="Proxima Nova Rg" w:hAnsi="Proxima Nova Rg"/>
                <w:color w:val="335C94"/>
                <w:sz w:val="16"/>
                <w:szCs w:val="16"/>
                <w:lang w:val="en-US"/>
              </w:rPr>
              <w:alias w:val="Report Date"/>
              <w:tag w:val="Report Date"/>
              <w:id w:val="1188413300"/>
              <w:placeholder>
                <w:docPart w:val="DefaultPlaceholder_-1854013440"/>
              </w:placeholder>
              <w:dataBinding w:xpath="/CompanyDetailsViewModel/ReportDate" w:storeItemID="{00000000-0000-0000-0000-000000000000}"/>
              <w:text/>
            </w:sdtPr>
            <w:sdtContent>
              <w:r w:rsidRPr="007A5115">
                <w:rPr>
                  <w:rFonts w:ascii="Proxima Nova Rg" w:hAnsi="Proxima Nova Rg"/>
                  <w:color w:val="335C94"/>
                  <w:sz w:val="16"/>
                  <w:szCs w:val="16"/>
                  <w:lang w:val="en-US"/>
                </w:rPr>
                <w:t>24 October 202</w:t>
              </w:r>
              <w:r w:rsidR="004F43C2" w:rsidRPr="007A5115">
                <w:rPr>
                  <w:rFonts w:ascii="Proxima Nova Rg" w:hAnsi="Proxima Nova Rg"/>
                  <w:color w:val="335C94"/>
                  <w:sz w:val="16"/>
                  <w:szCs w:val="16"/>
                  <w:lang w:val="en-US"/>
                </w:rPr>
                <w:t>5</w:t>
              </w:r>
            </w:sdtContent>
          </w:sdt>
        </w:p>
      </w:tc>
      <w:tc>
        <w:tcPr>
          <w:tcW w:w="1890" w:type="dxa"/>
          <w:vAlign w:val="center"/>
        </w:tcPr>
        <w:p w14:paraId="42FEE932" w14:textId="4B220BA8" w:rsidR="003C2572" w:rsidRDefault="00D87E51" w:rsidP="00D87E51">
          <w:pPr>
            <w:pStyle w:val="Footer"/>
            <w:tabs>
              <w:tab w:val="clear" w:pos="4513"/>
              <w:tab w:val="clear" w:pos="9026"/>
              <w:tab w:val="right" w:pos="10620"/>
            </w:tabs>
            <w:jc w:val="right"/>
            <w:rPr>
              <w:rFonts w:ascii="Proxima Nova Rg" w:hAnsi="Proxima Nova Rg"/>
              <w:color w:val="00538B"/>
              <w:sz w:val="16"/>
              <w:szCs w:val="16"/>
              <w:lang w:val="en-US"/>
            </w:rPr>
          </w:pPr>
          <w:r w:rsidRPr="00D87E51">
            <w:rPr>
              <w:rFonts w:ascii="Proxima Nova Rg" w:hAnsi="Proxima Nova Rg"/>
              <w:color w:val="00538B"/>
              <w:sz w:val="16"/>
              <w:szCs w:val="16"/>
              <w:lang w:val="en-US"/>
            </w:rPr>
            <w:fldChar w:fldCharType="begin"/>
          </w:r>
          <w:r w:rsidRPr="00D87E51">
            <w:rPr>
              <w:rFonts w:ascii="Proxima Nova Rg" w:hAnsi="Proxima Nova Rg"/>
              <w:color w:val="00538B"/>
              <w:sz w:val="16"/>
              <w:szCs w:val="16"/>
              <w:lang w:val="en-US"/>
            </w:rPr>
            <w:instrText xml:space="preserve"> PAGE   \* MERGEFORMAT </w:instrText>
          </w:r>
          <w:r w:rsidRPr="00D87E51">
            <w:rPr>
              <w:rFonts w:ascii="Proxima Nova Rg" w:hAnsi="Proxima Nova Rg"/>
              <w:color w:val="00538B"/>
              <w:sz w:val="16"/>
              <w:szCs w:val="16"/>
              <w:lang w:val="en-US"/>
            </w:rPr>
            <w:fldChar w:fldCharType="separate"/>
          </w:r>
          <w:r w:rsidRPr="00D87E51">
            <w:rPr>
              <w:rFonts w:ascii="Proxima Nova Rg" w:hAnsi="Proxima Nova Rg"/>
              <w:noProof/>
              <w:color w:val="00538B"/>
              <w:sz w:val="16"/>
              <w:szCs w:val="16"/>
              <w:lang w:val="en-US"/>
            </w:rPr>
            <w:t>1</w:t>
          </w:r>
          <w:r w:rsidRPr="00D87E51">
            <w:rPr>
              <w:rFonts w:ascii="Proxima Nova Rg" w:hAnsi="Proxima Nova Rg"/>
              <w:noProof/>
              <w:color w:val="00538B"/>
              <w:sz w:val="16"/>
              <w:szCs w:val="16"/>
              <w:lang w:val="en-US"/>
            </w:rPr>
            <w:fldChar w:fldCharType="end"/>
          </w:r>
        </w:p>
      </w:tc>
    </w:tr>
  </w:tbl>
  <w:p w14:paraId="3B5EAA8E" w14:textId="78A6647C" w:rsidR="006D650A" w:rsidRPr="00AE12D8" w:rsidRDefault="006D650A" w:rsidP="00D87E51">
    <w:pPr>
      <w:pStyle w:val="Footer"/>
      <w:tabs>
        <w:tab w:val="clear" w:pos="4513"/>
        <w:tab w:val="clear" w:pos="9026"/>
        <w:tab w:val="right" w:pos="10620"/>
      </w:tabs>
      <w:rPr>
        <w:rFonts w:ascii="Proxima Nova Rg" w:hAnsi="Proxima Nova Rg"/>
        <w:color w:val="00538B"/>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7E85" w14:textId="77777777" w:rsidR="002532D2" w:rsidRDefault="002532D2" w:rsidP="00EB1F48">
      <w:pPr>
        <w:spacing w:after="0" w:line="240" w:lineRule="auto"/>
      </w:pPr>
      <w:r>
        <w:separator/>
      </w:r>
    </w:p>
  </w:footnote>
  <w:footnote w:type="continuationSeparator" w:id="0">
    <w:p w14:paraId="65CAE6B8" w14:textId="77777777" w:rsidR="002532D2" w:rsidRDefault="002532D2" w:rsidP="00EB1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BE78" w14:textId="77777777" w:rsidR="007536AA" w:rsidRDefault="00753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EQSectorName"/>
      <w:spacing w:after="0"/>
      <w:jc w:val="right"/>
    </w:pPr>
    <w:r>
      <w:t>Investment Research</w:t>
    </w:r>
    <w:r xmlns:a="http://schemas.openxmlformats.org/drawingml/2006/main" xmlns:pic="http://schemas.openxmlformats.org/drawingml/2006/picture">
      <w:drawing>
        <wp:anchor distT="0" distB="0" distL="0" distR="0" simplePos="0" relativeHeight="901" behindDoc="1" locked="0" layoutInCell="0" allowOverlap="1">
          <wp:simplePos x="0" y="0"/>
          <wp:positionH relativeFrom="page">
            <wp:posOffset>0</wp:posOffset>
          </wp:positionH>
          <wp:positionV relativeFrom="page">
            <wp:posOffset>25400</wp:posOffset>
          </wp:positionV>
          <wp:extent cx="7560564" cy="91440"/>
          <wp:effectExtent l="0" t="0" r="0" b="0"/>
          <wp:wrapNone/>
          <wp:docPr id="901" name="houseband901"/>
          <wp:cNvGraphicFramePr/>
          <a:graphic>
            <a:graphicData uri="http://schemas.openxmlformats.org/drawingml/2006/picture">
              <pic:pic>
                <pic:nvPicPr>
                  <pic:cNvPr id="901" name="houseband901"/>
                  <pic:cNvPicPr/>
                </pic:nvPicPr>
                <pic:blipFill>
                  <a:blip r:embed="rId1"/>
                  <a:stretch>
                    <a:fillRect/>
                  </a:stretch>
                </pic:blipFill>
                <pic:spPr>
                  <a:xfrm>
                    <a:off x="0" y="0"/>
                    <a:ext cx="7560564" cy="91440"/>
                  </a:xfrm>
                  <a:prstGeom prst="rect">
                    <a:avLst/>
                  </a:prstGeom>
                </pic:spPr>
              </pic:pic>
            </a:graphicData>
          </a:graphic>
        </wp:anchor>
      </w:drawing>
    </w:r>
  </w:p>
  <w:p>
    <w:pPr>
      <w:pStyle w:val="EQSectorName"/>
      <w:spacing w:after="0"/>
      <w:jc w:val="right"/>
    </w:pPr>
    <w:r>
      <w:rPr>
        <w:color w:val="AD8400"/>
      </w:rPr>
      <w:t>Bahrain, Materials (Aluminium)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564D" w14:textId="5F4786F0" w:rsidR="000A56E7" w:rsidRDefault="007536AA">
    <w:pPr>
      <w:pStyle w:val="Header"/>
    </w:pPr>
    <w:r>
      <w:rPr>
        <w:noProof/>
      </w:rPr>
      <w:drawing>
        <wp:anchor distT="0" distB="0" distL="114300" distR="114300" simplePos="0" relativeHeight="251677696" behindDoc="1" locked="1" layoutInCell="1" allowOverlap="1" wp14:anchorId="56109907" wp14:editId="629DF1D6">
          <wp:simplePos x="0" y="0"/>
          <wp:positionH relativeFrom="page">
            <wp:posOffset>6428105</wp:posOffset>
          </wp:positionH>
          <wp:positionV relativeFrom="page">
            <wp:posOffset>548640</wp:posOffset>
          </wp:positionV>
          <wp:extent cx="813816" cy="859536"/>
          <wp:effectExtent l="0" t="0" r="0" b="0"/>
          <wp:wrapNone/>
          <wp:docPr id="51827633" name="Picture 4" descr="A logo with blue and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59619" name="Picture 4" descr="A logo with blue and yellow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816" cy="8595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96D6" w14:textId="7130051F" w:rsidR="003F6634" w:rsidRPr="00D00D32" w:rsidRDefault="003318B1">
    <w:pPr>
      <w:pStyle w:val="Header"/>
      <w:rPr>
        <w:sz w:val="16"/>
        <w:szCs w:val="16"/>
      </w:rPr>
    </w:pPr>
    <w:r>
      <w:rPr>
        <w:noProof/>
      </w:rPr>
      <w:drawing>
        <wp:anchor distT="0" distB="0" distL="114300" distR="114300" simplePos="0" relativeHeight="251665408" behindDoc="1" locked="0" layoutInCell="1" allowOverlap="1" wp14:anchorId="5A416BF9" wp14:editId="78329A80">
          <wp:simplePos x="0" y="0"/>
          <wp:positionH relativeFrom="page">
            <wp:posOffset>6565265</wp:posOffset>
          </wp:positionH>
          <wp:positionV relativeFrom="page">
            <wp:posOffset>210185</wp:posOffset>
          </wp:positionV>
          <wp:extent cx="649224" cy="576072"/>
          <wp:effectExtent l="0" t="0" r="0" b="0"/>
          <wp:wrapNone/>
          <wp:docPr id="1117512946" name="Picture 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45854" name="Picture 4" descr="A yellow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 cy="5760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EQSectorName"/>
      <w:spacing w:after="0"/>
      <w:jc w:val="right"/>
    </w:pPr>
    <w:r>
      <w:t>Investment Research</w:t>
    </w:r>
    <w:r xmlns:a="http://schemas.openxmlformats.org/drawingml/2006/main" xmlns:pic="http://schemas.openxmlformats.org/drawingml/2006/picture">
      <w:drawing>
        <wp:anchor distT="0" distB="0" distL="0" distR="0" simplePos="0" relativeHeight="902" behindDoc="1" locked="0" layoutInCell="0" allowOverlap="1">
          <wp:simplePos x="0" y="0"/>
          <wp:positionH relativeFrom="page">
            <wp:posOffset>0</wp:posOffset>
          </wp:positionH>
          <wp:positionV relativeFrom="page">
            <wp:posOffset>25400</wp:posOffset>
          </wp:positionV>
          <wp:extent cx="7560564" cy="91440"/>
          <wp:effectExtent l="0" t="0" r="0" b="0"/>
          <wp:wrapNone/>
          <wp:docPr id="902" name="houseband902"/>
          <wp:cNvGraphicFramePr/>
          <a:graphic>
            <a:graphicData uri="http://schemas.openxmlformats.org/drawingml/2006/picture">
              <pic:pic>
                <pic:nvPicPr>
                  <pic:cNvPr id="902" name="houseband902"/>
                  <pic:cNvPicPr/>
                </pic:nvPicPr>
                <pic:blipFill>
                  <a:blip r:embed="rId2"/>
                  <a:stretch>
                    <a:fillRect/>
                  </a:stretch>
                </pic:blipFill>
                <pic:spPr>
                  <a:xfrm>
                    <a:off x="0" y="0"/>
                    <a:ext cx="7560564" cy="91440"/>
                  </a:xfrm>
                  <a:prstGeom prst="rect">
                    <a:avLst/>
                  </a:prstGeom>
                </pic:spPr>
              </pic:pic>
            </a:graphicData>
          </a:graphic>
        </wp:anchor>
      </w:drawing>
    </w:r>
  </w:p>
  <w:p>
    <w:pPr>
      <w:pStyle w:val="EQSectorName"/>
      <w:spacing w:after="0"/>
      <w:jc w:val="right"/>
    </w:pPr>
    <w:r>
      <w:rPr>
        <w:color w:val="AD8400"/>
      </w:rPr>
      <w:t>Bahrain, Materials (Aluminium)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7702" w14:textId="39168420" w:rsidR="006D650A" w:rsidRDefault="00AE12D8">
    <w:pPr>
      <w:pStyle w:val="Header"/>
    </w:pPr>
    <w:r>
      <w:rPr>
        <w:noProof/>
      </w:rPr>
      <mc:AlternateContent>
        <mc:Choice Requires="wps">
          <w:drawing>
            <wp:anchor distT="0" distB="0" distL="114300" distR="114300" simplePos="0" relativeHeight="251669504" behindDoc="0" locked="0" layoutInCell="1" allowOverlap="1" wp14:anchorId="2FD79233" wp14:editId="05A90CDB">
              <wp:simplePos x="0" y="0"/>
              <wp:positionH relativeFrom="page">
                <wp:posOffset>502920</wp:posOffset>
              </wp:positionH>
              <wp:positionV relativeFrom="page">
                <wp:posOffset>548640</wp:posOffset>
              </wp:positionV>
              <wp:extent cx="5824728" cy="0"/>
              <wp:effectExtent l="0" t="0" r="0" b="0"/>
              <wp:wrapNone/>
              <wp:docPr id="1585850137" name="Straight Connector 4"/>
              <wp:cNvGraphicFramePr/>
              <a:graphic xmlns:a="http://schemas.openxmlformats.org/drawingml/2006/main">
                <a:graphicData uri="http://schemas.microsoft.com/office/word/2010/wordprocessingShape">
                  <wps:wsp>
                    <wps:cNvCnPr/>
                    <wps:spPr>
                      <a:xfrm>
                        <a:off x="0" y="0"/>
                        <a:ext cx="5824728" cy="0"/>
                      </a:xfrm>
                      <a:prstGeom prst="line">
                        <a:avLst/>
                      </a:prstGeom>
                      <a:ln w="6350">
                        <a:solidFill>
                          <a:srgbClr val="AD84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231C8B8" id="Straight Connector 4"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9.6pt,43.2pt" to="498.2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" strokecolor="#ad8400" strokeweight=".5pt">
              <v:stroke joinstyle="miter"/>
              <w10:wrap anchorx="page" anchory="page"/>
            </v:line>
          </w:pict>
        </mc:Fallback>
      </mc:AlternateContent>
    </w:r>
    <w:r>
      <w:rPr>
        <w:noProof/>
      </w:rPr>
      <w:drawing>
        <wp:anchor distT="0" distB="0" distL="114300" distR="114300" simplePos="0" relativeHeight="251667456" behindDoc="1" locked="0" layoutInCell="1" allowOverlap="1" wp14:anchorId="47FBB250" wp14:editId="5FBD2AB1">
          <wp:simplePos x="0" y="0"/>
          <wp:positionH relativeFrom="page">
            <wp:posOffset>6565265</wp:posOffset>
          </wp:positionH>
          <wp:positionV relativeFrom="page">
            <wp:posOffset>210185</wp:posOffset>
          </wp:positionV>
          <wp:extent cx="649224" cy="576072"/>
          <wp:effectExtent l="0" t="0" r="0" b="0"/>
          <wp:wrapNone/>
          <wp:docPr id="1979590484" name="Picture 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45854" name="Picture 4" descr="A yellow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 cy="5760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0252"/>
    <w:multiLevelType w:val="hybridMultilevel"/>
    <w:tmpl w:val="B16AB668"/>
    <w:lvl w:ilvl="0" w:tplc="4152621C">
      <w:start w:val="1"/>
      <w:numFmt w:val="decimal"/>
      <w:pStyle w:val="EQExhibitHead"/>
      <w:suff w:val="space"/>
      <w:lvlText w:val="Exhibit %1: "/>
      <w:lvlJc w:val="left"/>
      <w:pPr>
        <w:ind w:left="835" w:hanging="835"/>
      </w:pPr>
      <w:rPr>
        <w:rFonts w:hint="default"/>
        <w:color w:val="335C9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257581"/>
    <w:multiLevelType w:val="hybridMultilevel"/>
    <w:tmpl w:val="4B02FF7A"/>
    <w:lvl w:ilvl="0" w:tplc="70026C06">
      <w:start w:val="1"/>
      <w:numFmt w:val="bullet"/>
      <w:pStyle w:val="EQFPBullet3"/>
      <w:lvlText w:val=""/>
      <w:lvlJc w:val="left"/>
      <w:pPr>
        <w:ind w:left="646" w:hanging="214"/>
      </w:pPr>
      <w:rPr>
        <w:rFonts w:ascii="Symbol" w:hAnsi="Symbol" w:hint="default"/>
        <w:color w:val="40404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C6434D5"/>
    <w:multiLevelType w:val="hybridMultilevel"/>
    <w:tmpl w:val="099AAA4A"/>
    <w:lvl w:ilvl="0" w:tplc="70000D36">
      <w:start w:val="1"/>
      <w:numFmt w:val="bullet"/>
      <w:pStyle w:val="EQBullet3"/>
      <w:lvlText w:val=""/>
      <w:lvlJc w:val="left"/>
      <w:pPr>
        <w:ind w:left="646" w:hanging="215"/>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40852FD"/>
    <w:multiLevelType w:val="hybridMultilevel"/>
    <w:tmpl w:val="1FF0BA7A"/>
    <w:lvl w:ilvl="0" w:tplc="5F0E0EFA">
      <w:start w:val="1"/>
      <w:numFmt w:val="bullet"/>
      <w:pStyle w:val="EQFPBullet"/>
      <w:lvlText w:val=""/>
      <w:lvlJc w:val="left"/>
      <w:pPr>
        <w:ind w:left="216" w:hanging="216"/>
      </w:pPr>
      <w:rPr>
        <w:rFonts w:ascii="Symbol" w:hAnsi="Symbol" w:hint="default"/>
        <w:color w:val="40404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218676A"/>
    <w:multiLevelType w:val="hybridMultilevel"/>
    <w:tmpl w:val="D208212E"/>
    <w:lvl w:ilvl="0" w:tplc="770C8C76">
      <w:start w:val="1"/>
      <w:numFmt w:val="bullet"/>
      <w:pStyle w:val="EQBullet"/>
      <w:lvlText w:val=""/>
      <w:lvlJc w:val="left"/>
      <w:pPr>
        <w:ind w:left="215" w:hanging="215"/>
      </w:pPr>
      <w:rPr>
        <w:rFonts w:ascii="Symbol" w:hAnsi="Symbol" w:hint="default"/>
        <w:color w:val="404040"/>
        <w:sz w:val="20"/>
        <w:szCs w:val="20"/>
      </w:rPr>
    </w:lvl>
    <w:lvl w:ilvl="1" w:tplc="30B4CAFA">
      <w:start w:val="1"/>
      <w:numFmt w:val="bullet"/>
      <w:pStyle w:val="EQBullet2"/>
      <w:lvlText w:val=""/>
      <w:lvlJc w:val="left"/>
      <w:pPr>
        <w:ind w:left="431" w:hanging="215"/>
      </w:pPr>
      <w:rPr>
        <w:rFonts w:ascii="Symbol" w:hAnsi="Symbol" w:hint="default"/>
      </w:rPr>
    </w:lvl>
    <w:lvl w:ilvl="2" w:tplc="A53447EE">
      <w:start w:val="1"/>
      <w:numFmt w:val="bullet"/>
      <w:lvlText w:val=""/>
      <w:lvlJc w:val="left"/>
      <w:pPr>
        <w:ind w:left="792" w:hanging="360"/>
      </w:pPr>
      <w:rPr>
        <w:rFonts w:ascii="Symbol" w:hAnsi="Symbol"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4093D4F"/>
    <w:multiLevelType w:val="hybridMultilevel"/>
    <w:tmpl w:val="2DD0FADE"/>
    <w:lvl w:ilvl="0" w:tplc="A63CC4A8">
      <w:start w:val="1"/>
      <w:numFmt w:val="bullet"/>
      <w:pStyle w:val="EQFPBullet2"/>
      <w:lvlText w:val=""/>
      <w:lvlJc w:val="left"/>
      <w:pPr>
        <w:ind w:left="432" w:hanging="216"/>
      </w:pPr>
      <w:rPr>
        <w:rFonts w:ascii="Symbol" w:hAnsi="Symbol" w:hint="default"/>
        <w:color w:val="40404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C412247"/>
    <w:multiLevelType w:val="hybridMultilevel"/>
    <w:tmpl w:val="5412BAA8"/>
    <w:lvl w:ilvl="0" w:tplc="5358CCD0">
      <w:start w:val="1"/>
      <w:numFmt w:val="bullet"/>
      <w:suff w:val="space"/>
      <w:lvlText w:val=""/>
      <w:lvlJc w:val="left"/>
      <w:pPr>
        <w:ind w:left="288" w:firstLine="72"/>
      </w:pPr>
      <w:rPr>
        <w:rFonts w:ascii="Symbol" w:hAnsi="Symbol" w:cs="Exhibit" w:hint="default"/>
        <w:bCs w:val="0"/>
        <w:iCs w:val="0"/>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0BD3685"/>
    <w:multiLevelType w:val="hybridMultilevel"/>
    <w:tmpl w:val="F4666D74"/>
    <w:lvl w:ilvl="0" w:tplc="74A20AF2">
      <w:start w:val="1"/>
      <w:numFmt w:val="bullet"/>
      <w:suff w:val="space"/>
      <w:lvlText w:val=""/>
      <w:lvlJc w:val="left"/>
      <w:pPr>
        <w:ind w:left="288" w:firstLine="72"/>
      </w:pPr>
      <w:rPr>
        <w:rFonts w:ascii="Symbol" w:hAnsi="Symbol" w:cs="Exhibit" w:hint="default"/>
        <w:bCs w:val="0"/>
        <w:iCs w:val="0"/>
        <w:color w:val="00538B"/>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7315920"/>
    <w:multiLevelType w:val="hybridMultilevel"/>
    <w:tmpl w:val="3070AB9E"/>
    <w:lvl w:ilvl="0" w:tplc="5358CCD0">
      <w:start w:val="1"/>
      <w:numFmt w:val="bullet"/>
      <w:suff w:val="space"/>
      <w:lvlText w:val=""/>
      <w:lvlJc w:val="left"/>
      <w:pPr>
        <w:ind w:left="288" w:firstLine="72"/>
      </w:pPr>
      <w:rPr>
        <w:rFonts w:ascii="Symbol" w:hAnsi="Symbol" w:cs="Exhibit" w:hint="default"/>
        <w:bCs w:val="0"/>
        <w:iCs w:val="0"/>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54498516">
    <w:abstractNumId w:val="8"/>
  </w:num>
  <w:num w:numId="2" w16cid:durableId="1900748806">
    <w:abstractNumId w:val="6"/>
  </w:num>
  <w:num w:numId="3" w16cid:durableId="1937904519">
    <w:abstractNumId w:val="7"/>
  </w:num>
  <w:num w:numId="4" w16cid:durableId="937179965">
    <w:abstractNumId w:val="5"/>
  </w:num>
  <w:num w:numId="5" w16cid:durableId="2046784247">
    <w:abstractNumId w:val="4"/>
  </w:num>
  <w:num w:numId="6" w16cid:durableId="785857615">
    <w:abstractNumId w:val="5"/>
    <w:lvlOverride w:ilvl="0">
      <w:startOverride w:val="1"/>
    </w:lvlOverride>
  </w:num>
  <w:num w:numId="7" w16cid:durableId="1213543800">
    <w:abstractNumId w:val="5"/>
  </w:num>
  <w:num w:numId="8" w16cid:durableId="1381398341">
    <w:abstractNumId w:val="4"/>
    <w:lvlOverride w:ilvl="0">
      <w:startOverride w:val="1"/>
    </w:lvlOverride>
  </w:num>
  <w:num w:numId="9" w16cid:durableId="240991252">
    <w:abstractNumId w:val="4"/>
    <w:lvlOverride w:ilvl="0">
      <w:startOverride w:val="1"/>
    </w:lvlOverride>
  </w:num>
  <w:num w:numId="10" w16cid:durableId="279459259">
    <w:abstractNumId w:val="0"/>
  </w:num>
  <w:num w:numId="11" w16cid:durableId="830409322">
    <w:abstractNumId w:val="1"/>
  </w:num>
  <w:num w:numId="12" w16cid:durableId="1757552789">
    <w:abstractNumId w:val="5"/>
    <w:lvlOverride w:ilvl="0">
      <w:startOverride w:val="1"/>
    </w:lvlOverride>
  </w:num>
  <w:num w:numId="13" w16cid:durableId="456992376">
    <w:abstractNumId w:val="4"/>
    <w:lvlOverride w:ilvl="0">
      <w:startOverride w:val="1"/>
    </w:lvlOverride>
  </w:num>
  <w:num w:numId="14" w16cid:durableId="1242789743">
    <w:abstractNumId w:val="4"/>
    <w:lvlOverride w:ilvl="0">
      <w:startOverride w:val="1"/>
    </w:lvlOverride>
  </w:num>
  <w:num w:numId="15" w16cid:durableId="712775325">
    <w:abstractNumId w:val="3"/>
  </w:num>
  <w:num w:numId="16" w16cid:durableId="775487488">
    <w:abstractNumId w:val="4"/>
    <w:lvlOverride w:ilvl="0">
      <w:startOverride w:val="1"/>
    </w:lvlOverride>
  </w:num>
  <w:num w:numId="17" w16cid:durableId="197279229">
    <w:abstractNumId w:val="4"/>
    <w:lvlOverride w:ilvl="0">
      <w:startOverride w:val="1"/>
    </w:lvlOverride>
  </w:num>
  <w:num w:numId="18" w16cid:durableId="1108280157">
    <w:abstractNumId w:val="2"/>
  </w:num>
  <w:num w:numId="19" w16cid:durableId="1065757881">
    <w:abstractNumId w:val="1"/>
    <w:lvlOverride w:ilvl="0">
      <w:startOverride w:val="1"/>
    </w:lvlOverride>
  </w:num>
  <w:num w:numId="20" w16cid:durableId="1418865273">
    <w:abstractNumId w:val="4"/>
    <w:lvlOverride w:ilvl="0">
      <w:startOverride w:val="1"/>
    </w:lvlOverride>
  </w:num>
  <w:num w:numId="21" w16cid:durableId="1485900245">
    <w:abstractNumId w:val="4"/>
    <w:lvlOverride w:ilvl="0">
      <w:startOverride w:val="1"/>
    </w:lvlOverride>
  </w:num>
  <w:num w:numId="22" w16cid:durableId="189473017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48"/>
    <w:rsid w:val="00003BCC"/>
    <w:rsid w:val="00003DF8"/>
    <w:rsid w:val="00004652"/>
    <w:rsid w:val="00005475"/>
    <w:rsid w:val="00006C37"/>
    <w:rsid w:val="00013B8B"/>
    <w:rsid w:val="00020816"/>
    <w:rsid w:val="00020CDF"/>
    <w:rsid w:val="0002448D"/>
    <w:rsid w:val="000255E1"/>
    <w:rsid w:val="000375E9"/>
    <w:rsid w:val="00037B93"/>
    <w:rsid w:val="00041BEF"/>
    <w:rsid w:val="000432A6"/>
    <w:rsid w:val="00046C6F"/>
    <w:rsid w:val="00046F2E"/>
    <w:rsid w:val="00054DA5"/>
    <w:rsid w:val="0005575E"/>
    <w:rsid w:val="00056BC7"/>
    <w:rsid w:val="000579C0"/>
    <w:rsid w:val="00067354"/>
    <w:rsid w:val="00067A15"/>
    <w:rsid w:val="000708A6"/>
    <w:rsid w:val="00073C52"/>
    <w:rsid w:val="00075BB8"/>
    <w:rsid w:val="00077559"/>
    <w:rsid w:val="00081447"/>
    <w:rsid w:val="00082CBA"/>
    <w:rsid w:val="00084A43"/>
    <w:rsid w:val="00085265"/>
    <w:rsid w:val="0008710C"/>
    <w:rsid w:val="00092FE4"/>
    <w:rsid w:val="00096A9C"/>
    <w:rsid w:val="000A1D6F"/>
    <w:rsid w:val="000A56E7"/>
    <w:rsid w:val="000A6ADE"/>
    <w:rsid w:val="000D0801"/>
    <w:rsid w:val="000D0C3C"/>
    <w:rsid w:val="000E49D9"/>
    <w:rsid w:val="000E5392"/>
    <w:rsid w:val="000E6A59"/>
    <w:rsid w:val="000F249B"/>
    <w:rsid w:val="000F3FAE"/>
    <w:rsid w:val="000F5BDC"/>
    <w:rsid w:val="00116A76"/>
    <w:rsid w:val="00122DFA"/>
    <w:rsid w:val="001232CD"/>
    <w:rsid w:val="00127238"/>
    <w:rsid w:val="001334D7"/>
    <w:rsid w:val="0013373B"/>
    <w:rsid w:val="00133930"/>
    <w:rsid w:val="001345E4"/>
    <w:rsid w:val="001368D4"/>
    <w:rsid w:val="00137636"/>
    <w:rsid w:val="00143A6E"/>
    <w:rsid w:val="00143B13"/>
    <w:rsid w:val="001445D9"/>
    <w:rsid w:val="00147705"/>
    <w:rsid w:val="0015065E"/>
    <w:rsid w:val="00152959"/>
    <w:rsid w:val="0015300F"/>
    <w:rsid w:val="00153E62"/>
    <w:rsid w:val="0015435A"/>
    <w:rsid w:val="00154BCE"/>
    <w:rsid w:val="0015788A"/>
    <w:rsid w:val="00162F78"/>
    <w:rsid w:val="0017053E"/>
    <w:rsid w:val="00171381"/>
    <w:rsid w:val="00171862"/>
    <w:rsid w:val="0017517B"/>
    <w:rsid w:val="001756B6"/>
    <w:rsid w:val="00184156"/>
    <w:rsid w:val="0018486C"/>
    <w:rsid w:val="0019024B"/>
    <w:rsid w:val="00191360"/>
    <w:rsid w:val="001940FC"/>
    <w:rsid w:val="001A485F"/>
    <w:rsid w:val="001A54DC"/>
    <w:rsid w:val="001A78B2"/>
    <w:rsid w:val="001B2BB0"/>
    <w:rsid w:val="001B3B6A"/>
    <w:rsid w:val="001C3E29"/>
    <w:rsid w:val="001C448E"/>
    <w:rsid w:val="001C6582"/>
    <w:rsid w:val="001C7387"/>
    <w:rsid w:val="001D1CC9"/>
    <w:rsid w:val="001D273F"/>
    <w:rsid w:val="001D31B9"/>
    <w:rsid w:val="001D3CBF"/>
    <w:rsid w:val="001D488F"/>
    <w:rsid w:val="001E09B6"/>
    <w:rsid w:val="001F1D40"/>
    <w:rsid w:val="001F4A87"/>
    <w:rsid w:val="00201988"/>
    <w:rsid w:val="00202333"/>
    <w:rsid w:val="00202553"/>
    <w:rsid w:val="002045D8"/>
    <w:rsid w:val="00206326"/>
    <w:rsid w:val="00211C7B"/>
    <w:rsid w:val="0021372F"/>
    <w:rsid w:val="00214004"/>
    <w:rsid w:val="002275A6"/>
    <w:rsid w:val="00232EFD"/>
    <w:rsid w:val="00234F13"/>
    <w:rsid w:val="00245601"/>
    <w:rsid w:val="00250C55"/>
    <w:rsid w:val="00251DC5"/>
    <w:rsid w:val="0025321F"/>
    <w:rsid w:val="002532D2"/>
    <w:rsid w:val="0025678A"/>
    <w:rsid w:val="00273446"/>
    <w:rsid w:val="00273B73"/>
    <w:rsid w:val="00275778"/>
    <w:rsid w:val="00275893"/>
    <w:rsid w:val="00276BEB"/>
    <w:rsid w:val="002831E7"/>
    <w:rsid w:val="00283803"/>
    <w:rsid w:val="0029192D"/>
    <w:rsid w:val="0029230A"/>
    <w:rsid w:val="00293D4A"/>
    <w:rsid w:val="0029717E"/>
    <w:rsid w:val="002A1F2B"/>
    <w:rsid w:val="002A46ED"/>
    <w:rsid w:val="002A5E74"/>
    <w:rsid w:val="002A67BE"/>
    <w:rsid w:val="002B08B4"/>
    <w:rsid w:val="002B5470"/>
    <w:rsid w:val="002C2609"/>
    <w:rsid w:val="002C4B85"/>
    <w:rsid w:val="002C560E"/>
    <w:rsid w:val="002C66A9"/>
    <w:rsid w:val="002C6AEC"/>
    <w:rsid w:val="002C7523"/>
    <w:rsid w:val="002D6129"/>
    <w:rsid w:val="002F3ADE"/>
    <w:rsid w:val="002F7712"/>
    <w:rsid w:val="0030068F"/>
    <w:rsid w:val="003011FD"/>
    <w:rsid w:val="00304911"/>
    <w:rsid w:val="0030549B"/>
    <w:rsid w:val="00306A91"/>
    <w:rsid w:val="00312E5B"/>
    <w:rsid w:val="003202E1"/>
    <w:rsid w:val="003216E3"/>
    <w:rsid w:val="00325EA7"/>
    <w:rsid w:val="00327C80"/>
    <w:rsid w:val="003313B2"/>
    <w:rsid w:val="003318B1"/>
    <w:rsid w:val="0033506D"/>
    <w:rsid w:val="00336BBB"/>
    <w:rsid w:val="00337A87"/>
    <w:rsid w:val="003403E8"/>
    <w:rsid w:val="00340F07"/>
    <w:rsid w:val="00345A53"/>
    <w:rsid w:val="00346495"/>
    <w:rsid w:val="003478D8"/>
    <w:rsid w:val="00347AF0"/>
    <w:rsid w:val="003528FF"/>
    <w:rsid w:val="003529FB"/>
    <w:rsid w:val="0035765D"/>
    <w:rsid w:val="0037099C"/>
    <w:rsid w:val="003720F6"/>
    <w:rsid w:val="00375249"/>
    <w:rsid w:val="00383516"/>
    <w:rsid w:val="00383DCF"/>
    <w:rsid w:val="00386831"/>
    <w:rsid w:val="00390DC3"/>
    <w:rsid w:val="00391F46"/>
    <w:rsid w:val="00394019"/>
    <w:rsid w:val="0039670A"/>
    <w:rsid w:val="003A1849"/>
    <w:rsid w:val="003A3D17"/>
    <w:rsid w:val="003A3FFA"/>
    <w:rsid w:val="003A44CF"/>
    <w:rsid w:val="003A5435"/>
    <w:rsid w:val="003A6526"/>
    <w:rsid w:val="003B0190"/>
    <w:rsid w:val="003B1B3B"/>
    <w:rsid w:val="003B3E25"/>
    <w:rsid w:val="003B7565"/>
    <w:rsid w:val="003B7A9A"/>
    <w:rsid w:val="003C2572"/>
    <w:rsid w:val="003C2970"/>
    <w:rsid w:val="003C2A99"/>
    <w:rsid w:val="003C447B"/>
    <w:rsid w:val="003D443F"/>
    <w:rsid w:val="003D76B1"/>
    <w:rsid w:val="003E2E3B"/>
    <w:rsid w:val="003E5F72"/>
    <w:rsid w:val="003F1C35"/>
    <w:rsid w:val="003F27CD"/>
    <w:rsid w:val="003F6634"/>
    <w:rsid w:val="003F723D"/>
    <w:rsid w:val="004008BE"/>
    <w:rsid w:val="00400FC8"/>
    <w:rsid w:val="00401BEB"/>
    <w:rsid w:val="004029B0"/>
    <w:rsid w:val="00403F01"/>
    <w:rsid w:val="00405EE9"/>
    <w:rsid w:val="004120ED"/>
    <w:rsid w:val="00414145"/>
    <w:rsid w:val="00422F8D"/>
    <w:rsid w:val="00426FFF"/>
    <w:rsid w:val="004313BA"/>
    <w:rsid w:val="00432439"/>
    <w:rsid w:val="004358AB"/>
    <w:rsid w:val="00435E93"/>
    <w:rsid w:val="00435ECF"/>
    <w:rsid w:val="00437173"/>
    <w:rsid w:val="00443470"/>
    <w:rsid w:val="00443705"/>
    <w:rsid w:val="004571FE"/>
    <w:rsid w:val="00457576"/>
    <w:rsid w:val="00464CF5"/>
    <w:rsid w:val="0046507D"/>
    <w:rsid w:val="0047077C"/>
    <w:rsid w:val="00470FAB"/>
    <w:rsid w:val="004711CF"/>
    <w:rsid w:val="004742BD"/>
    <w:rsid w:val="00477045"/>
    <w:rsid w:val="00484BE8"/>
    <w:rsid w:val="00487F8E"/>
    <w:rsid w:val="00490893"/>
    <w:rsid w:val="00491BA9"/>
    <w:rsid w:val="00495E7E"/>
    <w:rsid w:val="0049663B"/>
    <w:rsid w:val="004978FF"/>
    <w:rsid w:val="004A0A18"/>
    <w:rsid w:val="004A1C4A"/>
    <w:rsid w:val="004A2252"/>
    <w:rsid w:val="004B7DD5"/>
    <w:rsid w:val="004C3946"/>
    <w:rsid w:val="004C6895"/>
    <w:rsid w:val="004D042D"/>
    <w:rsid w:val="004D0894"/>
    <w:rsid w:val="004D15BD"/>
    <w:rsid w:val="004D53D9"/>
    <w:rsid w:val="004E18C1"/>
    <w:rsid w:val="004E3225"/>
    <w:rsid w:val="004E4532"/>
    <w:rsid w:val="004E498B"/>
    <w:rsid w:val="004F1DFF"/>
    <w:rsid w:val="004F43C2"/>
    <w:rsid w:val="004F47B6"/>
    <w:rsid w:val="004F5B28"/>
    <w:rsid w:val="004F6017"/>
    <w:rsid w:val="004F62B1"/>
    <w:rsid w:val="004F63CC"/>
    <w:rsid w:val="004F6DA1"/>
    <w:rsid w:val="00506ED7"/>
    <w:rsid w:val="0051224B"/>
    <w:rsid w:val="005148D2"/>
    <w:rsid w:val="00520D8C"/>
    <w:rsid w:val="005213AD"/>
    <w:rsid w:val="00525A19"/>
    <w:rsid w:val="00530253"/>
    <w:rsid w:val="005345E9"/>
    <w:rsid w:val="00541E32"/>
    <w:rsid w:val="00546576"/>
    <w:rsid w:val="00553F43"/>
    <w:rsid w:val="00556D0D"/>
    <w:rsid w:val="00557387"/>
    <w:rsid w:val="00557D7E"/>
    <w:rsid w:val="00561F97"/>
    <w:rsid w:val="00563A15"/>
    <w:rsid w:val="00565F53"/>
    <w:rsid w:val="00570127"/>
    <w:rsid w:val="00570143"/>
    <w:rsid w:val="00570AD9"/>
    <w:rsid w:val="00581989"/>
    <w:rsid w:val="0058315A"/>
    <w:rsid w:val="0058684D"/>
    <w:rsid w:val="00590667"/>
    <w:rsid w:val="00590E21"/>
    <w:rsid w:val="00596137"/>
    <w:rsid w:val="00597887"/>
    <w:rsid w:val="005A22D7"/>
    <w:rsid w:val="005A49FC"/>
    <w:rsid w:val="005A6770"/>
    <w:rsid w:val="005B2D46"/>
    <w:rsid w:val="005B3392"/>
    <w:rsid w:val="005B355F"/>
    <w:rsid w:val="005B6E59"/>
    <w:rsid w:val="005C0886"/>
    <w:rsid w:val="005C3EF1"/>
    <w:rsid w:val="005C41B5"/>
    <w:rsid w:val="005C752A"/>
    <w:rsid w:val="005C7AA9"/>
    <w:rsid w:val="005D180A"/>
    <w:rsid w:val="005D26E5"/>
    <w:rsid w:val="005D6CD8"/>
    <w:rsid w:val="005D7280"/>
    <w:rsid w:val="005E070E"/>
    <w:rsid w:val="005F0356"/>
    <w:rsid w:val="005F430C"/>
    <w:rsid w:val="006000E2"/>
    <w:rsid w:val="00601FC2"/>
    <w:rsid w:val="00603FFF"/>
    <w:rsid w:val="00604535"/>
    <w:rsid w:val="00612157"/>
    <w:rsid w:val="00623445"/>
    <w:rsid w:val="00625689"/>
    <w:rsid w:val="00630FF4"/>
    <w:rsid w:val="00640159"/>
    <w:rsid w:val="006409F6"/>
    <w:rsid w:val="00643988"/>
    <w:rsid w:val="00644332"/>
    <w:rsid w:val="006444BE"/>
    <w:rsid w:val="0064502C"/>
    <w:rsid w:val="006477F7"/>
    <w:rsid w:val="0065117B"/>
    <w:rsid w:val="0065118F"/>
    <w:rsid w:val="006533F2"/>
    <w:rsid w:val="00655180"/>
    <w:rsid w:val="00660561"/>
    <w:rsid w:val="00660BEE"/>
    <w:rsid w:val="00662460"/>
    <w:rsid w:val="00662B51"/>
    <w:rsid w:val="00663765"/>
    <w:rsid w:val="00667B1D"/>
    <w:rsid w:val="00676219"/>
    <w:rsid w:val="0068281F"/>
    <w:rsid w:val="006840BC"/>
    <w:rsid w:val="006854D8"/>
    <w:rsid w:val="00687017"/>
    <w:rsid w:val="0069598A"/>
    <w:rsid w:val="00697628"/>
    <w:rsid w:val="006A2C63"/>
    <w:rsid w:val="006A7E09"/>
    <w:rsid w:val="006B2BDB"/>
    <w:rsid w:val="006B337F"/>
    <w:rsid w:val="006C06CE"/>
    <w:rsid w:val="006C13B6"/>
    <w:rsid w:val="006C2661"/>
    <w:rsid w:val="006D0BDB"/>
    <w:rsid w:val="006D1424"/>
    <w:rsid w:val="006D2A12"/>
    <w:rsid w:val="006D333F"/>
    <w:rsid w:val="006D46A6"/>
    <w:rsid w:val="006D650A"/>
    <w:rsid w:val="006D758D"/>
    <w:rsid w:val="006E0237"/>
    <w:rsid w:val="006E4F01"/>
    <w:rsid w:val="006E68DF"/>
    <w:rsid w:val="006F29FC"/>
    <w:rsid w:val="00700FD7"/>
    <w:rsid w:val="0070115B"/>
    <w:rsid w:val="0071061F"/>
    <w:rsid w:val="00713B3F"/>
    <w:rsid w:val="00714799"/>
    <w:rsid w:val="007221E1"/>
    <w:rsid w:val="007250F0"/>
    <w:rsid w:val="00730CBC"/>
    <w:rsid w:val="0073458D"/>
    <w:rsid w:val="007346A0"/>
    <w:rsid w:val="0073565E"/>
    <w:rsid w:val="00737C27"/>
    <w:rsid w:val="00740801"/>
    <w:rsid w:val="007458B9"/>
    <w:rsid w:val="00746722"/>
    <w:rsid w:val="0075018D"/>
    <w:rsid w:val="0075346D"/>
    <w:rsid w:val="007536AA"/>
    <w:rsid w:val="007556EE"/>
    <w:rsid w:val="00760725"/>
    <w:rsid w:val="007641F6"/>
    <w:rsid w:val="00764EBE"/>
    <w:rsid w:val="00766EC5"/>
    <w:rsid w:val="00767C6B"/>
    <w:rsid w:val="00771714"/>
    <w:rsid w:val="00774CDF"/>
    <w:rsid w:val="007809BB"/>
    <w:rsid w:val="00784806"/>
    <w:rsid w:val="00794AD7"/>
    <w:rsid w:val="00796E8C"/>
    <w:rsid w:val="007A1006"/>
    <w:rsid w:val="007A444C"/>
    <w:rsid w:val="007A5115"/>
    <w:rsid w:val="007B42DF"/>
    <w:rsid w:val="007B6742"/>
    <w:rsid w:val="007B6893"/>
    <w:rsid w:val="007C771F"/>
    <w:rsid w:val="007C7819"/>
    <w:rsid w:val="007D0131"/>
    <w:rsid w:val="007D3221"/>
    <w:rsid w:val="007D57B1"/>
    <w:rsid w:val="007D6D68"/>
    <w:rsid w:val="007E2D1C"/>
    <w:rsid w:val="007E4312"/>
    <w:rsid w:val="007F366E"/>
    <w:rsid w:val="007F5AA1"/>
    <w:rsid w:val="007F656E"/>
    <w:rsid w:val="007F6F4F"/>
    <w:rsid w:val="00801746"/>
    <w:rsid w:val="00803400"/>
    <w:rsid w:val="00806CAB"/>
    <w:rsid w:val="008114F7"/>
    <w:rsid w:val="0081219A"/>
    <w:rsid w:val="00812F30"/>
    <w:rsid w:val="00812F4E"/>
    <w:rsid w:val="00814266"/>
    <w:rsid w:val="00815BAB"/>
    <w:rsid w:val="00830234"/>
    <w:rsid w:val="008403C5"/>
    <w:rsid w:val="00845156"/>
    <w:rsid w:val="0084634E"/>
    <w:rsid w:val="00847F40"/>
    <w:rsid w:val="00850444"/>
    <w:rsid w:val="00856C1D"/>
    <w:rsid w:val="008633E4"/>
    <w:rsid w:val="00864005"/>
    <w:rsid w:val="008651BC"/>
    <w:rsid w:val="008676B6"/>
    <w:rsid w:val="008704E7"/>
    <w:rsid w:val="00872208"/>
    <w:rsid w:val="008729C9"/>
    <w:rsid w:val="00875167"/>
    <w:rsid w:val="00882A36"/>
    <w:rsid w:val="00886529"/>
    <w:rsid w:val="00890477"/>
    <w:rsid w:val="00890B6D"/>
    <w:rsid w:val="00891532"/>
    <w:rsid w:val="00892BEF"/>
    <w:rsid w:val="00896CE7"/>
    <w:rsid w:val="008A2B85"/>
    <w:rsid w:val="008A61C7"/>
    <w:rsid w:val="008A64DA"/>
    <w:rsid w:val="008B080B"/>
    <w:rsid w:val="008B2134"/>
    <w:rsid w:val="008B29C4"/>
    <w:rsid w:val="008B6CCF"/>
    <w:rsid w:val="008C27C8"/>
    <w:rsid w:val="008C5672"/>
    <w:rsid w:val="008D1CCA"/>
    <w:rsid w:val="008D3499"/>
    <w:rsid w:val="008D4477"/>
    <w:rsid w:val="008E0207"/>
    <w:rsid w:val="008E775C"/>
    <w:rsid w:val="008F0026"/>
    <w:rsid w:val="008F070F"/>
    <w:rsid w:val="008F1430"/>
    <w:rsid w:val="008F1EFE"/>
    <w:rsid w:val="00906D3F"/>
    <w:rsid w:val="00907E0C"/>
    <w:rsid w:val="0091003C"/>
    <w:rsid w:val="00915FD6"/>
    <w:rsid w:val="009171A5"/>
    <w:rsid w:val="00920E3A"/>
    <w:rsid w:val="009241EA"/>
    <w:rsid w:val="009259E2"/>
    <w:rsid w:val="00927CA4"/>
    <w:rsid w:val="009300FA"/>
    <w:rsid w:val="00935B94"/>
    <w:rsid w:val="009378F8"/>
    <w:rsid w:val="0094121A"/>
    <w:rsid w:val="00941376"/>
    <w:rsid w:val="009421D7"/>
    <w:rsid w:val="00942294"/>
    <w:rsid w:val="00946E18"/>
    <w:rsid w:val="00947A9E"/>
    <w:rsid w:val="00951286"/>
    <w:rsid w:val="009526F2"/>
    <w:rsid w:val="00954C62"/>
    <w:rsid w:val="0095692E"/>
    <w:rsid w:val="00956C1E"/>
    <w:rsid w:val="00961305"/>
    <w:rsid w:val="00961C09"/>
    <w:rsid w:val="00964FD5"/>
    <w:rsid w:val="00967145"/>
    <w:rsid w:val="009715BC"/>
    <w:rsid w:val="009750DC"/>
    <w:rsid w:val="0097552A"/>
    <w:rsid w:val="00977534"/>
    <w:rsid w:val="00981F7F"/>
    <w:rsid w:val="0098324E"/>
    <w:rsid w:val="00983B89"/>
    <w:rsid w:val="009A15FF"/>
    <w:rsid w:val="009A1744"/>
    <w:rsid w:val="009A2C3A"/>
    <w:rsid w:val="009A66C7"/>
    <w:rsid w:val="009B2459"/>
    <w:rsid w:val="009B6DF0"/>
    <w:rsid w:val="009C0119"/>
    <w:rsid w:val="009C0789"/>
    <w:rsid w:val="009C4072"/>
    <w:rsid w:val="009D110D"/>
    <w:rsid w:val="009D1DA0"/>
    <w:rsid w:val="009E0169"/>
    <w:rsid w:val="009E4DE6"/>
    <w:rsid w:val="009E65CE"/>
    <w:rsid w:val="009E6FC8"/>
    <w:rsid w:val="009F36F6"/>
    <w:rsid w:val="009F7B67"/>
    <w:rsid w:val="00A00906"/>
    <w:rsid w:val="00A044DC"/>
    <w:rsid w:val="00A06B5A"/>
    <w:rsid w:val="00A14640"/>
    <w:rsid w:val="00A152C0"/>
    <w:rsid w:val="00A25647"/>
    <w:rsid w:val="00A33BCD"/>
    <w:rsid w:val="00A352EC"/>
    <w:rsid w:val="00A36BE8"/>
    <w:rsid w:val="00A36F1F"/>
    <w:rsid w:val="00A420DC"/>
    <w:rsid w:val="00A42D46"/>
    <w:rsid w:val="00A44DF3"/>
    <w:rsid w:val="00A5027F"/>
    <w:rsid w:val="00A5096E"/>
    <w:rsid w:val="00A62B82"/>
    <w:rsid w:val="00A67271"/>
    <w:rsid w:val="00A674CB"/>
    <w:rsid w:val="00A67B85"/>
    <w:rsid w:val="00A72425"/>
    <w:rsid w:val="00A73F93"/>
    <w:rsid w:val="00A746EF"/>
    <w:rsid w:val="00A76CA0"/>
    <w:rsid w:val="00A8248E"/>
    <w:rsid w:val="00A94659"/>
    <w:rsid w:val="00A96D5D"/>
    <w:rsid w:val="00AA3E2C"/>
    <w:rsid w:val="00AA4C12"/>
    <w:rsid w:val="00AA68E4"/>
    <w:rsid w:val="00AA6F6D"/>
    <w:rsid w:val="00AB26D9"/>
    <w:rsid w:val="00AB2821"/>
    <w:rsid w:val="00AB596C"/>
    <w:rsid w:val="00AB77DC"/>
    <w:rsid w:val="00AB7993"/>
    <w:rsid w:val="00AC55A1"/>
    <w:rsid w:val="00AD4143"/>
    <w:rsid w:val="00AE12D8"/>
    <w:rsid w:val="00AE236A"/>
    <w:rsid w:val="00AE35A9"/>
    <w:rsid w:val="00AE4BDB"/>
    <w:rsid w:val="00AE7E83"/>
    <w:rsid w:val="00AF3FD2"/>
    <w:rsid w:val="00B01C52"/>
    <w:rsid w:val="00B01FB8"/>
    <w:rsid w:val="00B11020"/>
    <w:rsid w:val="00B12882"/>
    <w:rsid w:val="00B12D5D"/>
    <w:rsid w:val="00B16124"/>
    <w:rsid w:val="00B162A4"/>
    <w:rsid w:val="00B16EDB"/>
    <w:rsid w:val="00B2118E"/>
    <w:rsid w:val="00B21E3D"/>
    <w:rsid w:val="00B225DB"/>
    <w:rsid w:val="00B27F8D"/>
    <w:rsid w:val="00B3225B"/>
    <w:rsid w:val="00B33261"/>
    <w:rsid w:val="00B3695C"/>
    <w:rsid w:val="00B4229C"/>
    <w:rsid w:val="00B43A40"/>
    <w:rsid w:val="00B4542B"/>
    <w:rsid w:val="00B45AAA"/>
    <w:rsid w:val="00B543E6"/>
    <w:rsid w:val="00B548B2"/>
    <w:rsid w:val="00B57E25"/>
    <w:rsid w:val="00B63CEC"/>
    <w:rsid w:val="00B70DB4"/>
    <w:rsid w:val="00B7122B"/>
    <w:rsid w:val="00B7455D"/>
    <w:rsid w:val="00B81DE6"/>
    <w:rsid w:val="00B82804"/>
    <w:rsid w:val="00B93622"/>
    <w:rsid w:val="00B94280"/>
    <w:rsid w:val="00B944DF"/>
    <w:rsid w:val="00B9547E"/>
    <w:rsid w:val="00BA15DA"/>
    <w:rsid w:val="00BA6854"/>
    <w:rsid w:val="00BB33BE"/>
    <w:rsid w:val="00BB49BE"/>
    <w:rsid w:val="00BB7819"/>
    <w:rsid w:val="00BC35E7"/>
    <w:rsid w:val="00BC3656"/>
    <w:rsid w:val="00BD2FD1"/>
    <w:rsid w:val="00BE4F48"/>
    <w:rsid w:val="00BE66CD"/>
    <w:rsid w:val="00BF0F45"/>
    <w:rsid w:val="00BF17A6"/>
    <w:rsid w:val="00BF220E"/>
    <w:rsid w:val="00BF25D5"/>
    <w:rsid w:val="00BF5C77"/>
    <w:rsid w:val="00C014EF"/>
    <w:rsid w:val="00C02121"/>
    <w:rsid w:val="00C03011"/>
    <w:rsid w:val="00C03A5C"/>
    <w:rsid w:val="00C0470A"/>
    <w:rsid w:val="00C04B52"/>
    <w:rsid w:val="00C13478"/>
    <w:rsid w:val="00C13B66"/>
    <w:rsid w:val="00C15FC2"/>
    <w:rsid w:val="00C1733F"/>
    <w:rsid w:val="00C249B7"/>
    <w:rsid w:val="00C268DF"/>
    <w:rsid w:val="00C27808"/>
    <w:rsid w:val="00C30E6D"/>
    <w:rsid w:val="00C31088"/>
    <w:rsid w:val="00C32892"/>
    <w:rsid w:val="00C35A3F"/>
    <w:rsid w:val="00C37EB0"/>
    <w:rsid w:val="00C4295C"/>
    <w:rsid w:val="00C44D9A"/>
    <w:rsid w:val="00C4507C"/>
    <w:rsid w:val="00C53E04"/>
    <w:rsid w:val="00C55235"/>
    <w:rsid w:val="00C554DC"/>
    <w:rsid w:val="00C61EC3"/>
    <w:rsid w:val="00C64A10"/>
    <w:rsid w:val="00C744BF"/>
    <w:rsid w:val="00C7559D"/>
    <w:rsid w:val="00C81C17"/>
    <w:rsid w:val="00C82498"/>
    <w:rsid w:val="00C8365A"/>
    <w:rsid w:val="00C83BF6"/>
    <w:rsid w:val="00C86FDA"/>
    <w:rsid w:val="00C9507C"/>
    <w:rsid w:val="00CA0F7C"/>
    <w:rsid w:val="00CA2FCF"/>
    <w:rsid w:val="00CB762C"/>
    <w:rsid w:val="00CC19B1"/>
    <w:rsid w:val="00CC30FF"/>
    <w:rsid w:val="00CC52CE"/>
    <w:rsid w:val="00CC6148"/>
    <w:rsid w:val="00CC66FF"/>
    <w:rsid w:val="00CC695D"/>
    <w:rsid w:val="00CC6B0B"/>
    <w:rsid w:val="00CC75AC"/>
    <w:rsid w:val="00CD04B3"/>
    <w:rsid w:val="00CD156D"/>
    <w:rsid w:val="00CD1D03"/>
    <w:rsid w:val="00CD2777"/>
    <w:rsid w:val="00CD27F8"/>
    <w:rsid w:val="00CD7B71"/>
    <w:rsid w:val="00CD7D51"/>
    <w:rsid w:val="00CE2B64"/>
    <w:rsid w:val="00CE7A10"/>
    <w:rsid w:val="00CF1011"/>
    <w:rsid w:val="00CF5C5F"/>
    <w:rsid w:val="00CF7587"/>
    <w:rsid w:val="00D005DC"/>
    <w:rsid w:val="00D009FF"/>
    <w:rsid w:val="00D00D32"/>
    <w:rsid w:val="00D0450C"/>
    <w:rsid w:val="00D05F17"/>
    <w:rsid w:val="00D06FEF"/>
    <w:rsid w:val="00D07F3C"/>
    <w:rsid w:val="00D1246A"/>
    <w:rsid w:val="00D14195"/>
    <w:rsid w:val="00D15F3B"/>
    <w:rsid w:val="00D1769C"/>
    <w:rsid w:val="00D17CF2"/>
    <w:rsid w:val="00D20DB2"/>
    <w:rsid w:val="00D230FA"/>
    <w:rsid w:val="00D237FD"/>
    <w:rsid w:val="00D24DBE"/>
    <w:rsid w:val="00D42C2D"/>
    <w:rsid w:val="00D507B5"/>
    <w:rsid w:val="00D5196F"/>
    <w:rsid w:val="00D60C3C"/>
    <w:rsid w:val="00D617B3"/>
    <w:rsid w:val="00D65BF4"/>
    <w:rsid w:val="00D6652F"/>
    <w:rsid w:val="00D66772"/>
    <w:rsid w:val="00D679D8"/>
    <w:rsid w:val="00D70E9F"/>
    <w:rsid w:val="00D744F2"/>
    <w:rsid w:val="00D74B00"/>
    <w:rsid w:val="00D771F0"/>
    <w:rsid w:val="00D822D9"/>
    <w:rsid w:val="00D87104"/>
    <w:rsid w:val="00D87E51"/>
    <w:rsid w:val="00D93035"/>
    <w:rsid w:val="00DA0E8A"/>
    <w:rsid w:val="00DA1C8A"/>
    <w:rsid w:val="00DA4181"/>
    <w:rsid w:val="00DA6EE1"/>
    <w:rsid w:val="00DB705B"/>
    <w:rsid w:val="00DC012A"/>
    <w:rsid w:val="00DC017B"/>
    <w:rsid w:val="00DD0447"/>
    <w:rsid w:val="00DD4C38"/>
    <w:rsid w:val="00DD6348"/>
    <w:rsid w:val="00DD68C9"/>
    <w:rsid w:val="00DD7C3A"/>
    <w:rsid w:val="00DE0A11"/>
    <w:rsid w:val="00DE3C74"/>
    <w:rsid w:val="00DE40FD"/>
    <w:rsid w:val="00DE6398"/>
    <w:rsid w:val="00DF2436"/>
    <w:rsid w:val="00DF5150"/>
    <w:rsid w:val="00DF518E"/>
    <w:rsid w:val="00E00888"/>
    <w:rsid w:val="00E019D7"/>
    <w:rsid w:val="00E04B4E"/>
    <w:rsid w:val="00E06EE5"/>
    <w:rsid w:val="00E070A2"/>
    <w:rsid w:val="00E116A8"/>
    <w:rsid w:val="00E12C96"/>
    <w:rsid w:val="00E141DC"/>
    <w:rsid w:val="00E26403"/>
    <w:rsid w:val="00E26C02"/>
    <w:rsid w:val="00E313A4"/>
    <w:rsid w:val="00E322D9"/>
    <w:rsid w:val="00E32500"/>
    <w:rsid w:val="00E3584B"/>
    <w:rsid w:val="00E36874"/>
    <w:rsid w:val="00E3769D"/>
    <w:rsid w:val="00E40FAF"/>
    <w:rsid w:val="00E423BF"/>
    <w:rsid w:val="00E51256"/>
    <w:rsid w:val="00E56541"/>
    <w:rsid w:val="00E5730B"/>
    <w:rsid w:val="00E60185"/>
    <w:rsid w:val="00E61DE7"/>
    <w:rsid w:val="00E624B2"/>
    <w:rsid w:val="00E637BB"/>
    <w:rsid w:val="00E6699E"/>
    <w:rsid w:val="00E71F7B"/>
    <w:rsid w:val="00E723EB"/>
    <w:rsid w:val="00E74110"/>
    <w:rsid w:val="00E75137"/>
    <w:rsid w:val="00E85B7E"/>
    <w:rsid w:val="00E870FE"/>
    <w:rsid w:val="00E94ED5"/>
    <w:rsid w:val="00E956A1"/>
    <w:rsid w:val="00EA4F2B"/>
    <w:rsid w:val="00EA6040"/>
    <w:rsid w:val="00EA6C99"/>
    <w:rsid w:val="00EA6DFA"/>
    <w:rsid w:val="00EA715A"/>
    <w:rsid w:val="00EB1E9B"/>
    <w:rsid w:val="00EB1F48"/>
    <w:rsid w:val="00EB2DBE"/>
    <w:rsid w:val="00EB47D7"/>
    <w:rsid w:val="00EC03A0"/>
    <w:rsid w:val="00ED2099"/>
    <w:rsid w:val="00ED4A91"/>
    <w:rsid w:val="00ED525C"/>
    <w:rsid w:val="00ED55AB"/>
    <w:rsid w:val="00ED7013"/>
    <w:rsid w:val="00ED74C1"/>
    <w:rsid w:val="00EE4F74"/>
    <w:rsid w:val="00EF058B"/>
    <w:rsid w:val="00F03456"/>
    <w:rsid w:val="00F05420"/>
    <w:rsid w:val="00F10102"/>
    <w:rsid w:val="00F10E02"/>
    <w:rsid w:val="00F11DEE"/>
    <w:rsid w:val="00F12B1C"/>
    <w:rsid w:val="00F13C95"/>
    <w:rsid w:val="00F14234"/>
    <w:rsid w:val="00F15061"/>
    <w:rsid w:val="00F31EA3"/>
    <w:rsid w:val="00F32A02"/>
    <w:rsid w:val="00F3306A"/>
    <w:rsid w:val="00F338DC"/>
    <w:rsid w:val="00F359FB"/>
    <w:rsid w:val="00F44D3B"/>
    <w:rsid w:val="00F50D77"/>
    <w:rsid w:val="00F52D26"/>
    <w:rsid w:val="00F632BA"/>
    <w:rsid w:val="00F70D05"/>
    <w:rsid w:val="00F72C8E"/>
    <w:rsid w:val="00F811BC"/>
    <w:rsid w:val="00F817A2"/>
    <w:rsid w:val="00F86559"/>
    <w:rsid w:val="00F97CA7"/>
    <w:rsid w:val="00FA37BD"/>
    <w:rsid w:val="00FA691C"/>
    <w:rsid w:val="00FB7670"/>
    <w:rsid w:val="00FC19EE"/>
    <w:rsid w:val="00FC2F25"/>
    <w:rsid w:val="00FC50CB"/>
    <w:rsid w:val="00FC5966"/>
    <w:rsid w:val="00FD47D7"/>
    <w:rsid w:val="00FD5418"/>
    <w:rsid w:val="00FD5911"/>
    <w:rsid w:val="00FE110C"/>
    <w:rsid w:val="00FE1214"/>
    <w:rsid w:val="00FE2D19"/>
    <w:rsid w:val="00FE35D8"/>
    <w:rsid w:val="00FE583A"/>
    <w:rsid w:val="00FE6503"/>
    <w:rsid w:val="00FE7BBB"/>
    <w:rsid w:val="00FF13D2"/>
    <w:rsid w:val="00FF2C98"/>
    <w:rsid w:val="00FF3B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001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E7"/>
  </w:style>
  <w:style w:type="paragraph" w:styleId="Heading1">
    <w:name w:val="heading 1"/>
    <w:basedOn w:val="Normal"/>
    <w:next w:val="Normal"/>
    <w:link w:val="Heading1Char"/>
    <w:uiPriority w:val="9"/>
    <w:qFormat/>
    <w:rsid w:val="00EB1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F48"/>
    <w:rPr>
      <w:rFonts w:eastAsiaTheme="majorEastAsia" w:cstheme="majorBidi"/>
      <w:color w:val="272727" w:themeColor="text1" w:themeTint="D8"/>
    </w:rPr>
  </w:style>
  <w:style w:type="paragraph" w:styleId="Title">
    <w:name w:val="Title"/>
    <w:basedOn w:val="Normal"/>
    <w:next w:val="Normal"/>
    <w:link w:val="TitleChar"/>
    <w:uiPriority w:val="10"/>
    <w:qFormat/>
    <w:rsid w:val="00EB1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F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F48"/>
    <w:pPr>
      <w:spacing w:before="160"/>
      <w:jc w:val="center"/>
    </w:pPr>
    <w:rPr>
      <w:i/>
      <w:iCs/>
      <w:color w:val="404040" w:themeColor="text1" w:themeTint="BF"/>
    </w:rPr>
  </w:style>
  <w:style w:type="character" w:customStyle="1" w:styleId="QuoteChar">
    <w:name w:val="Quote Char"/>
    <w:basedOn w:val="DefaultParagraphFont"/>
    <w:link w:val="Quote"/>
    <w:uiPriority w:val="29"/>
    <w:rsid w:val="00EB1F48"/>
    <w:rPr>
      <w:i/>
      <w:iCs/>
      <w:color w:val="404040" w:themeColor="text1" w:themeTint="BF"/>
    </w:rPr>
  </w:style>
  <w:style w:type="paragraph" w:styleId="ListParagraph">
    <w:name w:val="List Paragraph"/>
    <w:basedOn w:val="Normal"/>
    <w:uiPriority w:val="34"/>
    <w:qFormat/>
    <w:rsid w:val="00EB1F48"/>
    <w:pPr>
      <w:ind w:left="720"/>
      <w:contextualSpacing/>
    </w:pPr>
  </w:style>
  <w:style w:type="character" w:styleId="IntenseEmphasis">
    <w:name w:val="Intense Emphasis"/>
    <w:basedOn w:val="DefaultParagraphFont"/>
    <w:uiPriority w:val="21"/>
    <w:qFormat/>
    <w:rsid w:val="00EB1F48"/>
    <w:rPr>
      <w:i/>
      <w:iCs/>
      <w:color w:val="0F4761" w:themeColor="accent1" w:themeShade="BF"/>
    </w:rPr>
  </w:style>
  <w:style w:type="paragraph" w:styleId="IntenseQuote">
    <w:name w:val="Intense Quote"/>
    <w:basedOn w:val="Normal"/>
    <w:next w:val="Normal"/>
    <w:link w:val="IntenseQuoteChar"/>
    <w:uiPriority w:val="30"/>
    <w:qFormat/>
    <w:rsid w:val="00EB1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F48"/>
    <w:rPr>
      <w:i/>
      <w:iCs/>
      <w:color w:val="0F4761" w:themeColor="accent1" w:themeShade="BF"/>
    </w:rPr>
  </w:style>
  <w:style w:type="character" w:styleId="IntenseReference">
    <w:name w:val="Intense Reference"/>
    <w:basedOn w:val="DefaultParagraphFont"/>
    <w:uiPriority w:val="32"/>
    <w:qFormat/>
    <w:rsid w:val="00EB1F48"/>
    <w:rPr>
      <w:b/>
      <w:bCs/>
      <w:smallCaps/>
      <w:color w:val="0F4761" w:themeColor="accent1" w:themeShade="BF"/>
      <w:spacing w:val="5"/>
    </w:rPr>
  </w:style>
  <w:style w:type="paragraph" w:styleId="Header">
    <w:name w:val="header"/>
    <w:basedOn w:val="Normal"/>
    <w:link w:val="HeaderChar"/>
    <w:uiPriority w:val="99"/>
    <w:unhideWhenUsed/>
    <w:rsid w:val="00EB1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F48"/>
  </w:style>
  <w:style w:type="paragraph" w:styleId="Footer">
    <w:name w:val="footer"/>
    <w:basedOn w:val="Normal"/>
    <w:link w:val="FooterChar"/>
    <w:uiPriority w:val="99"/>
    <w:unhideWhenUsed/>
    <w:rsid w:val="00EB1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F48"/>
  </w:style>
  <w:style w:type="paragraph" w:customStyle="1" w:styleId="EQReportType">
    <w:name w:val="EQ_Report_Type"/>
    <w:qFormat/>
    <w:rsid w:val="004F6017"/>
    <w:pPr>
      <w:spacing w:after="80" w:line="400" w:lineRule="exact" w:before="0"/>
      <w:jc w:val="left"/>
    </w:pPr>
    <w:rPr>
      <w:b/>
      <w:rFonts w:ascii="Proxima Nova Rg" w:hAnsi="Proxima Nova Rg"/>
      <w:sz w:val="32"/>
      <w:szCs w:val="32"/>
      <w:color w:val="AD8400"/>
    </w:rPr>
  </w:style>
  <w:style w:type="paragraph" w:customStyle="1" w:styleId="EQSectorName">
    <w:name w:val="EQ_Sector_Name"/>
    <w:basedOn w:val="Normal"/>
    <w:qFormat/>
    <w:rsid w:val="00B43A40"/>
    <w:pPr>
      <w:spacing w:after="0" w:line="250" w:lineRule="exact" w:before="0"/>
      <w:jc w:val="right"/>
    </w:pPr>
    <w:rPr>
      <w:rFonts w:ascii="Proxima Nova Rg" w:hAnsi="Proxima Nova Rg"/>
      <w:color w:val="00538B"/>
      <w:sz w:val="16"/>
      <w:szCs w:val="16"/>
    </w:rPr>
  </w:style>
  <w:style w:type="character" w:styleId="PlaceholderText">
    <w:name w:val="Placeholder Text"/>
    <w:basedOn w:val="DefaultParagraphFont"/>
    <w:uiPriority w:val="99"/>
    <w:semiHidden/>
    <w:rsid w:val="00EB1F48"/>
    <w:rPr>
      <w:color w:val="666666"/>
    </w:rPr>
  </w:style>
  <w:style w:type="paragraph" w:customStyle="1" w:styleId="EQCompanyName">
    <w:name w:val="EQ_Company_Name"/>
    <w:qFormat/>
    <w:rsid w:val="00D237FD"/>
    <w:pPr>
      <w:spacing w:after="0" w:line="560" w:lineRule="exact" w:before="60"/>
      <w:jc w:val="left"/>
    </w:pPr>
    <w:rPr>
      <w:b/>
      <w:rFonts w:ascii="Proxima Nova Rg" w:hAnsi="Proxima Nova Rg"/>
      <w:color w:val="00538B"/>
      <w:sz w:val="46"/>
      <w:szCs w:val="46"/>
    </w:rPr>
  </w:style>
  <w:style w:type="paragraph" w:customStyle="1" w:styleId="EQReportDate">
    <w:name w:val="EQ_Report_Date"/>
    <w:qFormat/>
    <w:rsid w:val="00143B13"/>
    <w:pPr>
      <w:spacing w:after="0" w:line="230" w:lineRule="exact" w:before="0"/>
      <w:jc w:val="right"/>
    </w:pPr>
    <w:rPr>
      <w:rFonts w:ascii="Proxima Nova Rg" w:hAnsi="Proxima Nova Rg"/>
      <w:color w:val="00538B"/>
      <w:sz w:val="20"/>
      <w:szCs w:val="20"/>
    </w:rPr>
  </w:style>
  <w:style w:type="paragraph" w:customStyle="1" w:styleId="EQReportTitle">
    <w:name w:val="EQ_Report_Title"/>
    <w:qFormat/>
    <w:rsid w:val="00403F01"/>
    <w:pPr>
      <w:spacing w:before="140" w:after="0" w:line="440" w:lineRule="exact"/>
      <w:jc w:val="left"/>
    </w:pPr>
    <w:rPr>
      <w:b/>
      <w:rFonts w:ascii="Proxima Nova Rg" w:hAnsi="Proxima Nova Rg"/>
      <w:color w:val="00538B"/>
      <w:sz w:val="36"/>
      <w:szCs w:val="36"/>
    </w:rPr>
  </w:style>
  <w:style w:type="paragraph" w:customStyle="1" w:styleId="EQFPText">
    <w:name w:val="EQ_FP_Text"/>
    <w:qFormat/>
    <w:rsid w:val="00403F01"/>
    <w:pPr>
      <w:spacing w:before="0" w:after="120" w:line="242" w:lineRule="exact"/>
      <w:ind w:right="0"/>
      <w:jc w:val="both"/>
    </w:pPr>
    <w:rPr>
      <w:rFonts w:ascii="Proxima Nova Rg" w:hAnsi="Proxima Nova Rg"/>
      <w:color w:val="00538B"/>
      <w:sz w:val="20"/>
      <w:szCs w:val="20"/>
    </w:rPr>
  </w:style>
  <w:style w:type="paragraph" w:customStyle="1" w:styleId="EQFPHead">
    <w:name w:val="EQ_FP_Head"/>
    <w:next w:val="EQFPText"/>
    <w:qFormat/>
    <w:rsid w:val="00403F01"/>
    <w:pPr>
      <w:spacing w:before="0" w:after="180" w:line="400" w:lineRule="exact"/>
      <w:ind w:right="0"/>
      <w:jc w:val="left"/>
    </w:pPr>
    <w:rPr>
      <w:b/>
      <w:rFonts w:ascii="Proxima Nova Rg" w:hAnsi="Proxima Nova Rg"/>
      <w:color w:val="AD8400"/>
      <w:sz w:val="32"/>
      <w:szCs w:val="32"/>
    </w:rPr>
  </w:style>
  <w:style w:type="paragraph" w:customStyle="1" w:styleId="EQFPBullet2">
    <w:name w:val="EQ_FP_Bullet_2"/>
    <w:qFormat/>
    <w:rsid w:val="00403F01"/>
    <w:pPr>
      <w:numPr>
        <w:numId w:val="7"/>
      </w:numPr>
      <w:spacing w:before="120" w:after="60" w:line="240" w:lineRule="exact"/>
      <w:jc w:val="both"/>
    </w:pPr>
    <w:rPr>
      <w:rFonts w:ascii="Proxima Nova Rg" w:hAnsi="Proxima Nova Rg"/>
      <w:color w:val="404040"/>
      <w:sz w:val="18"/>
      <w:szCs w:val="20"/>
    </w:rPr>
  </w:style>
  <w:style w:type="paragraph" w:customStyle="1" w:styleId="EQFinancialSummary">
    <w:name w:val="EQ_Financial_Summary"/>
    <w:qFormat/>
    <w:rsid w:val="00A76CA0"/>
    <w:pPr>
      <w:spacing w:before="150" w:after="50" w:line="250" w:lineRule="exact"/>
    </w:pPr>
    <w:rPr>
      <w:b/>
      <w:rFonts w:ascii="Proxima Nova Rg" w:hAnsi="Proxima Nova Rg"/>
      <w:color w:val="AD8400"/>
      <w:sz w:val="20"/>
      <w:szCs w:val="20"/>
    </w:rPr>
  </w:style>
  <w:style w:type="paragraph" w:customStyle="1" w:styleId="EQFSLHSHeaderBold">
    <w:name w:val="EQ_FS_LHS_Header_Bold"/>
    <w:qFormat/>
    <w:rsid w:val="00143B13"/>
    <w:pPr>
      <w:spacing w:after="0" w:line="200" w:lineRule="exact" w:before="0"/>
    </w:pPr>
    <w:rPr>
      <w:b/>
      <w:rFonts w:ascii="Proxima Nova Rg" w:hAnsi="Proxima Nova Rg"/>
      <w:color w:val="00538B"/>
      <w:sz w:val="16"/>
      <w:szCs w:val="16"/>
    </w:rPr>
  </w:style>
  <w:style w:type="paragraph" w:customStyle="1" w:styleId="EQFSRHSDataLabels">
    <w:name w:val="EQ_FS_RHS_DataLabels"/>
    <w:qFormat/>
    <w:rsid w:val="00143B13"/>
    <w:pPr>
      <w:spacing w:after="0" w:line="230" w:lineRule="exact" w:before="0"/>
    </w:pPr>
    <w:rPr>
      <w:rFonts w:ascii="Proxima Nova Rg" w:hAnsi="Proxima Nova Rg"/>
      <w:bCs/>
      <w:color w:val="00538B"/>
      <w:sz w:val="16"/>
      <w:szCs w:val="16"/>
    </w:rPr>
  </w:style>
  <w:style w:type="paragraph" w:customStyle="1" w:styleId="EQFSRHSHeaderBold">
    <w:name w:val="EQ_FS_RHS_Header_Bold"/>
    <w:qFormat/>
    <w:rsid w:val="00403F01"/>
    <w:pPr>
      <w:spacing w:after="0" w:line="200" w:lineRule="exact" w:before="0"/>
      <w:jc w:val="right"/>
    </w:pPr>
    <w:rPr>
      <w:b/>
      <w:rFonts w:ascii="Proxima Nova Rg" w:hAnsi="Proxima Nova Rg"/>
      <w:color w:val="00538B"/>
      <w:sz w:val="16"/>
      <w:szCs w:val="16"/>
    </w:rPr>
  </w:style>
  <w:style w:type="paragraph" w:customStyle="1" w:styleId="EQFSRHSDataValues">
    <w:name w:val="EQ_FS_RHS_DataValues"/>
    <w:qFormat/>
    <w:rsid w:val="00275893"/>
    <w:pPr>
      <w:spacing w:after="0" w:line="230" w:lineRule="exact" w:before="0"/>
      <w:jc w:val="right"/>
    </w:pPr>
    <w:rPr>
      <w:rFonts w:ascii="Proxima Nova Rg" w:hAnsi="Proxima Nova Rg"/>
      <w:bCs/>
      <w:color w:val="00538B"/>
      <w:sz w:val="16"/>
      <w:szCs w:val="16"/>
    </w:rPr>
  </w:style>
  <w:style w:type="paragraph" w:customStyle="1" w:styleId="EQFPLHSDataLabels">
    <w:name w:val="EQ_FP_LHS_DataLabels"/>
    <w:qFormat/>
    <w:rsid w:val="00403F01"/>
    <w:pPr>
      <w:spacing w:after="0" w:line="200" w:lineRule="exact" w:before="0"/>
    </w:pPr>
    <w:rPr>
      <w:rFonts w:ascii="Proxima Nova Rg" w:hAnsi="Proxima Nova Rg"/>
      <w:color w:val="00538B"/>
      <w:sz w:val="16"/>
      <w:szCs w:val="16"/>
    </w:rPr>
  </w:style>
  <w:style w:type="paragraph" w:customStyle="1" w:styleId="EQFPRHSDataValues">
    <w:name w:val="EQ_FP_RHS_DataValues"/>
    <w:qFormat/>
    <w:rsid w:val="00143B13"/>
    <w:pPr>
      <w:spacing w:after="0" w:line="200" w:lineRule="exact" w:before="0"/>
      <w:jc w:val="right"/>
    </w:pPr>
    <w:rPr>
      <w:rFonts w:ascii="Proxima Nova Rg" w:hAnsi="Proxima Nova Rg"/>
      <w:bCs/>
      <w:color w:val="00538B"/>
      <w:sz w:val="16"/>
      <w:szCs w:val="16"/>
    </w:rPr>
  </w:style>
  <w:style w:type="paragraph" w:customStyle="1" w:styleId="EQRating">
    <w:name w:val="EQ_Rating"/>
    <w:qFormat/>
    <w:rsid w:val="00E637BB"/>
    <w:pPr>
      <w:spacing w:before="0" w:after="0" w:line="230" w:lineRule="exact"/>
      <w:jc w:val="right"/>
    </w:pPr>
    <w:rPr>
      <w:b/>
      <w:rFonts w:ascii="Proxima Nova Rg" w:hAnsi="Proxima Nova Rg"/>
      <w:color w:val="00538B"/>
      <w:sz w:val="16"/>
      <w:szCs w:val="16"/>
    </w:rPr>
  </w:style>
  <w:style w:type="paragraph" w:customStyle="1" w:styleId="EQSPC">
    <w:name w:val="EQ_SPC"/>
    <w:qFormat/>
    <w:rsid w:val="00B43A40"/>
    <w:pPr>
      <w:spacing w:before="60" w:after="20" w:line="240" w:lineRule="exact"/>
    </w:pPr>
    <w:rPr>
      <w:rFonts w:ascii="Proxima Nova Rg" w:hAnsi="Proxima Nova Rg"/>
      <w:color w:val="3A6185"/>
      <w:sz w:val="18"/>
      <w:szCs w:val="20"/>
    </w:rPr>
  </w:style>
  <w:style w:type="paragraph" w:customStyle="1" w:styleId="EQAnalystName">
    <w:name w:val="EQ_Analyst Name"/>
    <w:qFormat/>
    <w:rsid w:val="00E019D7"/>
    <w:pPr>
      <w:spacing w:after="0" w:line="210" w:lineRule="exact" w:before="140"/>
    </w:pPr>
    <w:rPr>
      <w:b/>
      <w:rFonts w:ascii="Proxima Nova Rg" w:hAnsi="Proxima Nova Rg"/>
      <w:color w:val="00538B"/>
      <w:sz w:val="16"/>
      <w:szCs w:val="16"/>
    </w:rPr>
  </w:style>
  <w:style w:type="paragraph" w:customStyle="1" w:styleId="EQAnalystEmail">
    <w:name w:val="EQ_Analyst Email"/>
    <w:qFormat/>
    <w:rsid w:val="00403F01"/>
    <w:pPr>
      <w:spacing w:after="0" w:line="210" w:lineRule="exact" w:before="0"/>
    </w:pPr>
    <w:rPr>
      <w:rFonts w:ascii="Proxima Nova Rg" w:hAnsi="Proxima Nova Rg"/>
      <w:color w:val="00538B"/>
      <w:sz w:val="16"/>
      <w:szCs w:val="16"/>
    </w:rPr>
  </w:style>
  <w:style w:type="paragraph" w:customStyle="1" w:styleId="EQBodyText">
    <w:name w:val="EQ_Body_Text"/>
    <w:qFormat/>
    <w:rsid w:val="00403F01"/>
    <w:pPr>
      <w:spacing w:before="0" w:after="120" w:line="242" w:lineRule="exact"/>
      <w:ind w:right="3626"/>
      <w:jc w:val="both"/>
    </w:pPr>
    <w:rPr>
      <w:rFonts w:ascii="Proxima Nova Rg" w:hAnsi="Proxima Nova Rg"/>
      <w:color w:val="00538B"/>
      <w:sz w:val="20"/>
      <w:szCs w:val="20"/>
    </w:rPr>
  </w:style>
  <w:style w:type="paragraph" w:customStyle="1" w:styleId="EQCallout">
    <w:name w:val="EQ_Callout"/>
    <w:next w:val="EQBodyText"/>
    <w:qFormat/>
    <w:rsid w:val="008D3499"/>
    <w:pPr>
      <w:framePr w:w="3456" w:h="1512" w:wrap="around" w:vAnchor="text" w:hAnchor="page" w:x="7993" w:y="1"/>
      <w:pBdr>
        <w:left w:val="single" w:sz="12" w:space="4" w:color="AD8400"/>
      </w:pBdr>
      <w:spacing w:before="120" w:after="120" w:line="230" w:lineRule="exact"/>
      <w:ind w:left="72" w:right="72"/>
      <w:jc w:val="both"/>
    </w:pPr>
    <w:rPr>
      <w:i/>
      <w:rFonts w:ascii="Proxima Nova Rg" w:hAnsi="Proxima Nova Rg"/>
      <w:color w:val="00538B"/>
      <w:sz w:val="18"/>
      <w:szCs w:val="18"/>
    </w:rPr>
  </w:style>
  <w:style w:type="paragraph" w:customStyle="1" w:styleId="EQBullet">
    <w:name w:val="EQ_Bullet"/>
    <w:qFormat/>
    <w:rsid w:val="00403F01"/>
    <w:pPr>
      <w:numPr>
        <w:numId w:val="5"/>
      </w:numPr>
      <w:spacing w:before="40" w:after="80" w:line="242" w:lineRule="exact"/>
      <w:ind w:right="3626"/>
      <w:jc w:val="both"/>
    </w:pPr>
    <w:rPr>
      <w:rFonts w:ascii="Proxima Nova Rg" w:hAnsi="Proxima Nova Rg"/>
      <w:color w:val="00538B"/>
      <w:sz w:val="20"/>
      <w:szCs w:val="20"/>
    </w:rPr>
  </w:style>
  <w:style w:type="paragraph" w:customStyle="1" w:styleId="EQBullet2">
    <w:name w:val="EQ_Bullet_2"/>
    <w:qFormat/>
    <w:rsid w:val="00403F01"/>
    <w:pPr>
      <w:numPr>
        <w:ilvl w:val="1"/>
        <w:numId w:val="5"/>
      </w:numPr>
      <w:spacing w:before="40" w:after="80" w:line="242" w:lineRule="exact"/>
      <w:ind w:right="3626"/>
      <w:jc w:val="both"/>
    </w:pPr>
    <w:rPr>
      <w:rFonts w:ascii="Proxima Nova Rg" w:hAnsi="Proxima Nova Rg"/>
      <w:color w:val="00538B"/>
      <w:sz w:val="20"/>
      <w:szCs w:val="20"/>
    </w:rPr>
  </w:style>
  <w:style w:type="paragraph" w:customStyle="1" w:styleId="EQTableHeading">
    <w:name w:val="EQ_Table_Heading"/>
    <w:qFormat/>
    <w:rsid w:val="00C554DC"/>
    <w:pPr>
      <w:keepLines/>
      <w:spacing w:before="180" w:after="70" w:line="250" w:lineRule="exact"/>
      <w:ind w:left="0" w:right="0"/>
    </w:pPr>
    <w:rPr>
      <w:b/>
      <w:rFonts w:ascii="Proxima Nova Rg" w:hAnsi="Proxima Nova Rg"/>
      <w:color w:val="AD8400"/>
      <w:sz w:val="20"/>
      <w:szCs w:val="20"/>
    </w:rPr>
  </w:style>
  <w:style w:type="character" w:styleId="Hyperlink">
    <w:name w:val="Hyperlink"/>
    <w:basedOn w:val="DefaultParagraphFont"/>
    <w:uiPriority w:val="99"/>
    <w:unhideWhenUsed/>
    <w:rsid w:val="00F338DC"/>
    <w:rPr>
      <w:color w:val="AD8400"/>
      <w:u w:val="single"/>
    </w:rPr>
  </w:style>
  <w:style w:type="character" w:styleId="UnresolvedMention">
    <w:name w:val="Unresolved Mention"/>
    <w:basedOn w:val="DefaultParagraphFont"/>
    <w:uiPriority w:val="99"/>
    <w:semiHidden/>
    <w:unhideWhenUsed/>
    <w:rsid w:val="00981F7F"/>
    <w:rPr>
      <w:color w:val="605E5C"/>
      <w:shd w:val="clear" w:color="auto" w:fill="E1DFDD"/>
    </w:rPr>
  </w:style>
  <w:style w:type="paragraph" w:customStyle="1" w:styleId="EQFPHead2">
    <w:name w:val="EQ_FP_Head_2"/>
    <w:qFormat/>
    <w:rsid w:val="00A76CA0"/>
    <w:pPr>
      <w:spacing w:before="220" w:after="90" w:line="310" w:lineRule="exact"/>
      <w:ind w:right="0"/>
      <w:jc w:val="left"/>
    </w:pPr>
    <w:rPr>
      <w:b/>
      <w:rFonts w:ascii="Proxima Nova Rg" w:eastAsiaTheme="majorEastAsia" w:hAnsi="Proxima Nova Rg" w:cstheme="majorBidi"/>
      <w:color w:val="00538B"/>
      <w:sz w:val="26"/>
      <w:szCs w:val="26"/>
    </w:rPr>
  </w:style>
  <w:style w:type="paragraph" w:customStyle="1" w:styleId="EQSource">
    <w:name w:val="EQ_Source"/>
    <w:qFormat/>
    <w:rsid w:val="00D237FD"/>
    <w:pPr>
      <w:spacing w:after="100" w:line="180" w:lineRule="exact" w:before="20"/>
    </w:pPr>
    <w:rPr>
      <w:rFonts w:ascii="Proxima Nova Rg" w:hAnsi="Proxima Nova Rg"/>
      <w:bCs/>
      <w:color w:val="00538B"/>
      <w:sz w:val="15"/>
      <w:szCs w:val="15"/>
    </w:rPr>
  </w:style>
  <w:style w:type="table" w:customStyle="1" w:styleId="AlramzTable">
    <w:name w:val="Alramz_Table"/>
    <w:basedOn w:val="TableNormal"/>
    <w:uiPriority w:val="99"/>
    <w:rsid w:val="009E0169"/>
    <w:pPr>
      <w:spacing w:after="0" w:line="240" w:lineRule="auto"/>
      <w:jc w:val="right"/>
    </w:pPr>
    <w:rPr>
      <w:rFonts w:ascii="Proxima Nova Rg" w:hAnsi="Proxima Nova Rg"/>
      <w:color w:val="00538B"/>
      <w:sz w:val="16"/>
      <w:szCs w:val="16"/>
    </w:rPr>
    <w:tblPr>
      <w:tblStyleRowBandSize w:val="1"/>
      <w:tblCellMar>
        <w:left w:w="72" w:type="dxa"/>
        <w:right w:w="72" w:type="dxa"/>
      </w:tblCellMar>
    </w:tblPr>
    <w:tcPr>
      <w:vAlign w:val="center"/>
    </w:tcPr>
    <w:tblStylePr w:type="firstRow">
      <w:rPr>
        <w:b/>
        <w:color w:val="00538B"/>
        <w:sz w:val="16"/>
      </w:rPr>
      <w:tblPr/>
      <w:tcPr>
        <w:tcBorders>
          <w:top w:val="single" w:sz="6" w:space="0" w:color="00538B"/>
          <w:bottom w:val="single" w:sz="6" w:space="0" w:color="AC9962"/>
        </w:tcBorders>
        <w:shd w:val="clear" w:color="auto" w:fill="FFFFFF"/>
      </w:tcPr>
    </w:tblStylePr>
    <w:tblStylePr w:type="band2Horz">
      <w:tblPr/>
      <w:tcPr>
        <w:shd w:val="clear" w:color="auto" w:fill="F6F3ED"/>
      </w:tcPr>
    </w:tblStylePr>
    <w:tblStylePr w:type="firstCol">
      <w:pPr>
        <w:jc w:val="left"/>
      </w:pPr>
    </w:tblStylePr>
  </w:style>
  <w:style w:type="character" w:styleId="FollowedHyperlink">
    <w:name w:val="FollowedHyperlink"/>
    <w:basedOn w:val="DefaultParagraphFont"/>
    <w:uiPriority w:val="99"/>
    <w:semiHidden/>
    <w:unhideWhenUsed/>
    <w:rsid w:val="007C7819"/>
    <w:rPr>
      <w:color w:val="96607D" w:themeColor="followedHyperlink"/>
      <w:u w:val="single"/>
    </w:rPr>
  </w:style>
  <w:style w:type="paragraph" w:customStyle="1" w:styleId="EQBackpageSource">
    <w:name w:val="EQ_Backpage_Source"/>
    <w:qFormat/>
    <w:rsid w:val="00F10102"/>
    <w:pPr>
      <w:spacing w:after="60" w:line="180" w:lineRule="exact" w:before="0"/>
    </w:pPr>
    <w:rPr>
      <w:rFonts w:ascii="Proxima Nova Rg" w:hAnsi="Proxima Nova Rg"/>
      <w:bCs/>
      <w:color w:val="626262"/>
      <w:sz w:val="14"/>
      <w:szCs w:val="14"/>
    </w:rPr>
  </w:style>
  <w:style w:type="paragraph" w:customStyle="1" w:styleId="EQFPHead3">
    <w:name w:val="EQ_FP_Head_3"/>
    <w:qFormat/>
    <w:rsid w:val="00403F01"/>
    <w:pPr>
      <w:spacing w:before="180" w:after="60" w:line="270" w:lineRule="exact"/>
      <w:ind w:right="0"/>
      <w:jc w:val="left"/>
    </w:pPr>
    <w:rPr>
      <w:b/>
      <w:rFonts w:ascii="Proxima Nova Rg" w:eastAsiaTheme="majorEastAsia" w:hAnsi="Proxima Nova Rg" w:cstheme="majorBidi"/>
      <w:color w:val="00538B"/>
      <w:sz w:val="21"/>
      <w:szCs w:val="21"/>
    </w:rPr>
  </w:style>
  <w:style w:type="paragraph" w:customStyle="1" w:styleId="EQBullet3">
    <w:name w:val="EQ_Bullet_3"/>
    <w:qFormat/>
    <w:rsid w:val="00403F01"/>
    <w:pPr>
      <w:numPr>
        <w:numId w:val="18"/>
      </w:numPr>
      <w:spacing w:before="40" w:after="80" w:line="242" w:lineRule="exact"/>
      <w:ind w:right="3626"/>
      <w:jc w:val="both"/>
    </w:pPr>
    <w:rPr>
      <w:rFonts w:ascii="Proxima Nova Rg" w:hAnsi="Proxima Nova Rg"/>
      <w:color w:val="00538B"/>
      <w:sz w:val="20"/>
      <w:szCs w:val="20"/>
    </w:rPr>
  </w:style>
  <w:style w:type="paragraph" w:customStyle="1" w:styleId="EQExhibitHead">
    <w:name w:val="EQ_Exhibit_Head"/>
    <w:qFormat/>
    <w:rsid w:val="0058315A"/>
    <w:pPr>
      <w:keepLines/>
      <w:spacing w:before="140" w:after="70" w:line="250" w:lineRule="exact"/>
      <w:ind w:left="0" w:right="0" w:hanging="0"/>
    </w:pPr>
    <w:rPr>
      <w:b/>
      <w:rFonts w:ascii="Proxima Nova Rg" w:hAnsi="Proxima Nova Rg"/>
      <w:color w:val="AD8400"/>
      <w:sz w:val="20"/>
      <w:szCs w:val="20"/>
    </w:rPr>
  </w:style>
  <w:style w:type="paragraph" w:customStyle="1" w:styleId="EQExhibitPlaceholder">
    <w:name w:val="EQ_Exhibit_Placeholder"/>
    <w:qFormat/>
    <w:rsid w:val="00E5730B"/>
    <w:pPr>
      <w:spacing w:after="0" w:line="240" w:lineRule="auto" w:before="0"/>
      <w:ind w:left="0" w:right="0"/>
    </w:pPr>
    <w:rPr>
      <w:rFonts w:ascii="Roboto" w:hAnsi="Roboto"/>
      <w:sz w:val="16"/>
      <w:szCs w:val="16"/>
    </w:rPr>
  </w:style>
  <w:style w:type="paragraph" w:customStyle="1" w:styleId="EQExhibitSource">
    <w:name w:val="EQ_Exhibit_Source"/>
    <w:basedOn w:val="EQSource"/>
    <w:qFormat/>
    <w:rsid w:val="00F10102"/>
    <w:pPr>
      <w:spacing w:after="240" w:before="40" w:line="180" w:lineRule="exact"/>
      <w:ind w:left="0" w:right="0"/>
    </w:pPr>
    <w:rPr>
      <w:sz w:val="15"/>
      <w:szCs w:val="15"/>
      <w:color w:val="00538B"/>
    </w:rPr>
  </w:style>
  <w:style w:type="paragraph" w:styleId="NoSpacing">
    <w:name w:val="No Spacing"/>
    <w:uiPriority w:val="1"/>
    <w:qFormat/>
    <w:rsid w:val="00E3769D"/>
    <w:pPr>
      <w:spacing w:after="0" w:line="240" w:lineRule="auto"/>
    </w:pPr>
  </w:style>
  <w:style w:type="paragraph" w:styleId="TOCHeading">
    <w:name w:val="TOC Heading"/>
    <w:basedOn w:val="Heading1"/>
    <w:next w:val="Normal"/>
    <w:uiPriority w:val="39"/>
    <w:unhideWhenUsed/>
    <w:qFormat/>
    <w:rsid w:val="00AC55A1"/>
    <w:pPr>
      <w:pBdr>
        <w:bottom w:val="single" w:sz="6" w:space="1" w:color="AC9962"/>
      </w:pBdr>
      <w:spacing w:before="0" w:after="140" w:line="260" w:lineRule="exact"/>
      <w:outlineLvl w:val="9"/>
    </w:pPr>
    <w:rPr>
      <w:b/>
      <w:rFonts w:ascii="Proxima Nova Rg" w:hAnsi="Proxima Nova Rg"/>
      <w:color w:val="AD8400"/>
      <w:kern w:val="0"/>
      <w:sz w:val="20"/>
      <w:szCs w:val="20"/>
      <w:lang w:val="en-US"/>
      <w14:ligatures w14:val="none"/>
    </w:rPr>
  </w:style>
  <w:style w:type="paragraph" w:styleId="TOC1">
    <w:name w:val="toc 1"/>
    <w:basedOn w:val="Normal"/>
    <w:next w:val="Normal"/>
    <w:autoRedefine/>
    <w:uiPriority w:val="39"/>
    <w:unhideWhenUsed/>
    <w:rsid w:val="00AB7993"/>
    <w:pPr>
      <w:pBdr>
        <w:bottom w:val="single" w:sz="2" w:space="1" w:color="AD9963"/>
      </w:pBdr>
      <w:tabs>
        <w:tab w:val="right" w:leader="dot" w:pos="6830"/>
      </w:tabs>
      <w:spacing w:before="90" w:after="90" w:line="220" w:lineRule="exact"/>
    </w:pPr>
    <w:rPr>
      <w:rFonts w:ascii="Proxima Nova Rg" w:hAnsi="Proxima Nova Rg"/>
      <w:noProof/>
      <w:color w:val="00538B"/>
      <w:sz w:val="16"/>
      <w:szCs w:val="16"/>
    </w:rPr>
  </w:style>
  <w:style w:type="paragraph" w:styleId="TOC2">
    <w:name w:val="toc 2"/>
    <w:basedOn w:val="TOC1"/>
    <w:next w:val="Normal"/>
    <w:autoRedefine/>
    <w:uiPriority w:val="39"/>
    <w:unhideWhenUsed/>
    <w:rsid w:val="00AB7993"/>
    <w:pPr>
      <w:ind w:left="720"/>
    </w:pPr>
  </w:style>
  <w:style w:type="paragraph" w:styleId="TOC3">
    <w:name w:val="toc 3"/>
    <w:basedOn w:val="TOC1"/>
    <w:next w:val="Normal"/>
    <w:autoRedefine/>
    <w:uiPriority w:val="39"/>
    <w:unhideWhenUsed/>
    <w:rsid w:val="00AC55A1"/>
  </w:style>
  <w:style w:type="paragraph" w:styleId="TOC4">
    <w:name w:val="toc 4"/>
    <w:basedOn w:val="Normal"/>
    <w:next w:val="Normal"/>
    <w:autoRedefine/>
    <w:uiPriority w:val="39"/>
    <w:semiHidden/>
    <w:unhideWhenUsed/>
    <w:rsid w:val="008F0026"/>
    <w:pPr>
      <w:spacing w:after="90" w:line="230" w:lineRule="exact" w:before="90"/>
    </w:pPr>
    <w:rPr>
      <w:rFonts w:ascii="Proxima Nova Rg" w:hAnsi="Proxima Nova Rg"/>
      <w:color w:val="00538B"/>
      <w:sz w:val="16"/>
      <w:szCs w:val="16"/>
    </w:rPr>
  </w:style>
  <w:style w:type="paragraph" w:customStyle="1" w:styleId="EQFPReportIntro">
    <w:name w:val="EQ_FP_Report_Intro"/>
    <w:basedOn w:val="EQFPBullet"/>
    <w:qFormat/>
    <w:rsid w:val="00D1769C"/>
    <w:pPr>
      <w:spacing w:before="60" w:after="60" w:line="220" w:lineRule="auto"/>
    </w:pPr>
    <w:rPr>
      <w:lang w:val="sv-SE"/>
      <w:sz w:val="18"/>
      <w:szCs w:val="18"/>
      <w:color w:val="00538B"/>
    </w:rPr>
  </w:style>
  <w:style w:type="paragraph" w:customStyle="1" w:styleId="EQFPBullet3">
    <w:name w:val="EQ_FP_Bullet_3"/>
    <w:qFormat/>
    <w:rsid w:val="00403F01"/>
    <w:pPr>
      <w:numPr>
        <w:numId w:val="11"/>
      </w:numPr>
      <w:spacing w:before="120" w:after="60" w:line="240" w:lineRule="exact"/>
      <w:jc w:val="both"/>
    </w:pPr>
    <w:rPr>
      <w:rFonts w:ascii="Proxima Nova Rg" w:hAnsi="Proxima Nova Rg"/>
      <w:color w:val="404040"/>
      <w:sz w:val="18"/>
    </w:rPr>
  </w:style>
  <w:style w:type="paragraph" w:customStyle="1" w:styleId="EQChartPlaceholder">
    <w:name w:val="EQ_Chart_Placeholder"/>
    <w:qFormat/>
    <w:rsid w:val="00A76CA0"/>
    <w:pPr>
      <w:spacing w:after="0" w:line="240" w:lineRule="auto" w:before="0"/>
      <w:ind w:left="0" w:right="0"/>
    </w:pPr>
    <w:rPr>
      <w:rFonts w:ascii="Proxima Nova Rg" w:hAnsi="Proxima Nova Rg"/>
      <w:noProof/>
      <w:color w:val="335C94"/>
      <w:sz w:val="16"/>
      <w:lang w:eastAsia="en-IN"/>
      <w:szCs w:val="16"/>
    </w:rPr>
  </w:style>
  <w:style w:type="paragraph" w:customStyle="1" w:styleId="EQChapterHead">
    <w:name w:val="EQ_Chapter_Head"/>
    <w:basedOn w:val="Heading1"/>
    <w:qFormat/>
    <w:rsid w:val="00E00888"/>
    <w:pPr>
      <w:keepLines/>
      <w:spacing w:before="420" w:after="200" w:line="400" w:lineRule="exact"/>
      <w:ind w:right="3626"/>
    </w:pPr>
    <w:rPr>
      <w:b/>
      <w:rFonts w:ascii="Proxima Nova Rg" w:hAnsi="Proxima Nova Rg"/>
      <w:color w:val="AD8400"/>
      <w:sz w:val="32"/>
      <w:szCs w:val="32"/>
    </w:rPr>
  </w:style>
  <w:style w:type="paragraph" w:customStyle="1" w:styleId="EQSubHead">
    <w:name w:val="EQ_SubHead"/>
    <w:basedOn w:val="Heading2"/>
    <w:qFormat/>
    <w:rsid w:val="003E5F72"/>
    <w:pPr>
      <w:keepLines/>
      <w:spacing w:before="200" w:after="60" w:line="270" w:lineRule="exact"/>
      <w:ind w:right="3626"/>
    </w:pPr>
    <w:rPr>
      <w:b/>
      <w:rFonts w:ascii="Proxima Nova Rg" w:hAnsi="Proxima Nova Rg"/>
      <w:color w:val="00538B"/>
      <w:sz w:val="21"/>
      <w:szCs w:val="21"/>
    </w:rPr>
  </w:style>
  <w:style w:type="paragraph" w:customStyle="1" w:styleId="EQSubHead2">
    <w:name w:val="EQ_SubHead_2"/>
    <w:qFormat/>
    <w:rsid w:val="00403F01"/>
    <w:pPr>
      <w:keepLines/>
      <w:spacing w:before="160" w:after="60" w:line="250" w:lineRule="exact"/>
      <w:ind w:right="3626"/>
    </w:pPr>
    <w:rPr>
      <w:b/>
      <w:rFonts w:ascii="Proxima Nova Rg" w:eastAsiaTheme="majorEastAsia" w:hAnsi="Proxima Nova Rg" w:cstheme="majorBidi"/>
      <w:color w:val="00538B"/>
      <w:sz w:val="20"/>
      <w:szCs w:val="20"/>
    </w:rPr>
  </w:style>
  <w:style w:type="paragraph" w:customStyle="1" w:styleId="EQFPBullet">
    <w:name w:val="EQ_FP_Bullet"/>
    <w:qFormat/>
    <w:rsid w:val="004F63CC"/>
    <w:pPr>
      <w:numPr>
        <w:numId w:val="15"/>
      </w:numPr>
      <w:spacing w:before="40" w:after="80" w:line="242" w:lineRule="exact"/>
      <w:ind w:right="0"/>
      <w:jc w:val="both"/>
    </w:pPr>
    <w:rPr>
      <w:rFonts w:ascii="Proxima Nova Rg" w:hAnsi="Proxima Nova Rg"/>
      <w:color w:val="00538B"/>
      <w:sz w:val="20"/>
      <w:szCs w:val="20"/>
    </w:rPr>
  </w:style>
  <w:style w:type="paragraph" w:customStyle="1" w:styleId="EQExhibitTableHead">
    <w:name w:val="EQ_Exhibit_Table_Head"/>
    <w:qFormat/>
    <w:rsid w:val="00147705"/>
    <w:pPr>
      <w:spacing w:after="0" w:line="230" w:lineRule="exact" w:before="0"/>
    </w:pPr>
    <w:rPr>
      <w:b/>
      <w:rFonts w:ascii="Proxima Nova Rg" w:hAnsi="Proxima Nova Rg"/>
      <w:color w:val="00538B"/>
      <w:sz w:val="16"/>
      <w:szCs w:val="16"/>
    </w:rPr>
  </w:style>
  <w:style w:type="paragraph" w:customStyle="1" w:styleId="EQExhibitTableCell">
    <w:name w:val="EQ_Exhibit_Table_Cell"/>
    <w:qFormat/>
    <w:rsid w:val="00147705"/>
    <w:pPr>
      <w:spacing w:after="0" w:line="230" w:lineRule="exact" w:before="0"/>
    </w:pPr>
    <w:rPr>
      <w:rFonts w:ascii="Proxima Nova Rg" w:hAnsi="Proxima Nova Rg"/>
      <w:color w:val="00538B"/>
      <w:sz w:val="16"/>
      <w:szCs w:val="16"/>
    </w:rPr>
  </w:style>
  <w:style w:type="paragraph" w:customStyle="1" w:styleId="EQRecoTableHead">
    <w:name w:val="EQ_Reco_Table_Head"/>
    <w:qFormat/>
    <w:rsid w:val="00143B13"/>
    <w:pPr>
      <w:spacing w:after="0" w:line="240" w:lineRule="auto"/>
      <w:jc w:val="center"/>
    </w:pPr>
    <w:rPr>
      <w:b/>
      <w:rFonts w:ascii="Proxima Nova Rg" w:hAnsi="Proxima Nova Rg"/>
      <w:color w:val="00538B"/>
      <w:sz w:val="15"/>
      <w:szCs w:val="15"/>
    </w:rPr>
  </w:style>
  <w:style w:type="paragraph" w:customStyle="1" w:styleId="EQRecoTableCell">
    <w:name w:val="EQ_Reco_Table_Cell"/>
    <w:qFormat/>
    <w:rsid w:val="00143B13"/>
    <w:pPr>
      <w:spacing w:after="0" w:line="240" w:lineRule="auto"/>
      <w:jc w:val="center"/>
    </w:pPr>
    <w:rPr>
      <w:rFonts w:ascii="Proxima Nova Rg" w:hAnsi="Proxima Nova Rg"/>
      <w:color w:val="00538B"/>
      <w:sz w:val="14"/>
      <w:szCs w:val="14"/>
    </w:rPr>
  </w:style>
  <w:style w:type="table" w:styleId="TableGridLight">
    <w:name w:val="Grid Table Light"/>
    <w:basedOn w:val="TableNormal"/>
    <w:uiPriority w:val="40"/>
    <w:rsid w:val="00FF2C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E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F66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Heading">
    <w:name w:val="EQ_Heading"/>
    <w:basedOn w:val="Heading3"/>
    <w:qFormat/>
    <w:rsid w:val="00B43A40"/>
    <w:pPr>
      <w:keepLines/>
      <w:spacing w:before="260" w:after="110" w:line="340" w:lineRule="exact"/>
      <w:ind w:right="3626"/>
    </w:pPr>
    <w:rPr>
      <w:b/>
      <w:rFonts w:ascii="Proxima Nova Rg" w:hAnsi="Proxima Nova Rg"/>
      <w:color w:val="00538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6936">
      <w:bodyDiv w:val="1"/>
      <w:marLeft w:val="0"/>
      <w:marRight w:val="0"/>
      <w:marTop w:val="0"/>
      <w:marBottom w:val="0"/>
      <w:divBdr>
        <w:top w:val="none" w:sz="0" w:space="0" w:color="auto"/>
        <w:left w:val="none" w:sz="0" w:space="0" w:color="auto"/>
        <w:bottom w:val="none" w:sz="0" w:space="0" w:color="auto"/>
        <w:right w:val="none" w:sz="0" w:space="0" w:color="auto"/>
      </w:divBdr>
    </w:div>
    <w:div w:id="241112741">
      <w:bodyDiv w:val="1"/>
      <w:marLeft w:val="0"/>
      <w:marRight w:val="0"/>
      <w:marTop w:val="0"/>
      <w:marBottom w:val="0"/>
      <w:divBdr>
        <w:top w:val="none" w:sz="0" w:space="0" w:color="auto"/>
        <w:left w:val="none" w:sz="0" w:space="0" w:color="auto"/>
        <w:bottom w:val="none" w:sz="0" w:space="0" w:color="auto"/>
        <w:right w:val="none" w:sz="0" w:space="0" w:color="auto"/>
      </w:divBdr>
    </w:div>
    <w:div w:id="283080516">
      <w:bodyDiv w:val="1"/>
      <w:marLeft w:val="0"/>
      <w:marRight w:val="0"/>
      <w:marTop w:val="0"/>
      <w:marBottom w:val="0"/>
      <w:divBdr>
        <w:top w:val="none" w:sz="0" w:space="0" w:color="auto"/>
        <w:left w:val="none" w:sz="0" w:space="0" w:color="auto"/>
        <w:bottom w:val="none" w:sz="0" w:space="0" w:color="auto"/>
        <w:right w:val="none" w:sz="0" w:space="0" w:color="auto"/>
      </w:divBdr>
    </w:div>
    <w:div w:id="384793259">
      <w:bodyDiv w:val="1"/>
      <w:marLeft w:val="0"/>
      <w:marRight w:val="0"/>
      <w:marTop w:val="0"/>
      <w:marBottom w:val="0"/>
      <w:divBdr>
        <w:top w:val="none" w:sz="0" w:space="0" w:color="auto"/>
        <w:left w:val="none" w:sz="0" w:space="0" w:color="auto"/>
        <w:bottom w:val="none" w:sz="0" w:space="0" w:color="auto"/>
        <w:right w:val="none" w:sz="0" w:space="0" w:color="auto"/>
      </w:divBdr>
    </w:div>
    <w:div w:id="690760007">
      <w:bodyDiv w:val="1"/>
      <w:marLeft w:val="0"/>
      <w:marRight w:val="0"/>
      <w:marTop w:val="0"/>
      <w:marBottom w:val="0"/>
      <w:divBdr>
        <w:top w:val="none" w:sz="0" w:space="0" w:color="auto"/>
        <w:left w:val="none" w:sz="0" w:space="0" w:color="auto"/>
        <w:bottom w:val="none" w:sz="0" w:space="0" w:color="auto"/>
        <w:right w:val="none" w:sz="0" w:space="0" w:color="auto"/>
      </w:divBdr>
    </w:div>
    <w:div w:id="811212912">
      <w:bodyDiv w:val="1"/>
      <w:marLeft w:val="0"/>
      <w:marRight w:val="0"/>
      <w:marTop w:val="0"/>
      <w:marBottom w:val="0"/>
      <w:divBdr>
        <w:top w:val="none" w:sz="0" w:space="0" w:color="auto"/>
        <w:left w:val="none" w:sz="0" w:space="0" w:color="auto"/>
        <w:bottom w:val="none" w:sz="0" w:space="0" w:color="auto"/>
        <w:right w:val="none" w:sz="0" w:space="0" w:color="auto"/>
      </w:divBdr>
    </w:div>
    <w:div w:id="835268783">
      <w:bodyDiv w:val="1"/>
      <w:marLeft w:val="0"/>
      <w:marRight w:val="0"/>
      <w:marTop w:val="0"/>
      <w:marBottom w:val="0"/>
      <w:divBdr>
        <w:top w:val="none" w:sz="0" w:space="0" w:color="auto"/>
        <w:left w:val="none" w:sz="0" w:space="0" w:color="auto"/>
        <w:bottom w:val="none" w:sz="0" w:space="0" w:color="auto"/>
        <w:right w:val="none" w:sz="0" w:space="0" w:color="auto"/>
      </w:divBdr>
    </w:div>
    <w:div w:id="906955938">
      <w:bodyDiv w:val="1"/>
      <w:marLeft w:val="0"/>
      <w:marRight w:val="0"/>
      <w:marTop w:val="0"/>
      <w:marBottom w:val="0"/>
      <w:divBdr>
        <w:top w:val="none" w:sz="0" w:space="0" w:color="auto"/>
        <w:left w:val="none" w:sz="0" w:space="0" w:color="auto"/>
        <w:bottom w:val="none" w:sz="0" w:space="0" w:color="auto"/>
        <w:right w:val="none" w:sz="0" w:space="0" w:color="auto"/>
      </w:divBdr>
    </w:div>
    <w:div w:id="909267985">
      <w:bodyDiv w:val="1"/>
      <w:marLeft w:val="0"/>
      <w:marRight w:val="0"/>
      <w:marTop w:val="0"/>
      <w:marBottom w:val="0"/>
      <w:divBdr>
        <w:top w:val="none" w:sz="0" w:space="0" w:color="auto"/>
        <w:left w:val="none" w:sz="0" w:space="0" w:color="auto"/>
        <w:bottom w:val="none" w:sz="0" w:space="0" w:color="auto"/>
        <w:right w:val="none" w:sz="0" w:space="0" w:color="auto"/>
      </w:divBdr>
    </w:div>
    <w:div w:id="946817927">
      <w:bodyDiv w:val="1"/>
      <w:marLeft w:val="0"/>
      <w:marRight w:val="0"/>
      <w:marTop w:val="0"/>
      <w:marBottom w:val="0"/>
      <w:divBdr>
        <w:top w:val="none" w:sz="0" w:space="0" w:color="auto"/>
        <w:left w:val="none" w:sz="0" w:space="0" w:color="auto"/>
        <w:bottom w:val="none" w:sz="0" w:space="0" w:color="auto"/>
        <w:right w:val="none" w:sz="0" w:space="0" w:color="auto"/>
      </w:divBdr>
    </w:div>
    <w:div w:id="952781672">
      <w:bodyDiv w:val="1"/>
      <w:marLeft w:val="0"/>
      <w:marRight w:val="0"/>
      <w:marTop w:val="0"/>
      <w:marBottom w:val="0"/>
      <w:divBdr>
        <w:top w:val="none" w:sz="0" w:space="0" w:color="auto"/>
        <w:left w:val="none" w:sz="0" w:space="0" w:color="auto"/>
        <w:bottom w:val="none" w:sz="0" w:space="0" w:color="auto"/>
        <w:right w:val="none" w:sz="0" w:space="0" w:color="auto"/>
      </w:divBdr>
    </w:div>
    <w:div w:id="1035697539">
      <w:bodyDiv w:val="1"/>
      <w:marLeft w:val="0"/>
      <w:marRight w:val="0"/>
      <w:marTop w:val="0"/>
      <w:marBottom w:val="0"/>
      <w:divBdr>
        <w:top w:val="none" w:sz="0" w:space="0" w:color="auto"/>
        <w:left w:val="none" w:sz="0" w:space="0" w:color="auto"/>
        <w:bottom w:val="none" w:sz="0" w:space="0" w:color="auto"/>
        <w:right w:val="none" w:sz="0" w:space="0" w:color="auto"/>
      </w:divBdr>
    </w:div>
    <w:div w:id="1107580459">
      <w:bodyDiv w:val="1"/>
      <w:marLeft w:val="0"/>
      <w:marRight w:val="0"/>
      <w:marTop w:val="0"/>
      <w:marBottom w:val="0"/>
      <w:divBdr>
        <w:top w:val="none" w:sz="0" w:space="0" w:color="auto"/>
        <w:left w:val="none" w:sz="0" w:space="0" w:color="auto"/>
        <w:bottom w:val="none" w:sz="0" w:space="0" w:color="auto"/>
        <w:right w:val="none" w:sz="0" w:space="0" w:color="auto"/>
      </w:divBdr>
    </w:div>
    <w:div w:id="1527981705">
      <w:bodyDiv w:val="1"/>
      <w:marLeft w:val="0"/>
      <w:marRight w:val="0"/>
      <w:marTop w:val="0"/>
      <w:marBottom w:val="0"/>
      <w:divBdr>
        <w:top w:val="none" w:sz="0" w:space="0" w:color="auto"/>
        <w:left w:val="none" w:sz="0" w:space="0" w:color="auto"/>
        <w:bottom w:val="none" w:sz="0" w:space="0" w:color="auto"/>
        <w:right w:val="none" w:sz="0" w:space="0" w:color="auto"/>
      </w:divBdr>
    </w:div>
    <w:div w:id="1694569373">
      <w:bodyDiv w:val="1"/>
      <w:marLeft w:val="0"/>
      <w:marRight w:val="0"/>
      <w:marTop w:val="0"/>
      <w:marBottom w:val="0"/>
      <w:divBdr>
        <w:top w:val="none" w:sz="0" w:space="0" w:color="auto"/>
        <w:left w:val="none" w:sz="0" w:space="0" w:color="auto"/>
        <w:bottom w:val="none" w:sz="0" w:space="0" w:color="auto"/>
        <w:right w:val="none" w:sz="0" w:space="0" w:color="auto"/>
      </w:divBdr>
    </w:div>
    <w:div w:id="1734356510">
      <w:bodyDiv w:val="1"/>
      <w:marLeft w:val="0"/>
      <w:marRight w:val="0"/>
      <w:marTop w:val="0"/>
      <w:marBottom w:val="0"/>
      <w:divBdr>
        <w:top w:val="none" w:sz="0" w:space="0" w:color="auto"/>
        <w:left w:val="none" w:sz="0" w:space="0" w:color="auto"/>
        <w:bottom w:val="none" w:sz="0" w:space="0" w:color="auto"/>
        <w:right w:val="none" w:sz="0" w:space="0" w:color="auto"/>
      </w:divBdr>
    </w:div>
    <w:div w:id="1736276718">
      <w:bodyDiv w:val="1"/>
      <w:marLeft w:val="0"/>
      <w:marRight w:val="0"/>
      <w:marTop w:val="0"/>
      <w:marBottom w:val="0"/>
      <w:divBdr>
        <w:top w:val="none" w:sz="0" w:space="0" w:color="auto"/>
        <w:left w:val="none" w:sz="0" w:space="0" w:color="auto"/>
        <w:bottom w:val="none" w:sz="0" w:space="0" w:color="auto"/>
        <w:right w:val="none" w:sz="0" w:space="0" w:color="auto"/>
      </w:divBdr>
    </w:div>
    <w:div w:id="1898588584">
      <w:bodyDiv w:val="1"/>
      <w:marLeft w:val="0"/>
      <w:marRight w:val="0"/>
      <w:marTop w:val="0"/>
      <w:marBottom w:val="0"/>
      <w:divBdr>
        <w:top w:val="none" w:sz="0" w:space="0" w:color="auto"/>
        <w:left w:val="none" w:sz="0" w:space="0" w:color="auto"/>
        <w:bottom w:val="none" w:sz="0" w:space="0" w:color="auto"/>
        <w:right w:val="none" w:sz="0" w:space="0" w:color="auto"/>
      </w:divBdr>
    </w:div>
    <w:div w:id="1935092086">
      <w:bodyDiv w:val="1"/>
      <w:marLeft w:val="0"/>
      <w:marRight w:val="0"/>
      <w:marTop w:val="0"/>
      <w:marBottom w:val="0"/>
      <w:divBdr>
        <w:top w:val="none" w:sz="0" w:space="0" w:color="auto"/>
        <w:left w:val="none" w:sz="0" w:space="0" w:color="auto"/>
        <w:bottom w:val="none" w:sz="0" w:space="0" w:color="auto"/>
        <w:right w:val="none" w:sz="0" w:space="0" w:color="auto"/>
      </w:divBdr>
    </w:div>
    <w:div w:id="1966694928">
      <w:bodyDiv w:val="1"/>
      <w:marLeft w:val="0"/>
      <w:marRight w:val="0"/>
      <w:marTop w:val="0"/>
      <w:marBottom w:val="0"/>
      <w:divBdr>
        <w:top w:val="none" w:sz="0" w:space="0" w:color="auto"/>
        <w:left w:val="none" w:sz="0" w:space="0" w:color="auto"/>
        <w:bottom w:val="none" w:sz="0" w:space="0" w:color="auto"/>
        <w:right w:val="none" w:sz="0" w:space="0" w:color="auto"/>
      </w:divBdr>
    </w:div>
    <w:div w:id="2007828230">
      <w:bodyDiv w:val="1"/>
      <w:marLeft w:val="0"/>
      <w:marRight w:val="0"/>
      <w:marTop w:val="0"/>
      <w:marBottom w:val="0"/>
      <w:divBdr>
        <w:top w:val="none" w:sz="0" w:space="0" w:color="auto"/>
        <w:left w:val="none" w:sz="0" w:space="0" w:color="auto"/>
        <w:bottom w:val="none" w:sz="0" w:space="0" w:color="auto"/>
        <w:right w:val="none" w:sz="0" w:space="0" w:color="auto"/>
      </w:divBdr>
    </w:div>
    <w:div w:id="206413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 Id="rId23" Type="http://schemas.openxmlformats.org/officeDocument/2006/relationships/image" Target="media/image3.png"/><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png"/><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image" Target="media/image23.png"/><Relationship Id="rId44" Type="http://schemas.openxmlformats.org/officeDocument/2006/relationships/image" Target="media/image24.png"/><Relationship Id="rId45" Type="http://schemas.openxmlformats.org/officeDocument/2006/relationships/image" Target="media/image25.png"/><Relationship Id="rId46" Type="http://schemas.openxmlformats.org/officeDocument/2006/relationships/image" Target="media/image26.png"/><Relationship Id="rId47" Type="http://schemas.openxmlformats.org/officeDocument/2006/relationships/image" Target="media/image27.png"/><Relationship Id="rId48" Type="http://schemas.openxmlformats.org/officeDocument/2006/relationships/image" Target="media/image28.png"/><Relationship Id="rId49" Type="http://schemas.openxmlformats.org/officeDocument/2006/relationships/image" Target="media/image29.png"/><Relationship Id="rId50" Type="http://schemas.openxmlformats.org/officeDocument/2006/relationships/image" Target="media/image30.png"/><Relationship Id="rId51" Type="http://schemas.openxmlformats.org/officeDocument/2006/relationships/image" Target="media/image31.png"/><Relationship Id="rId52" Type="http://schemas.openxmlformats.org/officeDocument/2006/relationships/image" Target="media/image32.png"/><Relationship Id="rId53" Type="http://schemas.openxmlformats.org/officeDocument/2006/relationships/image" Target="media/image33.png"/><Relationship Id="rId54" Type="http://schemas.openxmlformats.org/officeDocument/2006/relationships/image" Target="media/image34.png"/><Relationship Id="rId55" Type="http://schemas.openxmlformats.org/officeDocument/2006/relationships/image" Target="media/image35.png"/><Relationship Id="rId56" Type="http://schemas.openxmlformats.org/officeDocument/2006/relationships/image" Target="media/image36.png"/><Relationship Id="rId57" Type="http://schemas.openxmlformats.org/officeDocument/2006/relationships/image" Target="media/image37.png"/><Relationship Id="rId58" Type="http://schemas.openxmlformats.org/officeDocument/2006/relationships/hyperlink" Target="mailto:research@alramz.ae"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9.png"/></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8.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5096C6-9214-4B5C-8BC9-FD656D5F764E}"/>
      </w:docPartPr>
      <w:docPartBody>
        <w:p w:rsidR="0041228C" w:rsidRDefault="003447D7">
          <w:r w:rsidRPr="0014790C">
            <w:rPr>
              <w:rStyle w:val="PlaceholderText"/>
            </w:rPr>
            <w:t>Click or tap here to enter text.</w:t>
          </w:r>
        </w:p>
      </w:docPartBody>
    </w:docPart>
    <w:docPart>
      <w:docPartPr>
        <w:name w:val="003FF5FE695A4C7BB23513AF7D0CCD1D"/>
        <w:category>
          <w:name w:val="General"/>
          <w:gallery w:val="placeholder"/>
        </w:category>
        <w:types>
          <w:type w:val="bbPlcHdr"/>
        </w:types>
        <w:behaviors>
          <w:behavior w:val="content"/>
        </w:behaviors>
        <w:guid w:val="{5AC9DDC5-F99B-46A8-8908-478105FD895E}"/>
      </w:docPartPr>
      <w:docPartBody>
        <w:p w:rsidR="00050773" w:rsidRDefault="00953C72">
          <w:r w:rsidRPr="00252E42">
            <w:rPr>
              <w:rStyle w:val="PlaceholderText"/>
            </w:rPr>
            <w:t>Year</w:t>
          </w:r>
        </w:p>
      </w:docPartBody>
    </w:docPart>
    <w:docPart>
      <w:docPartPr>
        <w:name w:val="F2200BDDB36B4B4FBD5A3C01407B49A6"/>
        <w:category>
          <w:name w:val="General"/>
          <w:gallery w:val="placeholder"/>
        </w:category>
        <w:types>
          <w:type w:val="bbPlcHdr"/>
        </w:types>
        <w:behaviors>
          <w:behavior w:val="content"/>
        </w:behaviors>
        <w:guid w:val="{EF0C5B0D-5B70-4170-BE1C-358408E8FD93}"/>
      </w:docPartPr>
      <w:docPartBody>
        <w:p w:rsidR="00050773" w:rsidRDefault="00953C72">
          <w:r w:rsidRPr="00252E42">
            <w:rPr>
              <w:rStyle w:val="PlaceholderText"/>
            </w:rPr>
            <w:t>Year</w:t>
          </w:r>
        </w:p>
      </w:docPartBody>
    </w:docPart>
    <w:docPart>
      <w:docPartPr>
        <w:name w:val="932D04E9D81843ACBCB3E69091C25998"/>
        <w:category>
          <w:name w:val="General"/>
          <w:gallery w:val="placeholder"/>
        </w:category>
        <w:types>
          <w:type w:val="bbPlcHdr"/>
        </w:types>
        <w:behaviors>
          <w:behavior w:val="content"/>
        </w:behaviors>
        <w:guid w:val="{25D133F3-AED5-4399-B152-B5CBEF1E736A}"/>
      </w:docPartPr>
      <w:docPartBody>
        <w:p w:rsidR="00050773" w:rsidRDefault="00953C72">
          <w:r w:rsidRPr="00252E42">
            <w:rPr>
              <w:rStyle w:val="PlaceholderText"/>
            </w:rPr>
            <w:t>Year</w:t>
          </w:r>
        </w:p>
      </w:docPartBody>
    </w:docPart>
    <w:docPart>
      <w:docPartPr>
        <w:name w:val="F5F663AAB2A148C991F28BA0343482EB"/>
        <w:category>
          <w:name w:val="General"/>
          <w:gallery w:val="placeholder"/>
        </w:category>
        <w:types>
          <w:type w:val="bbPlcHdr"/>
        </w:types>
        <w:behaviors>
          <w:behavior w:val="content"/>
        </w:behaviors>
        <w:guid w:val="{24A693D2-43EA-41E5-B0DB-5F9AC50B1EB6}"/>
      </w:docPartPr>
      <w:docPartBody>
        <w:p w:rsidR="00050773" w:rsidRDefault="00953C72">
          <w:r w:rsidRPr="00252E42">
            <w:rPr>
              <w:rStyle w:val="PlaceholderText"/>
            </w:rPr>
            <w:t>Year</w:t>
          </w:r>
        </w:p>
      </w:docPartBody>
    </w:docPart>
    <w:docPart>
      <w:docPartPr>
        <w:name w:val="F86F076DC04A4DB3B515B3D3270E21F3"/>
        <w:category>
          <w:name w:val="General"/>
          <w:gallery w:val="placeholder"/>
        </w:category>
        <w:types>
          <w:type w:val="bbPlcHdr"/>
        </w:types>
        <w:behaviors>
          <w:behavior w:val="content"/>
        </w:behaviors>
        <w:guid w:val="{C63BB31D-D601-4FCC-AAD1-CE46A5834EBE}"/>
      </w:docPartPr>
      <w:docPartBody>
        <w:p w:rsidR="00050773" w:rsidRDefault="00953C72">
          <w:r w:rsidRPr="00252E42">
            <w:rPr>
              <w:rStyle w:val="PlaceholderText"/>
            </w:rPr>
            <w:t>Year</w:t>
          </w:r>
        </w:p>
      </w:docPartBody>
    </w:docPart>
    <w:docPart>
      <w:docPartPr>
        <w:name w:val="0B55DEBDEAF6434E9FCA28995A6D7452"/>
        <w:category>
          <w:name w:val="General"/>
          <w:gallery w:val="placeholder"/>
        </w:category>
        <w:types>
          <w:type w:val="bbPlcHdr"/>
        </w:types>
        <w:behaviors>
          <w:behavior w:val="content"/>
        </w:behaviors>
        <w:guid w:val="{07F28E95-B729-4997-9075-47432AD64570}"/>
      </w:docPartPr>
      <w:docPartBody>
        <w:p w:rsidR="00050773" w:rsidRDefault="00050773"/>
      </w:docPartBody>
    </w:docPart>
    <w:docPart>
      <w:docPartPr>
        <w:name w:val="1C47E7E466FE4709A608081456770DA2"/>
        <w:category>
          <w:name w:val="General"/>
          <w:gallery w:val="placeholder"/>
        </w:category>
        <w:types>
          <w:type w:val="bbPlcHdr"/>
        </w:types>
        <w:behaviors>
          <w:behavior w:val="content"/>
        </w:behaviors>
        <w:guid w:val="{4E86A58F-AFBF-44BA-B2AF-AA798ED5105B}"/>
      </w:docPartPr>
      <w:docPartBody>
        <w:p w:rsidR="00050773" w:rsidRDefault="00050773"/>
      </w:docPartBody>
    </w:docPart>
    <w:docPart>
      <w:docPartPr>
        <w:name w:val="BA1E649BF4BA4ECA8D7F2A8BB5304196"/>
        <w:category>
          <w:name w:val="General"/>
          <w:gallery w:val="placeholder"/>
        </w:category>
        <w:types>
          <w:type w:val="bbPlcHdr"/>
        </w:types>
        <w:behaviors>
          <w:behavior w:val="content"/>
        </w:behaviors>
        <w:guid w:val="{F475D5EF-FB10-42EA-826A-17ED7F169A41}"/>
      </w:docPartPr>
      <w:docPartBody>
        <w:p w:rsidR="00050773" w:rsidRDefault="00050773"/>
      </w:docPartBody>
    </w:docPart>
    <w:docPart>
      <w:docPartPr>
        <w:name w:val="C0744ED5F48E4C4E89816CF76A02D66B"/>
        <w:category>
          <w:name w:val="General"/>
          <w:gallery w:val="placeholder"/>
        </w:category>
        <w:types>
          <w:type w:val="bbPlcHdr"/>
        </w:types>
        <w:behaviors>
          <w:behavior w:val="content"/>
        </w:behaviors>
        <w:guid w:val="{A16FF2E7-7246-4D11-9B2E-853604C8E00C}"/>
      </w:docPartPr>
      <w:docPartBody>
        <w:p w:rsidR="00050773" w:rsidRDefault="00050773"/>
      </w:docPartBody>
    </w:docPart>
    <w:docPart>
      <w:docPartPr>
        <w:name w:val="C79FA8B3E8054887B8DC6116F2107D5D"/>
        <w:category>
          <w:name w:val="General"/>
          <w:gallery w:val="placeholder"/>
        </w:category>
        <w:types>
          <w:type w:val="bbPlcHdr"/>
        </w:types>
        <w:behaviors>
          <w:behavior w:val="content"/>
        </w:behaviors>
        <w:guid w:val="{97BED2F1-0E7D-4DA9-A9E9-F178F5196702}"/>
      </w:docPartPr>
      <w:docPartBody>
        <w:p w:rsidR="00050773" w:rsidRDefault="00050773"/>
      </w:docPartBody>
    </w:docPart>
    <w:docPart>
      <w:docPartPr>
        <w:name w:val="6A776176EB7342959E6D256421EC50F1"/>
        <w:category>
          <w:name w:val="General"/>
          <w:gallery w:val="placeholder"/>
        </w:category>
        <w:types>
          <w:type w:val="bbPlcHdr"/>
        </w:types>
        <w:behaviors>
          <w:behavior w:val="content"/>
        </w:behaviors>
        <w:guid w:val="{8D177649-CD02-49FF-B1B2-A66FF635662E}"/>
      </w:docPartPr>
      <w:docPartBody>
        <w:p w:rsidR="00050773" w:rsidRDefault="00050773"/>
      </w:docPartBody>
    </w:docPart>
    <w:docPart>
      <w:docPartPr>
        <w:name w:val="B80596F432234BC4ABE1A01DBA4B87B3"/>
        <w:category>
          <w:name w:val="General"/>
          <w:gallery w:val="placeholder"/>
        </w:category>
        <w:types>
          <w:type w:val="bbPlcHdr"/>
        </w:types>
        <w:behaviors>
          <w:behavior w:val="content"/>
        </w:behaviors>
        <w:guid w:val="{60E01318-5C28-4E5D-AF00-090183AF9577}"/>
      </w:docPartPr>
      <w:docPartBody>
        <w:p w:rsidR="00050773" w:rsidRDefault="00050773"/>
      </w:docPartBody>
    </w:docPart>
    <w:docPart>
      <w:docPartPr>
        <w:name w:val="0D02035003F0497FA93D7A5D81B97EF9"/>
        <w:category>
          <w:name w:val="General"/>
          <w:gallery w:val="placeholder"/>
        </w:category>
        <w:types>
          <w:type w:val="bbPlcHdr"/>
        </w:types>
        <w:behaviors>
          <w:behavior w:val="content"/>
        </w:behaviors>
        <w:guid w:val="{B3B6A2ED-90C4-4B68-8053-C1B0A5DF5F18}"/>
      </w:docPartPr>
      <w:docPartBody>
        <w:p w:rsidR="00050773" w:rsidRDefault="00050773"/>
      </w:docPartBody>
    </w:docPart>
    <w:docPart>
      <w:docPartPr>
        <w:name w:val="981D349D871B4B91AF060D419CFCC737"/>
        <w:category>
          <w:name w:val="General"/>
          <w:gallery w:val="placeholder"/>
        </w:category>
        <w:types>
          <w:type w:val="bbPlcHdr"/>
        </w:types>
        <w:behaviors>
          <w:behavior w:val="content"/>
        </w:behaviors>
        <w:guid w:val="{2D4C8D64-4DFC-4BC1-B3A6-6A1E3194F00A}"/>
      </w:docPartPr>
      <w:docPartBody>
        <w:p w:rsidR="00050773" w:rsidRDefault="00050773"/>
      </w:docPartBody>
    </w:docPart>
    <w:docPart>
      <w:docPartPr>
        <w:name w:val="012EEA4C0FB9442BB935774BBBCC514C"/>
        <w:category>
          <w:name w:val="General"/>
          <w:gallery w:val="placeholder"/>
        </w:category>
        <w:types>
          <w:type w:val="bbPlcHdr"/>
        </w:types>
        <w:behaviors>
          <w:behavior w:val="content"/>
        </w:behaviors>
        <w:guid w:val="{7D7C21B1-F80E-4F70-9658-824D98EA5088}"/>
      </w:docPartPr>
      <w:docPartBody>
        <w:p w:rsidR="00050773" w:rsidRDefault="00050773"/>
      </w:docPartBody>
    </w:docPart>
    <w:docPart>
      <w:docPartPr>
        <w:name w:val="5A5CAF7D458D4FE7BF1AFD3859C4F3D2"/>
        <w:category>
          <w:name w:val="General"/>
          <w:gallery w:val="placeholder"/>
        </w:category>
        <w:types>
          <w:type w:val="bbPlcHdr"/>
        </w:types>
        <w:behaviors>
          <w:behavior w:val="content"/>
        </w:behaviors>
        <w:guid w:val="{C02C2EB1-B613-46D9-A14E-045AA748172B}"/>
      </w:docPartPr>
      <w:docPartBody>
        <w:p w:rsidR="00050773" w:rsidRDefault="00050773"/>
      </w:docPartBody>
    </w:docPart>
    <w:docPart>
      <w:docPartPr>
        <w:name w:val="D0203C59867C4D7ABABEBE2D2BB1D870"/>
        <w:category>
          <w:name w:val="General"/>
          <w:gallery w:val="placeholder"/>
        </w:category>
        <w:types>
          <w:type w:val="bbPlcHdr"/>
        </w:types>
        <w:behaviors>
          <w:behavior w:val="content"/>
        </w:behaviors>
        <w:guid w:val="{F11F3C27-15BF-4CE0-BC21-BF14904A512D}"/>
      </w:docPartPr>
      <w:docPartBody>
        <w:p w:rsidR="00050773" w:rsidRDefault="00050773"/>
      </w:docPartBody>
    </w:docPart>
    <w:docPart>
      <w:docPartPr>
        <w:name w:val="0EFBC5DB055B435E97E96DBE02B51F24"/>
        <w:category>
          <w:name w:val="General"/>
          <w:gallery w:val="placeholder"/>
        </w:category>
        <w:types>
          <w:type w:val="bbPlcHdr"/>
        </w:types>
        <w:behaviors>
          <w:behavior w:val="content"/>
        </w:behaviors>
        <w:guid w:val="{A059A27D-3736-4B0B-AE9A-B6A2989055CA}"/>
      </w:docPartPr>
      <w:docPartBody>
        <w:p w:rsidR="00050773" w:rsidRDefault="00050773"/>
      </w:docPartBody>
    </w:docPart>
    <w:docPart>
      <w:docPartPr>
        <w:name w:val="3D83E835D6DA4F84B01EE881DD50E0CF"/>
        <w:category>
          <w:name w:val="General"/>
          <w:gallery w:val="placeholder"/>
        </w:category>
        <w:types>
          <w:type w:val="bbPlcHdr"/>
        </w:types>
        <w:behaviors>
          <w:behavior w:val="content"/>
        </w:behaviors>
        <w:guid w:val="{982CDC81-F7E7-4921-AC38-1B68B92537F9}"/>
      </w:docPartPr>
      <w:docPartBody>
        <w:p w:rsidR="00050773" w:rsidRDefault="00050773"/>
      </w:docPartBody>
    </w:docPart>
    <w:docPart>
      <w:docPartPr>
        <w:name w:val="4A1E2E1FE0F7483EA85F3AB0BB097827"/>
        <w:category>
          <w:name w:val="General"/>
          <w:gallery w:val="placeholder"/>
        </w:category>
        <w:types>
          <w:type w:val="bbPlcHdr"/>
        </w:types>
        <w:behaviors>
          <w:behavior w:val="content"/>
        </w:behaviors>
        <w:guid w:val="{4EE795A9-57A1-408E-BAFE-C3F80003C9C3}"/>
      </w:docPartPr>
      <w:docPartBody>
        <w:p w:rsidR="00050773" w:rsidRDefault="00050773"/>
      </w:docPartBody>
    </w:docPart>
    <w:docPart>
      <w:docPartPr>
        <w:name w:val="1F2AA27E09514E53AD82FE39FE866698"/>
        <w:category>
          <w:name w:val="General"/>
          <w:gallery w:val="placeholder"/>
        </w:category>
        <w:types>
          <w:type w:val="bbPlcHdr"/>
        </w:types>
        <w:behaviors>
          <w:behavior w:val="content"/>
        </w:behaviors>
        <w:guid w:val="{62B5EB1F-FC26-46EB-B513-E1B60242DF02}"/>
      </w:docPartPr>
      <w:docPartBody>
        <w:p w:rsidR="00050773" w:rsidRDefault="00050773"/>
      </w:docPartBody>
    </w:docPart>
    <w:docPart>
      <w:docPartPr>
        <w:name w:val="B30039D110C149B0B040EDD54A834105"/>
        <w:category>
          <w:name w:val="General"/>
          <w:gallery w:val="placeholder"/>
        </w:category>
        <w:types>
          <w:type w:val="bbPlcHdr"/>
        </w:types>
        <w:behaviors>
          <w:behavior w:val="content"/>
        </w:behaviors>
        <w:guid w:val="{24C87CD5-9F32-4DDE-9030-F7671E4259F9}"/>
      </w:docPartPr>
      <w:docPartBody>
        <w:p w:rsidR="00050773" w:rsidRDefault="00050773"/>
      </w:docPartBody>
    </w:docPart>
    <w:docPart>
      <w:docPartPr>
        <w:name w:val="A369C75EE9C044E3A7B5A0DCC39BC0B8"/>
        <w:category>
          <w:name w:val="General"/>
          <w:gallery w:val="placeholder"/>
        </w:category>
        <w:types>
          <w:type w:val="bbPlcHdr"/>
        </w:types>
        <w:behaviors>
          <w:behavior w:val="content"/>
        </w:behaviors>
        <w:guid w:val="{16BBD4C7-F6D8-4A50-AA02-7734F4BB25E8}"/>
      </w:docPartPr>
      <w:docPartBody>
        <w:p w:rsidR="00050773" w:rsidRDefault="00050773"/>
      </w:docPartBody>
    </w:docPart>
    <w:docPart>
      <w:docPartPr>
        <w:name w:val="54DCABF66FF24C1C839BD82AD30D9AEE"/>
        <w:category>
          <w:name w:val="General"/>
          <w:gallery w:val="placeholder"/>
        </w:category>
        <w:types>
          <w:type w:val="bbPlcHdr"/>
        </w:types>
        <w:behaviors>
          <w:behavior w:val="content"/>
        </w:behaviors>
        <w:guid w:val="{EC367518-FCC8-4335-9A90-8CBB52C1A738}"/>
      </w:docPartPr>
      <w:docPartBody>
        <w:p w:rsidR="00050773" w:rsidRDefault="00050773"/>
      </w:docPartBody>
    </w:docPart>
    <w:docPart>
      <w:docPartPr>
        <w:name w:val="2B74A4BF5B204E75972CA922C4A0206A"/>
        <w:category>
          <w:name w:val="General"/>
          <w:gallery w:val="placeholder"/>
        </w:category>
        <w:types>
          <w:type w:val="bbPlcHdr"/>
        </w:types>
        <w:behaviors>
          <w:behavior w:val="content"/>
        </w:behaviors>
        <w:guid w:val="{6E38D4A8-A4B8-4AD9-80E6-1165CE738886}"/>
      </w:docPartPr>
      <w:docPartBody>
        <w:p w:rsidR="00050773" w:rsidRDefault="00050773"/>
      </w:docPartBody>
    </w:docPart>
    <w:docPart>
      <w:docPartPr>
        <w:name w:val="2E32CA7071F74702951F13C04A03A55A"/>
        <w:category>
          <w:name w:val="General"/>
          <w:gallery w:val="placeholder"/>
        </w:category>
        <w:types>
          <w:type w:val="bbPlcHdr"/>
        </w:types>
        <w:behaviors>
          <w:behavior w:val="content"/>
        </w:behaviors>
        <w:guid w:val="{546F6EC4-C434-4A31-8AD7-15F38B99A047}"/>
      </w:docPartPr>
      <w:docPartBody>
        <w:p w:rsidR="00050773" w:rsidRDefault="00050773"/>
      </w:docPartBody>
    </w:docPart>
    <w:docPart>
      <w:docPartPr>
        <w:name w:val="E68D24467A5C434DA4842955E30B7328"/>
        <w:category>
          <w:name w:val="General"/>
          <w:gallery w:val="placeholder"/>
        </w:category>
        <w:types>
          <w:type w:val="bbPlcHdr"/>
        </w:types>
        <w:behaviors>
          <w:behavior w:val="content"/>
        </w:behaviors>
        <w:guid w:val="{5EFD4309-B884-4D4F-832D-E8746F74AB85}"/>
      </w:docPartPr>
      <w:docPartBody>
        <w:p w:rsidR="00050773" w:rsidRDefault="00050773"/>
      </w:docPartBody>
    </w:docPart>
    <w:docPart>
      <w:docPartPr>
        <w:name w:val="0C7E1921541D445781EC1B7C48106B09"/>
        <w:category>
          <w:name w:val="General"/>
          <w:gallery w:val="placeholder"/>
        </w:category>
        <w:types>
          <w:type w:val="bbPlcHdr"/>
        </w:types>
        <w:behaviors>
          <w:behavior w:val="content"/>
        </w:behaviors>
        <w:guid w:val="{12B31DEF-22CA-459F-8442-2EF89757D38A}"/>
      </w:docPartPr>
      <w:docPartBody>
        <w:p w:rsidR="00050773" w:rsidRDefault="00050773"/>
      </w:docPartBody>
    </w:docPart>
    <w:docPart>
      <w:docPartPr>
        <w:name w:val="495C05F040CD4355A09E800C27DC638B"/>
        <w:category>
          <w:name w:val="General"/>
          <w:gallery w:val="placeholder"/>
        </w:category>
        <w:types>
          <w:type w:val="bbPlcHdr"/>
        </w:types>
        <w:behaviors>
          <w:behavior w:val="content"/>
        </w:behaviors>
        <w:guid w:val="{36E01899-03CB-4676-B859-3AF24EEC01A8}"/>
      </w:docPartPr>
      <w:docPartBody>
        <w:p w:rsidR="00050773" w:rsidRDefault="00050773"/>
      </w:docPartBody>
    </w:docPart>
    <w:docPart>
      <w:docPartPr>
        <w:name w:val="B510A1A4D5224489871BA51EFB7826F8"/>
        <w:category>
          <w:name w:val="General"/>
          <w:gallery w:val="placeholder"/>
        </w:category>
        <w:types>
          <w:type w:val="bbPlcHdr"/>
        </w:types>
        <w:behaviors>
          <w:behavior w:val="content"/>
        </w:behaviors>
        <w:guid w:val="{3AFA897C-A5C2-4207-907D-5C257816487E}"/>
      </w:docPartPr>
      <w:docPartBody>
        <w:p w:rsidR="00050773" w:rsidRDefault="00050773"/>
      </w:docPartBody>
    </w:docPart>
    <w:docPart>
      <w:docPartPr>
        <w:name w:val="362124C1727C42569ECB0220A68833C4"/>
        <w:category>
          <w:name w:val="General"/>
          <w:gallery w:val="placeholder"/>
        </w:category>
        <w:types>
          <w:type w:val="bbPlcHdr"/>
        </w:types>
        <w:behaviors>
          <w:behavior w:val="content"/>
        </w:behaviors>
        <w:guid w:val="{4C345AFD-BAF5-4183-9A86-A2DDF87C2CE8}"/>
      </w:docPartPr>
      <w:docPartBody>
        <w:p w:rsidR="00050773" w:rsidRDefault="00050773"/>
      </w:docPartBody>
    </w:docPart>
    <w:docPart>
      <w:docPartPr>
        <w:name w:val="D5ECCE74AC8F476BAF882F605CA7CA77"/>
        <w:category>
          <w:name w:val="General"/>
          <w:gallery w:val="placeholder"/>
        </w:category>
        <w:types>
          <w:type w:val="bbPlcHdr"/>
        </w:types>
        <w:behaviors>
          <w:behavior w:val="content"/>
        </w:behaviors>
        <w:guid w:val="{2E633ED5-39B8-4939-ABD8-2F88F4725328}"/>
      </w:docPartPr>
      <w:docPartBody>
        <w:p w:rsidR="00050773" w:rsidRDefault="00050773"/>
      </w:docPartBody>
    </w:docPart>
    <w:docPart>
      <w:docPartPr>
        <w:name w:val="E78171DA279B412FA995882AB03AC431"/>
        <w:category>
          <w:name w:val="General"/>
          <w:gallery w:val="placeholder"/>
        </w:category>
        <w:types>
          <w:type w:val="bbPlcHdr"/>
        </w:types>
        <w:behaviors>
          <w:behavior w:val="content"/>
        </w:behaviors>
        <w:guid w:val="{D8C15C11-78D0-42A7-ADDB-EB919DCFDADC}"/>
      </w:docPartPr>
      <w:docPartBody>
        <w:p w:rsidR="00050773" w:rsidRDefault="00050773"/>
      </w:docPartBody>
    </w:docPart>
    <w:docPart>
      <w:docPartPr>
        <w:name w:val="56EA3A240DBA4061B0EE6FB43FA75405"/>
        <w:category>
          <w:name w:val="General"/>
          <w:gallery w:val="placeholder"/>
        </w:category>
        <w:types>
          <w:type w:val="bbPlcHdr"/>
        </w:types>
        <w:behaviors>
          <w:behavior w:val="content"/>
        </w:behaviors>
        <w:guid w:val="{A5F93E29-E1AE-48A0-8E82-6501FA5F38BB}"/>
      </w:docPartPr>
      <w:docPartBody>
        <w:p w:rsidR="00050773" w:rsidRDefault="00050773"/>
      </w:docPartBody>
    </w:docPart>
    <w:docPart>
      <w:docPartPr>
        <w:name w:val="2F98FCDE783C44BE95DB4F968467FB0B"/>
        <w:category>
          <w:name w:val="General"/>
          <w:gallery w:val="placeholder"/>
        </w:category>
        <w:types>
          <w:type w:val="bbPlcHdr"/>
        </w:types>
        <w:behaviors>
          <w:behavior w:val="content"/>
        </w:behaviors>
        <w:guid w:val="{FEA0CF52-8907-42DC-8EA5-8058E7C0FA89}"/>
      </w:docPartPr>
      <w:docPartBody>
        <w:p w:rsidR="00050773" w:rsidRDefault="00050773"/>
      </w:docPartBody>
    </w:docPart>
    <w:docPart>
      <w:docPartPr>
        <w:name w:val="37E33478E5BA472AA2CB0F2B52FAF931"/>
        <w:category>
          <w:name w:val="General"/>
          <w:gallery w:val="placeholder"/>
        </w:category>
        <w:types>
          <w:type w:val="bbPlcHdr"/>
        </w:types>
        <w:behaviors>
          <w:behavior w:val="content"/>
        </w:behaviors>
        <w:guid w:val="{C6FC3CC2-6B2D-41C8-A6BD-3001FEF16829}"/>
      </w:docPartPr>
      <w:docPartBody>
        <w:p w:rsidR="00050773" w:rsidRDefault="00050773"/>
      </w:docPartBody>
    </w:docPart>
    <w:docPart>
      <w:docPartPr>
        <w:name w:val="D392AC26DA80448890A8457C64BEEB17"/>
        <w:category>
          <w:name w:val="General"/>
          <w:gallery w:val="placeholder"/>
        </w:category>
        <w:types>
          <w:type w:val="bbPlcHdr"/>
        </w:types>
        <w:behaviors>
          <w:behavior w:val="content"/>
        </w:behaviors>
        <w:guid w:val="{28118A94-4385-430E-A415-97D0E85EEB24}"/>
      </w:docPartPr>
      <w:docPartBody>
        <w:p w:rsidR="00050773" w:rsidRDefault="00050773"/>
      </w:docPartBody>
    </w:docPart>
    <w:docPart>
      <w:docPartPr>
        <w:name w:val="063BA9112D20451C82813C0AE80FAAE9"/>
        <w:category>
          <w:name w:val="General"/>
          <w:gallery w:val="placeholder"/>
        </w:category>
        <w:types>
          <w:type w:val="bbPlcHdr"/>
        </w:types>
        <w:behaviors>
          <w:behavior w:val="content"/>
        </w:behaviors>
        <w:guid w:val="{311D815E-FA2B-4FB9-BB2F-FCB33E2320F4}"/>
      </w:docPartPr>
      <w:docPartBody>
        <w:p w:rsidR="00050773" w:rsidRDefault="00050773"/>
      </w:docPartBody>
    </w:docPart>
    <w:docPart>
      <w:docPartPr>
        <w:name w:val="487E51AC3D0C469F9638952B424E30FF"/>
        <w:category>
          <w:name w:val="General"/>
          <w:gallery w:val="placeholder"/>
        </w:category>
        <w:types>
          <w:type w:val="bbPlcHdr"/>
        </w:types>
        <w:behaviors>
          <w:behavior w:val="content"/>
        </w:behaviors>
        <w:guid w:val="{0B8749A5-8306-4CE3-AE0C-E3E1DFE249D7}"/>
      </w:docPartPr>
      <w:docPartBody>
        <w:p w:rsidR="00050773" w:rsidRDefault="00050773"/>
      </w:docPartBody>
    </w:docPart>
    <w:docPart>
      <w:docPartPr>
        <w:name w:val="C057852B1EEC49C4A8CF0810533BD664"/>
        <w:category>
          <w:name w:val="General"/>
          <w:gallery w:val="placeholder"/>
        </w:category>
        <w:types>
          <w:type w:val="bbPlcHdr"/>
        </w:types>
        <w:behaviors>
          <w:behavior w:val="content"/>
        </w:behaviors>
        <w:guid w:val="{FD4D77FD-DC1F-4807-917A-C153BC6A1584}"/>
      </w:docPartPr>
      <w:docPartBody>
        <w:p w:rsidR="00050773" w:rsidRDefault="00050773"/>
      </w:docPartBody>
    </w:docPart>
    <w:docPart>
      <w:docPartPr>
        <w:name w:val="F010149876044AB68251824D5C4AB707"/>
        <w:category>
          <w:name w:val="General"/>
          <w:gallery w:val="placeholder"/>
        </w:category>
        <w:types>
          <w:type w:val="bbPlcHdr"/>
        </w:types>
        <w:behaviors>
          <w:behavior w:val="content"/>
        </w:behaviors>
        <w:guid w:val="{1FDA0FB2-5FDC-4334-A93C-8DA493A9CF89}"/>
      </w:docPartPr>
      <w:docPartBody>
        <w:p w:rsidR="00050773" w:rsidRDefault="00050773"/>
      </w:docPartBody>
    </w:docPart>
    <w:docPart>
      <w:docPartPr>
        <w:name w:val="1ECDFFFECC7E4558AC5110041A13151B"/>
        <w:category>
          <w:name w:val="General"/>
          <w:gallery w:val="placeholder"/>
        </w:category>
        <w:types>
          <w:type w:val="bbPlcHdr"/>
        </w:types>
        <w:behaviors>
          <w:behavior w:val="content"/>
        </w:behaviors>
        <w:guid w:val="{9215691C-F747-46CF-A1AD-D404D137374C}"/>
      </w:docPartPr>
      <w:docPartBody>
        <w:p w:rsidR="00050773" w:rsidRDefault="00050773"/>
      </w:docPartBody>
    </w:docPart>
    <w:docPart>
      <w:docPartPr>
        <w:name w:val="7272545449F54778A94B9354CBEB33D9"/>
        <w:category>
          <w:name w:val="General"/>
          <w:gallery w:val="placeholder"/>
        </w:category>
        <w:types>
          <w:type w:val="bbPlcHdr"/>
        </w:types>
        <w:behaviors>
          <w:behavior w:val="content"/>
        </w:behaviors>
        <w:guid w:val="{F1505B4F-5D71-4826-8818-C8510B8B6863}"/>
      </w:docPartPr>
      <w:docPartBody>
        <w:p w:rsidR="00050773" w:rsidRDefault="00050773"/>
      </w:docPartBody>
    </w:docPart>
    <w:docPart>
      <w:docPartPr>
        <w:name w:val="9AC9EF2C3E0A49C8808CF2FF18C822C4"/>
        <w:category>
          <w:name w:val="General"/>
          <w:gallery w:val="placeholder"/>
        </w:category>
        <w:types>
          <w:type w:val="bbPlcHdr"/>
        </w:types>
        <w:behaviors>
          <w:behavior w:val="content"/>
        </w:behaviors>
        <w:guid w:val="{3215917C-8EF2-431C-8F15-8FBB747B0855}"/>
      </w:docPartPr>
      <w:docPartBody>
        <w:p w:rsidR="00050773" w:rsidRDefault="00050773"/>
      </w:docPartBody>
    </w:docPart>
    <w:docPart>
      <w:docPartPr>
        <w:name w:val="8C9E640930B045F4A40119B70A209B0B"/>
        <w:category>
          <w:name w:val="General"/>
          <w:gallery w:val="placeholder"/>
        </w:category>
        <w:types>
          <w:type w:val="bbPlcHdr"/>
        </w:types>
        <w:behaviors>
          <w:behavior w:val="content"/>
        </w:behaviors>
        <w:guid w:val="{E4F44561-73B6-4B6E-B013-53FA3F6357E6}"/>
      </w:docPartPr>
      <w:docPartBody>
        <w:p w:rsidR="00050773" w:rsidRDefault="00050773"/>
      </w:docPartBody>
    </w:docPart>
    <w:docPart>
      <w:docPartPr>
        <w:name w:val="2C5D6456236541969E26FEED2CE2C09E"/>
        <w:category>
          <w:name w:val="General"/>
          <w:gallery w:val="placeholder"/>
        </w:category>
        <w:types>
          <w:type w:val="bbPlcHdr"/>
        </w:types>
        <w:behaviors>
          <w:behavior w:val="content"/>
        </w:behaviors>
        <w:guid w:val="{51EBAA87-B09A-49CC-B03E-252763AD93D4}"/>
      </w:docPartPr>
      <w:docPartBody>
        <w:p w:rsidR="00050773" w:rsidRDefault="00050773"/>
      </w:docPartBody>
    </w:docPart>
    <w:docPart>
      <w:docPartPr>
        <w:name w:val="0ACCD731A92541EABAC41BDD24D7B62C"/>
        <w:category>
          <w:name w:val="General"/>
          <w:gallery w:val="placeholder"/>
        </w:category>
        <w:types>
          <w:type w:val="bbPlcHdr"/>
        </w:types>
        <w:behaviors>
          <w:behavior w:val="content"/>
        </w:behaviors>
        <w:guid w:val="{AC5ADAE3-D6E7-4DCA-AEA8-88947566C295}"/>
      </w:docPartPr>
      <w:docPartBody>
        <w:p w:rsidR="00050773" w:rsidRDefault="00050773"/>
      </w:docPartBody>
    </w:docPart>
    <w:docPart>
      <w:docPartPr>
        <w:name w:val="5B51B3CAF022421EB708BCBA679F6793"/>
        <w:category>
          <w:name w:val="General"/>
          <w:gallery w:val="placeholder"/>
        </w:category>
        <w:types>
          <w:type w:val="bbPlcHdr"/>
        </w:types>
        <w:behaviors>
          <w:behavior w:val="content"/>
        </w:behaviors>
        <w:guid w:val="{EE2ED538-4334-41B5-AB74-DDCC88E4E1F9}"/>
      </w:docPartPr>
      <w:docPartBody>
        <w:p w:rsidR="00050773" w:rsidRDefault="00050773"/>
      </w:docPartBody>
    </w:docPart>
    <w:docPart>
      <w:docPartPr>
        <w:name w:val="17F5BE5716784FD0845593C1D2129131"/>
        <w:category>
          <w:name w:val="General"/>
          <w:gallery w:val="placeholder"/>
        </w:category>
        <w:types>
          <w:type w:val="bbPlcHdr"/>
        </w:types>
        <w:behaviors>
          <w:behavior w:val="content"/>
        </w:behaviors>
        <w:guid w:val="{B80D7A7C-D98C-435A-A78F-B1BC64A96324}"/>
      </w:docPartPr>
      <w:docPartBody>
        <w:p w:rsidR="00050773" w:rsidRDefault="00050773"/>
      </w:docPartBody>
    </w:docPart>
    <w:docPart>
      <w:docPartPr>
        <w:name w:val="F66E0C7B1AD84768A2A96A48AFA62F28"/>
        <w:category>
          <w:name w:val="General"/>
          <w:gallery w:val="placeholder"/>
        </w:category>
        <w:types>
          <w:type w:val="bbPlcHdr"/>
        </w:types>
        <w:behaviors>
          <w:behavior w:val="content"/>
        </w:behaviors>
        <w:guid w:val="{98ECC080-8AA9-4862-AC0A-2EB5FBE8A189}"/>
      </w:docPartPr>
      <w:docPartBody>
        <w:p w:rsidR="00050773" w:rsidRDefault="00050773"/>
      </w:docPartBody>
    </w:docPart>
    <w:docPart>
      <w:docPartPr>
        <w:name w:val="F1197B54BC7F4412B735FA207ED5DB39"/>
        <w:category>
          <w:name w:val="General"/>
          <w:gallery w:val="placeholder"/>
        </w:category>
        <w:types>
          <w:type w:val="bbPlcHdr"/>
        </w:types>
        <w:behaviors>
          <w:behavior w:val="content"/>
        </w:behaviors>
        <w:guid w:val="{5D0EE48A-3C51-4BAF-91B0-AA7C52BD14EE}"/>
      </w:docPartPr>
      <w:docPartBody>
        <w:p w:rsidR="00050773" w:rsidRDefault="00050773"/>
      </w:docPartBody>
    </w:docPart>
    <w:docPart>
      <w:docPartPr>
        <w:name w:val="9BED00E405D94B5CB2010E2DE7F5F2DC"/>
        <w:category>
          <w:name w:val="General"/>
          <w:gallery w:val="placeholder"/>
        </w:category>
        <w:types>
          <w:type w:val="bbPlcHdr"/>
        </w:types>
        <w:behaviors>
          <w:behavior w:val="content"/>
        </w:behaviors>
        <w:guid w:val="{091BA77D-8ED3-418C-96C4-3AF4294FD2C4}"/>
      </w:docPartPr>
      <w:docPartBody>
        <w:p w:rsidR="00050773" w:rsidRDefault="00050773"/>
      </w:docPartBody>
    </w:docPart>
    <w:docPart>
      <w:docPartPr>
        <w:name w:val="F4005F8B120D40F3AB1F4E53DA06270F"/>
        <w:category>
          <w:name w:val="General"/>
          <w:gallery w:val="placeholder"/>
        </w:category>
        <w:types>
          <w:type w:val="bbPlcHdr"/>
        </w:types>
        <w:behaviors>
          <w:behavior w:val="content"/>
        </w:behaviors>
        <w:guid w:val="{E8339A42-01D5-40C4-A44A-474223DAE7A0}"/>
      </w:docPartPr>
      <w:docPartBody>
        <w:p w:rsidR="00050773" w:rsidRDefault="00050773"/>
      </w:docPartBody>
    </w:docPart>
    <w:docPart>
      <w:docPartPr>
        <w:name w:val="7BE08F1E8618416EA3AA4B5759D85550"/>
        <w:category>
          <w:name w:val="General"/>
          <w:gallery w:val="placeholder"/>
        </w:category>
        <w:types>
          <w:type w:val="bbPlcHdr"/>
        </w:types>
        <w:behaviors>
          <w:behavior w:val="content"/>
        </w:behaviors>
        <w:guid w:val="{72C90693-CAA9-49B6-8F63-F109955B1996}"/>
      </w:docPartPr>
      <w:docPartBody>
        <w:p w:rsidR="00050773" w:rsidRDefault="00050773"/>
      </w:docPartBody>
    </w:docPart>
    <w:docPart>
      <w:docPartPr>
        <w:name w:val="821D9EC28CC84BEBB56C8EE6ED8E74EB"/>
        <w:category>
          <w:name w:val="General"/>
          <w:gallery w:val="placeholder"/>
        </w:category>
        <w:types>
          <w:type w:val="bbPlcHdr"/>
        </w:types>
        <w:behaviors>
          <w:behavior w:val="content"/>
        </w:behaviors>
        <w:guid w:val="{63FE8C43-265F-43CF-AF97-18F07E2A7BC5}"/>
      </w:docPartPr>
      <w:docPartBody>
        <w:p w:rsidR="00050773" w:rsidRDefault="00050773"/>
      </w:docPartBody>
    </w:docPart>
    <w:docPart>
      <w:docPartPr>
        <w:name w:val="2C49FFEDC7614B8D9D220669D26CF156"/>
        <w:category>
          <w:name w:val="General"/>
          <w:gallery w:val="placeholder"/>
        </w:category>
        <w:types>
          <w:type w:val="bbPlcHdr"/>
        </w:types>
        <w:behaviors>
          <w:behavior w:val="content"/>
        </w:behaviors>
        <w:guid w:val="{2C3EECE1-AF0D-4F41-9D54-CC347C025DA4}"/>
      </w:docPartPr>
      <w:docPartBody>
        <w:p w:rsidR="00050773" w:rsidRDefault="00050773"/>
      </w:docPartBody>
    </w:docPart>
    <w:docPart>
      <w:docPartPr>
        <w:name w:val="6CF9A1AF94C24A93809CF285F0D67A3A"/>
        <w:category>
          <w:name w:val="General"/>
          <w:gallery w:val="placeholder"/>
        </w:category>
        <w:types>
          <w:type w:val="bbPlcHdr"/>
        </w:types>
        <w:behaviors>
          <w:behavior w:val="content"/>
        </w:behaviors>
        <w:guid w:val="{C2103338-553C-4A16-BC93-A7E152F7F6E5}"/>
      </w:docPartPr>
      <w:docPartBody>
        <w:p w:rsidR="00050773" w:rsidRDefault="00050773"/>
      </w:docPartBody>
    </w:docPart>
    <w:docPart>
      <w:docPartPr>
        <w:name w:val="CA281C559A8344D8B5FECD80C05A454F"/>
        <w:category>
          <w:name w:val="General"/>
          <w:gallery w:val="placeholder"/>
        </w:category>
        <w:types>
          <w:type w:val="bbPlcHdr"/>
        </w:types>
        <w:behaviors>
          <w:behavior w:val="content"/>
        </w:behaviors>
        <w:guid w:val="{AEA6277D-B6FB-454A-8D36-6F7E5EB9DCC4}"/>
      </w:docPartPr>
      <w:docPartBody>
        <w:p w:rsidR="00050773" w:rsidRDefault="00050773"/>
      </w:docPartBody>
    </w:docPart>
    <w:docPart>
      <w:docPartPr>
        <w:name w:val="41F4E2A620E24D4FB2224D5C2FB2FE45"/>
        <w:category>
          <w:name w:val="General"/>
          <w:gallery w:val="placeholder"/>
        </w:category>
        <w:types>
          <w:type w:val="bbPlcHdr"/>
        </w:types>
        <w:behaviors>
          <w:behavior w:val="content"/>
        </w:behaviors>
        <w:guid w:val="{C13FBE35-8A32-4C62-905E-4FC7FF9F6BF9}"/>
      </w:docPartPr>
      <w:docPartBody>
        <w:p w:rsidR="00050773" w:rsidRDefault="00050773"/>
      </w:docPartBody>
    </w:docPart>
    <w:docPart>
      <w:docPartPr>
        <w:name w:val="1E2569506159413EB4A8B1D59FBA8F1B"/>
        <w:category>
          <w:name w:val="General"/>
          <w:gallery w:val="placeholder"/>
        </w:category>
        <w:types>
          <w:type w:val="bbPlcHdr"/>
        </w:types>
        <w:behaviors>
          <w:behavior w:val="content"/>
        </w:behaviors>
        <w:guid w:val="{20D2DD1A-9358-4BDB-A4C1-F2E981A7AE37}"/>
      </w:docPartPr>
      <w:docPartBody>
        <w:p w:rsidR="00050773" w:rsidRDefault="00050773"/>
      </w:docPartBody>
    </w:docPart>
    <w:docPart>
      <w:docPartPr>
        <w:name w:val="17D047516A434688878CDADA6009C515"/>
        <w:category>
          <w:name w:val="General"/>
          <w:gallery w:val="placeholder"/>
        </w:category>
        <w:types>
          <w:type w:val="bbPlcHdr"/>
        </w:types>
        <w:behaviors>
          <w:behavior w:val="content"/>
        </w:behaviors>
        <w:guid w:val="{3F2E5D9F-4857-41C8-AAE1-B307350D8637}"/>
      </w:docPartPr>
      <w:docPartBody>
        <w:p w:rsidR="00050773" w:rsidRDefault="00050773"/>
      </w:docPartBody>
    </w:docPart>
    <w:docPart>
      <w:docPartPr>
        <w:name w:val="316105DD22E34D9BAE21B82B2BFA443C"/>
        <w:category>
          <w:name w:val="General"/>
          <w:gallery w:val="placeholder"/>
        </w:category>
        <w:types>
          <w:type w:val="bbPlcHdr"/>
        </w:types>
        <w:behaviors>
          <w:behavior w:val="content"/>
        </w:behaviors>
        <w:guid w:val="{06BD4178-02AF-4CDF-A2DE-22DF4472132F}"/>
      </w:docPartPr>
      <w:docPartBody>
        <w:p w:rsidR="00050773" w:rsidRDefault="00050773"/>
      </w:docPartBody>
    </w:docPart>
    <w:docPart>
      <w:docPartPr>
        <w:name w:val="F43C37B0C89D4107BAA2560C152DB35D"/>
        <w:category>
          <w:name w:val="General"/>
          <w:gallery w:val="placeholder"/>
        </w:category>
        <w:types>
          <w:type w:val="bbPlcHdr"/>
        </w:types>
        <w:behaviors>
          <w:behavior w:val="content"/>
        </w:behaviors>
        <w:guid w:val="{03060F36-8517-47D3-AC95-C93CA2C83C73}"/>
      </w:docPartPr>
      <w:docPartBody>
        <w:p w:rsidR="00050773" w:rsidRDefault="00050773"/>
      </w:docPartBody>
    </w:docPart>
    <w:docPart>
      <w:docPartPr>
        <w:name w:val="1DE7C90445674C2EB9755EB17FE4148E"/>
        <w:category>
          <w:name w:val="General"/>
          <w:gallery w:val="placeholder"/>
        </w:category>
        <w:types>
          <w:type w:val="bbPlcHdr"/>
        </w:types>
        <w:behaviors>
          <w:behavior w:val="content"/>
        </w:behaviors>
        <w:guid w:val="{65AFF0CF-2F28-46C7-ACD7-D4386061B8B7}"/>
      </w:docPartPr>
      <w:docPartBody>
        <w:p w:rsidR="00050773" w:rsidRDefault="00050773"/>
      </w:docPartBody>
    </w:docPart>
    <w:docPart>
      <w:docPartPr>
        <w:name w:val="A1B2CD83AC564624A026A1546B8B447C"/>
        <w:category>
          <w:name w:val="General"/>
          <w:gallery w:val="placeholder"/>
        </w:category>
        <w:types>
          <w:type w:val="bbPlcHdr"/>
        </w:types>
        <w:behaviors>
          <w:behavior w:val="content"/>
        </w:behaviors>
        <w:guid w:val="{F8E6191C-162C-4DE8-A1C4-AB12E9172B40}"/>
      </w:docPartPr>
      <w:docPartBody>
        <w:p w:rsidR="00050773" w:rsidRDefault="00050773"/>
      </w:docPartBody>
    </w:docPart>
    <w:docPart>
      <w:docPartPr>
        <w:name w:val="B36289593FEE46E1BFE579817AF4AD3E"/>
        <w:category>
          <w:name w:val="General"/>
          <w:gallery w:val="placeholder"/>
        </w:category>
        <w:types>
          <w:type w:val="bbPlcHdr"/>
        </w:types>
        <w:behaviors>
          <w:behavior w:val="content"/>
        </w:behaviors>
        <w:guid w:val="{654C21B4-7B1C-463C-A79F-20D831056A84}"/>
      </w:docPartPr>
      <w:docPartBody>
        <w:p w:rsidR="00050773" w:rsidRDefault="00050773"/>
      </w:docPartBody>
    </w:docPart>
    <w:docPart>
      <w:docPartPr>
        <w:name w:val="9E0740589D964027AC6EC1514A9F80D3"/>
        <w:category>
          <w:name w:val="General"/>
          <w:gallery w:val="placeholder"/>
        </w:category>
        <w:types>
          <w:type w:val="bbPlcHdr"/>
        </w:types>
        <w:behaviors>
          <w:behavior w:val="content"/>
        </w:behaviors>
        <w:guid w:val="{ED2F0726-924F-4064-AEDA-6C5C79F3A241}"/>
      </w:docPartPr>
      <w:docPartBody>
        <w:p w:rsidR="00050773" w:rsidRDefault="00050773"/>
      </w:docPartBody>
    </w:docPart>
    <w:docPart>
      <w:docPartPr>
        <w:name w:val="330F38E7485A4E9E966C463553207E18"/>
        <w:category>
          <w:name w:val="General"/>
          <w:gallery w:val="placeholder"/>
        </w:category>
        <w:types>
          <w:type w:val="bbPlcHdr"/>
        </w:types>
        <w:behaviors>
          <w:behavior w:val="content"/>
        </w:behaviors>
        <w:guid w:val="{6BC66960-E3CA-4214-96D9-E107B3A9C2EF}"/>
      </w:docPartPr>
      <w:docPartBody>
        <w:p w:rsidR="00050773" w:rsidRDefault="00050773"/>
      </w:docPartBody>
    </w:docPart>
    <w:docPart>
      <w:docPartPr>
        <w:name w:val="D4EC730D3220460CAFFA847960785037"/>
        <w:category>
          <w:name w:val="General"/>
          <w:gallery w:val="placeholder"/>
        </w:category>
        <w:types>
          <w:type w:val="bbPlcHdr"/>
        </w:types>
        <w:behaviors>
          <w:behavior w:val="content"/>
        </w:behaviors>
        <w:guid w:val="{004C0E61-6B76-4D4C-B710-1290C5BAFE28}"/>
      </w:docPartPr>
      <w:docPartBody>
        <w:p w:rsidR="00050773" w:rsidRDefault="00050773"/>
      </w:docPartBody>
    </w:docPart>
    <w:docPart>
      <w:docPartPr>
        <w:name w:val="A451738D7EA14446A2743F692ABFAA02"/>
        <w:category>
          <w:name w:val="General"/>
          <w:gallery w:val="placeholder"/>
        </w:category>
        <w:types>
          <w:type w:val="bbPlcHdr"/>
        </w:types>
        <w:behaviors>
          <w:behavior w:val="content"/>
        </w:behaviors>
        <w:guid w:val="{9611A81D-E5F8-41B7-882F-C79556E761A9}"/>
      </w:docPartPr>
      <w:docPartBody>
        <w:p w:rsidR="00050773" w:rsidRDefault="00050773"/>
      </w:docPartBody>
    </w:docPart>
    <w:docPart>
      <w:docPartPr>
        <w:name w:val="EA0F0C42CF9D4B77BDA3F5CFB6373E51"/>
        <w:category>
          <w:name w:val="General"/>
          <w:gallery w:val="placeholder"/>
        </w:category>
        <w:types>
          <w:type w:val="bbPlcHdr"/>
        </w:types>
        <w:behaviors>
          <w:behavior w:val="content"/>
        </w:behaviors>
        <w:guid w:val="{5BD007CC-59DB-488F-A0CD-65D6ECD2C18F}"/>
      </w:docPartPr>
      <w:docPartBody>
        <w:p w:rsidR="00050773" w:rsidRDefault="00050773"/>
      </w:docPartBody>
    </w:docPart>
    <w:docPart>
      <w:docPartPr>
        <w:name w:val="FFD0556B71D9474BB3F2ACD1FABF4BC2"/>
        <w:category>
          <w:name w:val="General"/>
          <w:gallery w:val="placeholder"/>
        </w:category>
        <w:types>
          <w:type w:val="bbPlcHdr"/>
        </w:types>
        <w:behaviors>
          <w:behavior w:val="content"/>
        </w:behaviors>
        <w:guid w:val="{B72E6BA7-9179-49F0-B84C-E4B548EFB984}"/>
      </w:docPartPr>
      <w:docPartBody>
        <w:p w:rsidR="00050773" w:rsidRDefault="00050773"/>
      </w:docPartBody>
    </w:docPart>
    <w:docPart>
      <w:docPartPr>
        <w:name w:val="402E7131AF5A4C95A38A7504C7D5B841"/>
        <w:category>
          <w:name w:val="General"/>
          <w:gallery w:val="placeholder"/>
        </w:category>
        <w:types>
          <w:type w:val="bbPlcHdr"/>
        </w:types>
        <w:behaviors>
          <w:behavior w:val="content"/>
        </w:behaviors>
        <w:guid w:val="{2E22B7C2-B38A-422B-A3BC-25F8AFAB84DC}"/>
      </w:docPartPr>
      <w:docPartBody>
        <w:p w:rsidR="00050773" w:rsidRDefault="00050773"/>
      </w:docPartBody>
    </w:docPart>
    <w:docPart>
      <w:docPartPr>
        <w:name w:val="9D91646B9ABB45F893639635F10954A3"/>
        <w:category>
          <w:name w:val="General"/>
          <w:gallery w:val="placeholder"/>
        </w:category>
        <w:types>
          <w:type w:val="bbPlcHdr"/>
        </w:types>
        <w:behaviors>
          <w:behavior w:val="content"/>
        </w:behaviors>
        <w:guid w:val="{26681287-54FB-4258-8F83-AEAD4BD58878}"/>
      </w:docPartPr>
      <w:docPartBody>
        <w:p w:rsidR="00050773" w:rsidRDefault="00050773"/>
      </w:docPartBody>
    </w:docPart>
    <w:docPart>
      <w:docPartPr>
        <w:name w:val="FD67F7CCA66745C0A4D88DD1473C2621"/>
        <w:category>
          <w:name w:val="General"/>
          <w:gallery w:val="placeholder"/>
        </w:category>
        <w:types>
          <w:type w:val="bbPlcHdr"/>
        </w:types>
        <w:behaviors>
          <w:behavior w:val="content"/>
        </w:behaviors>
        <w:guid w:val="{9CED52A3-20E5-4753-9855-0C3D670979EB}"/>
      </w:docPartPr>
      <w:docPartBody>
        <w:p w:rsidR="00050773" w:rsidRDefault="00050773"/>
      </w:docPartBody>
    </w:docPart>
    <w:docPart>
      <w:docPartPr>
        <w:name w:val="F75910C3F0324BC58DC6D01A39EC2B0B"/>
        <w:category>
          <w:name w:val="General"/>
          <w:gallery w:val="placeholder"/>
        </w:category>
        <w:types>
          <w:type w:val="bbPlcHdr"/>
        </w:types>
        <w:behaviors>
          <w:behavior w:val="content"/>
        </w:behaviors>
        <w:guid w:val="{81A653A9-6346-45FC-B257-38126C0AFA95}"/>
      </w:docPartPr>
      <w:docPartBody>
        <w:p w:rsidR="00050773" w:rsidRDefault="00050773"/>
      </w:docPartBody>
    </w:docPart>
    <w:docPart>
      <w:docPartPr>
        <w:name w:val="E8B00DD8AF3A4CEDA269FF2401202E02"/>
        <w:category>
          <w:name w:val="General"/>
          <w:gallery w:val="placeholder"/>
        </w:category>
        <w:types>
          <w:type w:val="bbPlcHdr"/>
        </w:types>
        <w:behaviors>
          <w:behavior w:val="content"/>
        </w:behaviors>
        <w:guid w:val="{52C20C01-D503-4B05-8598-03F52424A017}"/>
      </w:docPartPr>
      <w:docPartBody>
        <w:p w:rsidR="00050773" w:rsidRDefault="00050773"/>
      </w:docPartBody>
    </w:docPart>
    <w:docPart>
      <w:docPartPr>
        <w:name w:val="3BB24FA61D5F4D8F92B0C0151C5B5703"/>
        <w:category>
          <w:name w:val="General"/>
          <w:gallery w:val="placeholder"/>
        </w:category>
        <w:types>
          <w:type w:val="bbPlcHdr"/>
        </w:types>
        <w:behaviors>
          <w:behavior w:val="content"/>
        </w:behaviors>
        <w:guid w:val="{DC42B71C-3C70-4BA8-9F3B-C7C660E24E1A}"/>
      </w:docPartPr>
      <w:docPartBody>
        <w:p w:rsidR="00050773" w:rsidRDefault="00050773"/>
      </w:docPartBody>
    </w:docPart>
    <w:docPart>
      <w:docPartPr>
        <w:name w:val="B7D4BB51DD304964A82A71D7B2CC9E6C"/>
        <w:category>
          <w:name w:val="General"/>
          <w:gallery w:val="placeholder"/>
        </w:category>
        <w:types>
          <w:type w:val="bbPlcHdr"/>
        </w:types>
        <w:behaviors>
          <w:behavior w:val="content"/>
        </w:behaviors>
        <w:guid w:val="{AABECBF3-5F36-4108-BF9E-2F18EC418822}"/>
      </w:docPartPr>
      <w:docPartBody>
        <w:p w:rsidR="00050773" w:rsidRDefault="00050773"/>
      </w:docPartBody>
    </w:docPart>
    <w:docPart>
      <w:docPartPr>
        <w:name w:val="B952983283E24844A4153497581C4A41"/>
        <w:category>
          <w:name w:val="General"/>
          <w:gallery w:val="placeholder"/>
        </w:category>
        <w:types>
          <w:type w:val="bbPlcHdr"/>
        </w:types>
        <w:behaviors>
          <w:behavior w:val="content"/>
        </w:behaviors>
        <w:guid w:val="{79ED6382-AD8C-4BB8-B940-22B5B0BD9E79}"/>
      </w:docPartPr>
      <w:docPartBody>
        <w:p w:rsidR="00050773" w:rsidRDefault="00050773"/>
      </w:docPartBody>
    </w:docPart>
    <w:docPart>
      <w:docPartPr>
        <w:name w:val="ADFE8A37F06D425ABD0BD1432CB4E668"/>
        <w:category>
          <w:name w:val="General"/>
          <w:gallery w:val="placeholder"/>
        </w:category>
        <w:types>
          <w:type w:val="bbPlcHdr"/>
        </w:types>
        <w:behaviors>
          <w:behavior w:val="content"/>
        </w:behaviors>
        <w:guid w:val="{8421CD62-899A-46A8-896F-FD030EA414E1}"/>
      </w:docPartPr>
      <w:docPartBody>
        <w:p w:rsidR="00050773" w:rsidRDefault="00050773"/>
      </w:docPartBody>
    </w:docPart>
    <w:docPart>
      <w:docPartPr>
        <w:name w:val="4D92D42856EC498D9FBBCE9DE195609C"/>
        <w:category>
          <w:name w:val="General"/>
          <w:gallery w:val="placeholder"/>
        </w:category>
        <w:types>
          <w:type w:val="bbPlcHdr"/>
        </w:types>
        <w:behaviors>
          <w:behavior w:val="content"/>
        </w:behaviors>
        <w:guid w:val="{604DEB5D-B421-4640-A44E-3866925B98EE}"/>
      </w:docPartPr>
      <w:docPartBody>
        <w:p w:rsidR="00050773" w:rsidRDefault="00050773"/>
      </w:docPartBody>
    </w:docPart>
    <w:docPart>
      <w:docPartPr>
        <w:name w:val="6F0655D2D9C944459017EBE2192F4D9D"/>
        <w:category>
          <w:name w:val="General"/>
          <w:gallery w:val="placeholder"/>
        </w:category>
        <w:types>
          <w:type w:val="bbPlcHdr"/>
        </w:types>
        <w:behaviors>
          <w:behavior w:val="content"/>
        </w:behaviors>
        <w:guid w:val="{58E8B167-C444-4FD7-B003-3035E3C52449}"/>
      </w:docPartPr>
      <w:docPartBody>
        <w:p w:rsidR="00050773" w:rsidRDefault="00050773"/>
      </w:docPartBody>
    </w:docPart>
    <w:docPart>
      <w:docPartPr>
        <w:name w:val="0A5BE051788E46C8B7AA54E080FEC0D0"/>
        <w:category>
          <w:name w:val="General"/>
          <w:gallery w:val="placeholder"/>
        </w:category>
        <w:types>
          <w:type w:val="bbPlcHdr"/>
        </w:types>
        <w:behaviors>
          <w:behavior w:val="content"/>
        </w:behaviors>
        <w:guid w:val="{812B8DC4-9022-40FA-8012-792BE10047E8}"/>
      </w:docPartPr>
      <w:docPartBody>
        <w:p w:rsidR="00050773" w:rsidRDefault="00050773"/>
      </w:docPartBody>
    </w:docPart>
    <w:docPart>
      <w:docPartPr>
        <w:name w:val="87312D5833114C8EB69200BB72545239"/>
        <w:category>
          <w:name w:val="General"/>
          <w:gallery w:val="placeholder"/>
        </w:category>
        <w:types>
          <w:type w:val="bbPlcHdr"/>
        </w:types>
        <w:behaviors>
          <w:behavior w:val="content"/>
        </w:behaviors>
        <w:guid w:val="{AC72AB9F-0097-4DC3-B4D7-53989C5FAFAD}"/>
      </w:docPartPr>
      <w:docPartBody>
        <w:p w:rsidR="00050773" w:rsidRDefault="00050773"/>
      </w:docPartBody>
    </w:docPart>
    <w:docPart>
      <w:docPartPr>
        <w:name w:val="A415D33086CB4194B8ED2DE3E41EAB96"/>
        <w:category>
          <w:name w:val="General"/>
          <w:gallery w:val="placeholder"/>
        </w:category>
        <w:types>
          <w:type w:val="bbPlcHdr"/>
        </w:types>
        <w:behaviors>
          <w:behavior w:val="content"/>
        </w:behaviors>
        <w:guid w:val="{21EE9A20-F87B-447E-A810-5A5E8A7062D1}"/>
      </w:docPartPr>
      <w:docPartBody>
        <w:p w:rsidR="00050773" w:rsidRDefault="00050773"/>
      </w:docPartBody>
    </w:docPart>
    <w:docPart>
      <w:docPartPr>
        <w:name w:val="1B67E743C7A3422680190CEF444E1AAD"/>
        <w:category>
          <w:name w:val="General"/>
          <w:gallery w:val="placeholder"/>
        </w:category>
        <w:types>
          <w:type w:val="bbPlcHdr"/>
        </w:types>
        <w:behaviors>
          <w:behavior w:val="content"/>
        </w:behaviors>
        <w:guid w:val="{6602159D-1CB2-4D7B-A25A-252B33207559}"/>
      </w:docPartPr>
      <w:docPartBody>
        <w:p w:rsidR="00050773" w:rsidRDefault="00050773"/>
      </w:docPartBody>
    </w:docPart>
    <w:docPart>
      <w:docPartPr>
        <w:name w:val="FA66EE8F76FD4F36A0053DEFDB04692E"/>
        <w:category>
          <w:name w:val="General"/>
          <w:gallery w:val="placeholder"/>
        </w:category>
        <w:types>
          <w:type w:val="bbPlcHdr"/>
        </w:types>
        <w:behaviors>
          <w:behavior w:val="content"/>
        </w:behaviors>
        <w:guid w:val="{C503D33C-18CB-44FE-AEEC-9FF137FC6B3F}"/>
      </w:docPartPr>
      <w:docPartBody>
        <w:p w:rsidR="00050773" w:rsidRDefault="00050773"/>
      </w:docPartBody>
    </w:docPart>
    <w:docPart>
      <w:docPartPr>
        <w:name w:val="C5A8AA38EF674DBA8B65B82584F9D282"/>
        <w:category>
          <w:name w:val="General"/>
          <w:gallery w:val="placeholder"/>
        </w:category>
        <w:types>
          <w:type w:val="bbPlcHdr"/>
        </w:types>
        <w:behaviors>
          <w:behavior w:val="content"/>
        </w:behaviors>
        <w:guid w:val="{43CB8B3B-1844-45A6-B82A-377620C29095}"/>
      </w:docPartPr>
      <w:docPartBody>
        <w:p w:rsidR="00050773" w:rsidRDefault="00050773"/>
      </w:docPartBody>
    </w:docPart>
    <w:docPart>
      <w:docPartPr>
        <w:name w:val="284D5825CB6A41378CD489BB68397175"/>
        <w:category>
          <w:name w:val="General"/>
          <w:gallery w:val="placeholder"/>
        </w:category>
        <w:types>
          <w:type w:val="bbPlcHdr"/>
        </w:types>
        <w:behaviors>
          <w:behavior w:val="content"/>
        </w:behaviors>
        <w:guid w:val="{FF6D4F8D-AA7F-439A-8884-D8C7D231280D}"/>
      </w:docPartPr>
      <w:docPartBody>
        <w:p w:rsidR="00050773" w:rsidRDefault="00050773"/>
      </w:docPartBody>
    </w:docPart>
    <w:docPart>
      <w:docPartPr>
        <w:name w:val="1E17337E8CC748A19FAFC8AE34C8B2CA"/>
        <w:category>
          <w:name w:val="General"/>
          <w:gallery w:val="placeholder"/>
        </w:category>
        <w:types>
          <w:type w:val="bbPlcHdr"/>
        </w:types>
        <w:behaviors>
          <w:behavior w:val="content"/>
        </w:behaviors>
        <w:guid w:val="{FBC773B6-6C9F-4D7E-BE4F-AB679C04CFF7}"/>
      </w:docPartPr>
      <w:docPartBody>
        <w:p w:rsidR="00050773" w:rsidRDefault="00050773"/>
      </w:docPartBody>
    </w:docPart>
    <w:docPart>
      <w:docPartPr>
        <w:name w:val="95DE860C180D43C488899F0C81D27AFC"/>
        <w:category>
          <w:name w:val="General"/>
          <w:gallery w:val="placeholder"/>
        </w:category>
        <w:types>
          <w:type w:val="bbPlcHdr"/>
        </w:types>
        <w:behaviors>
          <w:behavior w:val="content"/>
        </w:behaviors>
        <w:guid w:val="{6F4C500F-67EE-4EF3-A050-8D6D724F0C95}"/>
      </w:docPartPr>
      <w:docPartBody>
        <w:p w:rsidR="00050773" w:rsidRDefault="00050773"/>
      </w:docPartBody>
    </w:docPart>
    <w:docPart>
      <w:docPartPr>
        <w:name w:val="AEE0483F56634838B4150B8B7BC5E350"/>
        <w:category>
          <w:name w:val="General"/>
          <w:gallery w:val="placeholder"/>
        </w:category>
        <w:types>
          <w:type w:val="bbPlcHdr"/>
        </w:types>
        <w:behaviors>
          <w:behavior w:val="content"/>
        </w:behaviors>
        <w:guid w:val="{39EC179B-A47B-48F0-B30D-BEA6B6A721A7}"/>
      </w:docPartPr>
      <w:docPartBody>
        <w:p w:rsidR="00050773" w:rsidRDefault="00050773"/>
      </w:docPartBody>
    </w:docPart>
    <w:docPart>
      <w:docPartPr>
        <w:name w:val="2892DD1CD83249278D505C9D4E6DC631"/>
        <w:category>
          <w:name w:val="General"/>
          <w:gallery w:val="placeholder"/>
        </w:category>
        <w:types>
          <w:type w:val="bbPlcHdr"/>
        </w:types>
        <w:behaviors>
          <w:behavior w:val="content"/>
        </w:behaviors>
        <w:guid w:val="{2E3EC54E-B4D4-4E66-A5E7-11A4D04B32F1}"/>
      </w:docPartPr>
      <w:docPartBody>
        <w:p w:rsidR="00050773" w:rsidRDefault="00050773"/>
      </w:docPartBody>
    </w:docPart>
    <w:docPart>
      <w:docPartPr>
        <w:name w:val="4F927488224D4AD6B0E80AF2CD5F9A1B"/>
        <w:category>
          <w:name w:val="General"/>
          <w:gallery w:val="placeholder"/>
        </w:category>
        <w:types>
          <w:type w:val="bbPlcHdr"/>
        </w:types>
        <w:behaviors>
          <w:behavior w:val="content"/>
        </w:behaviors>
        <w:guid w:val="{707954A9-99AB-4890-B9D5-E5AB6ADBEBB9}"/>
      </w:docPartPr>
      <w:docPartBody>
        <w:p w:rsidR="00050773" w:rsidRDefault="00050773"/>
      </w:docPartBody>
    </w:docPart>
    <w:docPart>
      <w:docPartPr>
        <w:name w:val="96CA0333473A4C83A41B8EA023E583DA"/>
        <w:category>
          <w:name w:val="General"/>
          <w:gallery w:val="placeholder"/>
        </w:category>
        <w:types>
          <w:type w:val="bbPlcHdr"/>
        </w:types>
        <w:behaviors>
          <w:behavior w:val="content"/>
        </w:behaviors>
        <w:guid w:val="{BD46FDB1-1BF3-45C3-8972-5C7DB2D1CBAC}"/>
      </w:docPartPr>
      <w:docPartBody>
        <w:p w:rsidR="00050773" w:rsidRDefault="00050773"/>
      </w:docPartBody>
    </w:docPart>
    <w:docPart>
      <w:docPartPr>
        <w:name w:val="CE502608109547D5A607D97CEE70CF02"/>
        <w:category>
          <w:name w:val="General"/>
          <w:gallery w:val="placeholder"/>
        </w:category>
        <w:types>
          <w:type w:val="bbPlcHdr"/>
        </w:types>
        <w:behaviors>
          <w:behavior w:val="content"/>
        </w:behaviors>
        <w:guid w:val="{78D6FAC9-718C-4511-90B7-9103E2534752}"/>
      </w:docPartPr>
      <w:docPartBody>
        <w:p w:rsidR="00050773" w:rsidRDefault="00050773"/>
      </w:docPartBody>
    </w:docPart>
    <w:docPart>
      <w:docPartPr>
        <w:name w:val="252326AC27E240B090316E68D8836268"/>
        <w:category>
          <w:name w:val="General"/>
          <w:gallery w:val="placeholder"/>
        </w:category>
        <w:types>
          <w:type w:val="bbPlcHdr"/>
        </w:types>
        <w:behaviors>
          <w:behavior w:val="content"/>
        </w:behaviors>
        <w:guid w:val="{2420F888-7AA7-40EA-A280-70A566FC2715}"/>
      </w:docPartPr>
      <w:docPartBody>
        <w:p w:rsidR="00050773" w:rsidRDefault="00050773"/>
      </w:docPartBody>
    </w:docPart>
    <w:docPart>
      <w:docPartPr>
        <w:name w:val="A9AE2483AAEC44C496574530CA15E531"/>
        <w:category>
          <w:name w:val="General"/>
          <w:gallery w:val="placeholder"/>
        </w:category>
        <w:types>
          <w:type w:val="bbPlcHdr"/>
        </w:types>
        <w:behaviors>
          <w:behavior w:val="content"/>
        </w:behaviors>
        <w:guid w:val="{2BF82F17-333C-435C-BA1B-D85E2779DE72}"/>
      </w:docPartPr>
      <w:docPartBody>
        <w:p w:rsidR="00050773" w:rsidRDefault="00050773"/>
      </w:docPartBody>
    </w:docPart>
    <w:docPart>
      <w:docPartPr>
        <w:name w:val="388A2866CCE14BBD8249B456E793A89C"/>
        <w:category>
          <w:name w:val="General"/>
          <w:gallery w:val="placeholder"/>
        </w:category>
        <w:types>
          <w:type w:val="bbPlcHdr"/>
        </w:types>
        <w:behaviors>
          <w:behavior w:val="content"/>
        </w:behaviors>
        <w:guid w:val="{32EA8692-F989-40FB-AC63-FAA0C15D29EC}"/>
      </w:docPartPr>
      <w:docPartBody>
        <w:p w:rsidR="00050773" w:rsidRDefault="00050773"/>
      </w:docPartBody>
    </w:docPart>
    <w:docPart>
      <w:docPartPr>
        <w:name w:val="7C5B52F32E2F47A79F8F7497D3CBD35A"/>
        <w:category>
          <w:name w:val="General"/>
          <w:gallery w:val="placeholder"/>
        </w:category>
        <w:types>
          <w:type w:val="bbPlcHdr"/>
        </w:types>
        <w:behaviors>
          <w:behavior w:val="content"/>
        </w:behaviors>
        <w:guid w:val="{FE5D8C33-046C-4D9C-984D-E15A661E852D}"/>
      </w:docPartPr>
      <w:docPartBody>
        <w:p w:rsidR="00050773" w:rsidRDefault="00050773"/>
      </w:docPartBody>
    </w:docPart>
    <w:docPart>
      <w:docPartPr>
        <w:name w:val="BE76A03C33234B6F9DD0097FEB2F754F"/>
        <w:category>
          <w:name w:val="General"/>
          <w:gallery w:val="placeholder"/>
        </w:category>
        <w:types>
          <w:type w:val="bbPlcHdr"/>
        </w:types>
        <w:behaviors>
          <w:behavior w:val="content"/>
        </w:behaviors>
        <w:guid w:val="{D7098297-8AF9-4865-B7AE-095FBD700C1B}"/>
      </w:docPartPr>
      <w:docPartBody>
        <w:p w:rsidR="00050773" w:rsidRDefault="00953C72">
          <w:r w:rsidRPr="00252E42">
            <w:rPr>
              <w:rStyle w:val="PlaceholderText"/>
            </w:rPr>
            <w:t>Year</w:t>
          </w:r>
        </w:p>
      </w:docPartBody>
    </w:docPart>
    <w:docPart>
      <w:docPartPr>
        <w:name w:val="39E8C120B12E464C9979B5D89A8A7EDB"/>
        <w:category>
          <w:name w:val="General"/>
          <w:gallery w:val="placeholder"/>
        </w:category>
        <w:types>
          <w:type w:val="bbPlcHdr"/>
        </w:types>
        <w:behaviors>
          <w:behavior w:val="content"/>
        </w:behaviors>
        <w:guid w:val="{A21BB0F3-108D-48B4-9DCA-F120EFF4D237}"/>
      </w:docPartPr>
      <w:docPartBody>
        <w:p w:rsidR="00050773" w:rsidRDefault="00953C72">
          <w:r w:rsidRPr="00252E42">
            <w:rPr>
              <w:rStyle w:val="PlaceholderText"/>
            </w:rPr>
            <w:t>Year</w:t>
          </w:r>
        </w:p>
      </w:docPartBody>
    </w:docPart>
    <w:docPart>
      <w:docPartPr>
        <w:name w:val="E6E7B118F3FB4D6A892BBA8CBF290343"/>
        <w:category>
          <w:name w:val="General"/>
          <w:gallery w:val="placeholder"/>
        </w:category>
        <w:types>
          <w:type w:val="bbPlcHdr"/>
        </w:types>
        <w:behaviors>
          <w:behavior w:val="content"/>
        </w:behaviors>
        <w:guid w:val="{DE7F5139-6324-40F6-91D5-980208D31AB1}"/>
      </w:docPartPr>
      <w:docPartBody>
        <w:p w:rsidR="00050773" w:rsidRDefault="00953C72">
          <w:r w:rsidRPr="00252E42">
            <w:rPr>
              <w:rStyle w:val="PlaceholderText"/>
            </w:rPr>
            <w:t>Year</w:t>
          </w:r>
        </w:p>
      </w:docPartBody>
    </w:docPart>
    <w:docPart>
      <w:docPartPr>
        <w:name w:val="F17DC3EA9AA2434EBA4B54F3E34377E2"/>
        <w:category>
          <w:name w:val="General"/>
          <w:gallery w:val="placeholder"/>
        </w:category>
        <w:types>
          <w:type w:val="bbPlcHdr"/>
        </w:types>
        <w:behaviors>
          <w:behavior w:val="content"/>
        </w:behaviors>
        <w:guid w:val="{4D02E79C-E16C-4776-A6BF-A396A668C934}"/>
      </w:docPartPr>
      <w:docPartBody>
        <w:p w:rsidR="00050773" w:rsidRDefault="00953C72">
          <w:r w:rsidRPr="00252E42">
            <w:rPr>
              <w:rStyle w:val="PlaceholderText"/>
            </w:rPr>
            <w:t>Year</w:t>
          </w:r>
        </w:p>
      </w:docPartBody>
    </w:docPart>
    <w:docPart>
      <w:docPartPr>
        <w:name w:val="DC8E8E5F386149958971994745A1D524"/>
        <w:category>
          <w:name w:val="General"/>
          <w:gallery w:val="placeholder"/>
        </w:category>
        <w:types>
          <w:type w:val="bbPlcHdr"/>
        </w:types>
        <w:behaviors>
          <w:behavior w:val="content"/>
        </w:behaviors>
        <w:guid w:val="{A219CB87-C334-4A6E-9E5C-FE0F073F99B9}"/>
      </w:docPartPr>
      <w:docPartBody>
        <w:p w:rsidR="00050773" w:rsidRDefault="00953C72">
          <w:r w:rsidRPr="00252E42">
            <w:rPr>
              <w:rStyle w:val="PlaceholderText"/>
            </w:rPr>
            <w:t>Year</w:t>
          </w:r>
        </w:p>
      </w:docPartBody>
    </w:docPart>
    <w:docPart>
      <w:docPartPr>
        <w:name w:val="6B1A3536C5884F3E9474CB469D722349"/>
        <w:category>
          <w:name w:val="General"/>
          <w:gallery w:val="placeholder"/>
        </w:category>
        <w:types>
          <w:type w:val="bbPlcHdr"/>
        </w:types>
        <w:behaviors>
          <w:behavior w:val="content"/>
        </w:behaviors>
        <w:guid w:val="{97E0B02C-01B8-4C8E-8E39-AE3A17A7B014}"/>
      </w:docPartPr>
      <w:docPartBody>
        <w:p w:rsidR="00050773" w:rsidRDefault="00050773"/>
      </w:docPartBody>
    </w:docPart>
    <w:docPart>
      <w:docPartPr>
        <w:name w:val="6408EBB4A4BF4950B5BE53D70453D9D3"/>
        <w:category>
          <w:name w:val="General"/>
          <w:gallery w:val="placeholder"/>
        </w:category>
        <w:types>
          <w:type w:val="bbPlcHdr"/>
        </w:types>
        <w:behaviors>
          <w:behavior w:val="content"/>
        </w:behaviors>
        <w:guid w:val="{A625528F-7EDF-4E1C-8E35-71A3139C400F}"/>
      </w:docPartPr>
      <w:docPartBody>
        <w:p w:rsidR="00050773" w:rsidRDefault="00050773"/>
      </w:docPartBody>
    </w:docPart>
    <w:docPart>
      <w:docPartPr>
        <w:name w:val="22B5E24E5A5448C3AE39401F4459D78B"/>
        <w:category>
          <w:name w:val="General"/>
          <w:gallery w:val="placeholder"/>
        </w:category>
        <w:types>
          <w:type w:val="bbPlcHdr"/>
        </w:types>
        <w:behaviors>
          <w:behavior w:val="content"/>
        </w:behaviors>
        <w:guid w:val="{B19993AC-DD69-41D2-ACD9-009662304834}"/>
      </w:docPartPr>
      <w:docPartBody>
        <w:p w:rsidR="00050773" w:rsidRDefault="00050773"/>
      </w:docPartBody>
    </w:docPart>
    <w:docPart>
      <w:docPartPr>
        <w:name w:val="DA2E299ED41B4371B6A7A047FE36AAF0"/>
        <w:category>
          <w:name w:val="General"/>
          <w:gallery w:val="placeholder"/>
        </w:category>
        <w:types>
          <w:type w:val="bbPlcHdr"/>
        </w:types>
        <w:behaviors>
          <w:behavior w:val="content"/>
        </w:behaviors>
        <w:guid w:val="{6C3024D8-3491-42FE-A9F6-12D770E2E829}"/>
      </w:docPartPr>
      <w:docPartBody>
        <w:p w:rsidR="00050773" w:rsidRDefault="00050773"/>
      </w:docPartBody>
    </w:docPart>
    <w:docPart>
      <w:docPartPr>
        <w:name w:val="70BA406867764E73917518BC08EF993D"/>
        <w:category>
          <w:name w:val="General"/>
          <w:gallery w:val="placeholder"/>
        </w:category>
        <w:types>
          <w:type w:val="bbPlcHdr"/>
        </w:types>
        <w:behaviors>
          <w:behavior w:val="content"/>
        </w:behaviors>
        <w:guid w:val="{BA0577BB-0D93-43D4-BA38-45AC5C34C1DD}"/>
      </w:docPartPr>
      <w:docPartBody>
        <w:p w:rsidR="00050773" w:rsidRDefault="00050773"/>
      </w:docPartBody>
    </w:docPart>
    <w:docPart>
      <w:docPartPr>
        <w:name w:val="27A98F90E6284AD8A3BEDF149CDC75A6"/>
        <w:category>
          <w:name w:val="General"/>
          <w:gallery w:val="placeholder"/>
        </w:category>
        <w:types>
          <w:type w:val="bbPlcHdr"/>
        </w:types>
        <w:behaviors>
          <w:behavior w:val="content"/>
        </w:behaviors>
        <w:guid w:val="{8C977C36-3935-4344-96B9-10A9152BC215}"/>
      </w:docPartPr>
      <w:docPartBody>
        <w:p w:rsidR="00050773" w:rsidRDefault="00050773"/>
      </w:docPartBody>
    </w:docPart>
    <w:docPart>
      <w:docPartPr>
        <w:name w:val="BEB079EB021D452DB6E73EC30E5CCA98"/>
        <w:category>
          <w:name w:val="General"/>
          <w:gallery w:val="placeholder"/>
        </w:category>
        <w:types>
          <w:type w:val="bbPlcHdr"/>
        </w:types>
        <w:behaviors>
          <w:behavior w:val="content"/>
        </w:behaviors>
        <w:guid w:val="{3284DE27-EDD3-48CF-9775-2CA69B26C3C0}"/>
      </w:docPartPr>
      <w:docPartBody>
        <w:p w:rsidR="00050773" w:rsidRDefault="00050773"/>
      </w:docPartBody>
    </w:docPart>
    <w:docPart>
      <w:docPartPr>
        <w:name w:val="F7A5FB70227F4B80A634A20B1DB15135"/>
        <w:category>
          <w:name w:val="General"/>
          <w:gallery w:val="placeholder"/>
        </w:category>
        <w:types>
          <w:type w:val="bbPlcHdr"/>
        </w:types>
        <w:behaviors>
          <w:behavior w:val="content"/>
        </w:behaviors>
        <w:guid w:val="{244B0463-DC42-4BAC-AF11-D6C83FD91256}"/>
      </w:docPartPr>
      <w:docPartBody>
        <w:p w:rsidR="00050773" w:rsidRDefault="00050773"/>
      </w:docPartBody>
    </w:docPart>
    <w:docPart>
      <w:docPartPr>
        <w:name w:val="95A1C816C4024AAEBE4AF442481420E9"/>
        <w:category>
          <w:name w:val="General"/>
          <w:gallery w:val="placeholder"/>
        </w:category>
        <w:types>
          <w:type w:val="bbPlcHdr"/>
        </w:types>
        <w:behaviors>
          <w:behavior w:val="content"/>
        </w:behaviors>
        <w:guid w:val="{B8AF8DB6-EA2B-4E96-8FE3-ACD7F0FC3969}"/>
      </w:docPartPr>
      <w:docPartBody>
        <w:p w:rsidR="00050773" w:rsidRDefault="00050773"/>
      </w:docPartBody>
    </w:docPart>
    <w:docPart>
      <w:docPartPr>
        <w:name w:val="57EBB67885934355815BE49F73D697E9"/>
        <w:category>
          <w:name w:val="General"/>
          <w:gallery w:val="placeholder"/>
        </w:category>
        <w:types>
          <w:type w:val="bbPlcHdr"/>
        </w:types>
        <w:behaviors>
          <w:behavior w:val="content"/>
        </w:behaviors>
        <w:guid w:val="{2B65E031-D08F-4238-9A82-2E86D5220030}"/>
      </w:docPartPr>
      <w:docPartBody>
        <w:p w:rsidR="00050773" w:rsidRDefault="00050773"/>
      </w:docPartBody>
    </w:docPart>
    <w:docPart>
      <w:docPartPr>
        <w:name w:val="4993F6CD95E6436E97A297DC94E2B947"/>
        <w:category>
          <w:name w:val="General"/>
          <w:gallery w:val="placeholder"/>
        </w:category>
        <w:types>
          <w:type w:val="bbPlcHdr"/>
        </w:types>
        <w:behaviors>
          <w:behavior w:val="content"/>
        </w:behaviors>
        <w:guid w:val="{BF664529-9525-4111-8212-6AE9875981FD}"/>
      </w:docPartPr>
      <w:docPartBody>
        <w:p w:rsidR="00050773" w:rsidRDefault="00050773"/>
      </w:docPartBody>
    </w:docPart>
    <w:docPart>
      <w:docPartPr>
        <w:name w:val="BA172A03B4004816A464B160124970C2"/>
        <w:category>
          <w:name w:val="General"/>
          <w:gallery w:val="placeholder"/>
        </w:category>
        <w:types>
          <w:type w:val="bbPlcHdr"/>
        </w:types>
        <w:behaviors>
          <w:behavior w:val="content"/>
        </w:behaviors>
        <w:guid w:val="{71D82F28-ED88-4B95-A7CC-E55AC80493F8}"/>
      </w:docPartPr>
      <w:docPartBody>
        <w:p w:rsidR="00050773" w:rsidRDefault="00050773"/>
      </w:docPartBody>
    </w:docPart>
    <w:docPart>
      <w:docPartPr>
        <w:name w:val="CD1671117A3B4D1A82C96203BE5B2923"/>
        <w:category>
          <w:name w:val="General"/>
          <w:gallery w:val="placeholder"/>
        </w:category>
        <w:types>
          <w:type w:val="bbPlcHdr"/>
        </w:types>
        <w:behaviors>
          <w:behavior w:val="content"/>
        </w:behaviors>
        <w:guid w:val="{C91909BA-CC7F-4864-B93D-3CD8BD1F9C57}"/>
      </w:docPartPr>
      <w:docPartBody>
        <w:p w:rsidR="00050773" w:rsidRDefault="00050773"/>
      </w:docPartBody>
    </w:docPart>
    <w:docPart>
      <w:docPartPr>
        <w:name w:val="DEF66B8B38D4441DA69A983C64E64552"/>
        <w:category>
          <w:name w:val="General"/>
          <w:gallery w:val="placeholder"/>
        </w:category>
        <w:types>
          <w:type w:val="bbPlcHdr"/>
        </w:types>
        <w:behaviors>
          <w:behavior w:val="content"/>
        </w:behaviors>
        <w:guid w:val="{AB20DDEC-84F9-411F-BF2C-34D461A5CE97}"/>
      </w:docPartPr>
      <w:docPartBody>
        <w:p w:rsidR="00050773" w:rsidRDefault="00050773"/>
      </w:docPartBody>
    </w:docPart>
    <w:docPart>
      <w:docPartPr>
        <w:name w:val="B46A295B8ACD40A28F222E4AAC7B94A6"/>
        <w:category>
          <w:name w:val="General"/>
          <w:gallery w:val="placeholder"/>
        </w:category>
        <w:types>
          <w:type w:val="bbPlcHdr"/>
        </w:types>
        <w:behaviors>
          <w:behavior w:val="content"/>
        </w:behaviors>
        <w:guid w:val="{4176A8D0-B245-4722-8947-E6A4A6499F38}"/>
      </w:docPartPr>
      <w:docPartBody>
        <w:p w:rsidR="00050773" w:rsidRDefault="00050773"/>
      </w:docPartBody>
    </w:docPart>
    <w:docPart>
      <w:docPartPr>
        <w:name w:val="44C65A0E276545DD818695475BB88A5F"/>
        <w:category>
          <w:name w:val="General"/>
          <w:gallery w:val="placeholder"/>
        </w:category>
        <w:types>
          <w:type w:val="bbPlcHdr"/>
        </w:types>
        <w:behaviors>
          <w:behavior w:val="content"/>
        </w:behaviors>
        <w:guid w:val="{9ED34893-B9FC-4BF6-B410-A6F91BB99777}"/>
      </w:docPartPr>
      <w:docPartBody>
        <w:p w:rsidR="00050773" w:rsidRDefault="00050773"/>
      </w:docPartBody>
    </w:docPart>
    <w:docPart>
      <w:docPartPr>
        <w:name w:val="BE1A23B26A924FAC87E1B6EE19153DD8"/>
        <w:category>
          <w:name w:val="General"/>
          <w:gallery w:val="placeholder"/>
        </w:category>
        <w:types>
          <w:type w:val="bbPlcHdr"/>
        </w:types>
        <w:behaviors>
          <w:behavior w:val="content"/>
        </w:behaviors>
        <w:guid w:val="{FC5D79A3-1145-4E61-9C6D-D8DA7798B3EC}"/>
      </w:docPartPr>
      <w:docPartBody>
        <w:p w:rsidR="00050773" w:rsidRDefault="00050773"/>
      </w:docPartBody>
    </w:docPart>
    <w:docPart>
      <w:docPartPr>
        <w:name w:val="BDD179FE35AF46A7956787E844ECFDCD"/>
        <w:category>
          <w:name w:val="General"/>
          <w:gallery w:val="placeholder"/>
        </w:category>
        <w:types>
          <w:type w:val="bbPlcHdr"/>
        </w:types>
        <w:behaviors>
          <w:behavior w:val="content"/>
        </w:behaviors>
        <w:guid w:val="{7FC24625-A106-4015-AAC2-32203BAEFC31}"/>
      </w:docPartPr>
      <w:docPartBody>
        <w:p w:rsidR="00050773" w:rsidRDefault="00050773"/>
      </w:docPartBody>
    </w:docPart>
    <w:docPart>
      <w:docPartPr>
        <w:name w:val="67BAE42588064634BE9833ABCEBC83E7"/>
        <w:category>
          <w:name w:val="General"/>
          <w:gallery w:val="placeholder"/>
        </w:category>
        <w:types>
          <w:type w:val="bbPlcHdr"/>
        </w:types>
        <w:behaviors>
          <w:behavior w:val="content"/>
        </w:behaviors>
        <w:guid w:val="{96911F89-00D3-4A9B-B591-5CA424F896FA}"/>
      </w:docPartPr>
      <w:docPartBody>
        <w:p w:rsidR="00050773" w:rsidRDefault="00050773"/>
      </w:docPartBody>
    </w:docPart>
    <w:docPart>
      <w:docPartPr>
        <w:name w:val="F58FF84696EF488B96684C5B4400AF07"/>
        <w:category>
          <w:name w:val="General"/>
          <w:gallery w:val="placeholder"/>
        </w:category>
        <w:types>
          <w:type w:val="bbPlcHdr"/>
        </w:types>
        <w:behaviors>
          <w:behavior w:val="content"/>
        </w:behaviors>
        <w:guid w:val="{73EC0D4A-58F9-400B-B391-CE42E5733F44}"/>
      </w:docPartPr>
      <w:docPartBody>
        <w:p w:rsidR="00050773" w:rsidRDefault="00050773"/>
      </w:docPartBody>
    </w:docPart>
    <w:docPart>
      <w:docPartPr>
        <w:name w:val="24075789BD7E411ABA46C6E24DDC12FF"/>
        <w:category>
          <w:name w:val="General"/>
          <w:gallery w:val="placeholder"/>
        </w:category>
        <w:types>
          <w:type w:val="bbPlcHdr"/>
        </w:types>
        <w:behaviors>
          <w:behavior w:val="content"/>
        </w:behaviors>
        <w:guid w:val="{1E050409-1FF9-4D5D-AD03-B2E0EC5FE8DF}"/>
      </w:docPartPr>
      <w:docPartBody>
        <w:p w:rsidR="00050773" w:rsidRDefault="00050773"/>
      </w:docPartBody>
    </w:docPart>
    <w:docPart>
      <w:docPartPr>
        <w:name w:val="C15880B8D80F41079BEECC9CF744845A"/>
        <w:category>
          <w:name w:val="General"/>
          <w:gallery w:val="placeholder"/>
        </w:category>
        <w:types>
          <w:type w:val="bbPlcHdr"/>
        </w:types>
        <w:behaviors>
          <w:behavior w:val="content"/>
        </w:behaviors>
        <w:guid w:val="{DD6278EC-D4C9-428A-ACCA-5C3CFA3FBEB4}"/>
      </w:docPartPr>
      <w:docPartBody>
        <w:p w:rsidR="00050773" w:rsidRDefault="00050773"/>
      </w:docPartBody>
    </w:docPart>
    <w:docPart>
      <w:docPartPr>
        <w:name w:val="5BC64C7B359148838C4C054DEC1EC7B6"/>
        <w:category>
          <w:name w:val="General"/>
          <w:gallery w:val="placeholder"/>
        </w:category>
        <w:types>
          <w:type w:val="bbPlcHdr"/>
        </w:types>
        <w:behaviors>
          <w:behavior w:val="content"/>
        </w:behaviors>
        <w:guid w:val="{E63B4D04-3ACF-40F4-A1CA-5D453B6B94BE}"/>
      </w:docPartPr>
      <w:docPartBody>
        <w:p w:rsidR="00050773" w:rsidRDefault="00050773"/>
      </w:docPartBody>
    </w:docPart>
    <w:docPart>
      <w:docPartPr>
        <w:name w:val="172CEFB8EA8B4AC89E79E88A0FF7945F"/>
        <w:category>
          <w:name w:val="General"/>
          <w:gallery w:val="placeholder"/>
        </w:category>
        <w:types>
          <w:type w:val="bbPlcHdr"/>
        </w:types>
        <w:behaviors>
          <w:behavior w:val="content"/>
        </w:behaviors>
        <w:guid w:val="{44DBCC51-6C92-458B-8BB8-B11B9F200C04}"/>
      </w:docPartPr>
      <w:docPartBody>
        <w:p w:rsidR="00050773" w:rsidRDefault="00050773"/>
      </w:docPartBody>
    </w:docPart>
    <w:docPart>
      <w:docPartPr>
        <w:name w:val="864810FAC1B644C9A6D6F0643DDA5FA4"/>
        <w:category>
          <w:name w:val="General"/>
          <w:gallery w:val="placeholder"/>
        </w:category>
        <w:types>
          <w:type w:val="bbPlcHdr"/>
        </w:types>
        <w:behaviors>
          <w:behavior w:val="content"/>
        </w:behaviors>
        <w:guid w:val="{29B7D5C1-B0EB-49E9-AB32-7EEDEEF40998}"/>
      </w:docPartPr>
      <w:docPartBody>
        <w:p w:rsidR="00050773" w:rsidRDefault="00050773"/>
      </w:docPartBody>
    </w:docPart>
    <w:docPart>
      <w:docPartPr>
        <w:name w:val="E300E1745ED542998361CD5370664285"/>
        <w:category>
          <w:name w:val="General"/>
          <w:gallery w:val="placeholder"/>
        </w:category>
        <w:types>
          <w:type w:val="bbPlcHdr"/>
        </w:types>
        <w:behaviors>
          <w:behavior w:val="content"/>
        </w:behaviors>
        <w:guid w:val="{C139018A-5269-4586-B9EE-E16D2B204DE4}"/>
      </w:docPartPr>
      <w:docPartBody>
        <w:p w:rsidR="00050773" w:rsidRDefault="00050773"/>
      </w:docPartBody>
    </w:docPart>
    <w:docPart>
      <w:docPartPr>
        <w:name w:val="C1849AF1217B4344AA19034E2804A9AD"/>
        <w:category>
          <w:name w:val="General"/>
          <w:gallery w:val="placeholder"/>
        </w:category>
        <w:types>
          <w:type w:val="bbPlcHdr"/>
        </w:types>
        <w:behaviors>
          <w:behavior w:val="content"/>
        </w:behaviors>
        <w:guid w:val="{958671A5-8148-45A8-B1E0-0C96B28678FE}"/>
      </w:docPartPr>
      <w:docPartBody>
        <w:p w:rsidR="00050773" w:rsidRDefault="00050773"/>
      </w:docPartBody>
    </w:docPart>
    <w:docPart>
      <w:docPartPr>
        <w:name w:val="47334F084D8B4A76952262A797D2CCCE"/>
        <w:category>
          <w:name w:val="General"/>
          <w:gallery w:val="placeholder"/>
        </w:category>
        <w:types>
          <w:type w:val="bbPlcHdr"/>
        </w:types>
        <w:behaviors>
          <w:behavior w:val="content"/>
        </w:behaviors>
        <w:guid w:val="{8DF688BB-3BFA-42BD-B5EE-932CDDE4CB0A}"/>
      </w:docPartPr>
      <w:docPartBody>
        <w:p w:rsidR="00050773" w:rsidRDefault="00050773"/>
      </w:docPartBody>
    </w:docPart>
    <w:docPart>
      <w:docPartPr>
        <w:name w:val="049F3B30B5284E3BA4C33A580A856975"/>
        <w:category>
          <w:name w:val="General"/>
          <w:gallery w:val="placeholder"/>
        </w:category>
        <w:types>
          <w:type w:val="bbPlcHdr"/>
        </w:types>
        <w:behaviors>
          <w:behavior w:val="content"/>
        </w:behaviors>
        <w:guid w:val="{752E16B9-5AC9-417F-B73D-53B2B8751633}"/>
      </w:docPartPr>
      <w:docPartBody>
        <w:p w:rsidR="00050773" w:rsidRDefault="00050773"/>
      </w:docPartBody>
    </w:docPart>
    <w:docPart>
      <w:docPartPr>
        <w:name w:val="2AEBC2C55D724F56A383B6BFB99DEA4E"/>
        <w:category>
          <w:name w:val="General"/>
          <w:gallery w:val="placeholder"/>
        </w:category>
        <w:types>
          <w:type w:val="bbPlcHdr"/>
        </w:types>
        <w:behaviors>
          <w:behavior w:val="content"/>
        </w:behaviors>
        <w:guid w:val="{647A2EF0-CDDF-48F9-A068-89DAA7EB841D}"/>
      </w:docPartPr>
      <w:docPartBody>
        <w:p w:rsidR="00050773" w:rsidRDefault="00050773"/>
      </w:docPartBody>
    </w:docPart>
    <w:docPart>
      <w:docPartPr>
        <w:name w:val="CB56A4286C554C92A9548CDDFF52B414"/>
        <w:category>
          <w:name w:val="General"/>
          <w:gallery w:val="placeholder"/>
        </w:category>
        <w:types>
          <w:type w:val="bbPlcHdr"/>
        </w:types>
        <w:behaviors>
          <w:behavior w:val="content"/>
        </w:behaviors>
        <w:guid w:val="{84019739-B695-44AD-8FDD-246EF0321892}"/>
      </w:docPartPr>
      <w:docPartBody>
        <w:p w:rsidR="00050773" w:rsidRDefault="00050773"/>
      </w:docPartBody>
    </w:docPart>
    <w:docPart>
      <w:docPartPr>
        <w:name w:val="62DF99951AE44FEB80BC93E395D1A52E"/>
        <w:category>
          <w:name w:val="General"/>
          <w:gallery w:val="placeholder"/>
        </w:category>
        <w:types>
          <w:type w:val="bbPlcHdr"/>
        </w:types>
        <w:behaviors>
          <w:behavior w:val="content"/>
        </w:behaviors>
        <w:guid w:val="{1F1CD8A2-CEB9-4B22-8ADA-76E40769B554}"/>
      </w:docPartPr>
      <w:docPartBody>
        <w:p w:rsidR="00050773" w:rsidRDefault="00050773"/>
      </w:docPartBody>
    </w:docPart>
    <w:docPart>
      <w:docPartPr>
        <w:name w:val="388C3EED15B24BDCA967D915A5210113"/>
        <w:category>
          <w:name w:val="General"/>
          <w:gallery w:val="placeholder"/>
        </w:category>
        <w:types>
          <w:type w:val="bbPlcHdr"/>
        </w:types>
        <w:behaviors>
          <w:behavior w:val="content"/>
        </w:behaviors>
        <w:guid w:val="{F518E236-7222-4D43-8642-A86976EF11D1}"/>
      </w:docPartPr>
      <w:docPartBody>
        <w:p w:rsidR="00050773" w:rsidRDefault="00050773"/>
      </w:docPartBody>
    </w:docPart>
    <w:docPart>
      <w:docPartPr>
        <w:name w:val="F5F5F72328324B40ABAC1F1C3AEF668A"/>
        <w:category>
          <w:name w:val="General"/>
          <w:gallery w:val="placeholder"/>
        </w:category>
        <w:types>
          <w:type w:val="bbPlcHdr"/>
        </w:types>
        <w:behaviors>
          <w:behavior w:val="content"/>
        </w:behaviors>
        <w:guid w:val="{E659D8B3-70E2-4138-AE31-01F2D8F61656}"/>
      </w:docPartPr>
      <w:docPartBody>
        <w:p w:rsidR="00050773" w:rsidRDefault="00050773"/>
      </w:docPartBody>
    </w:docPart>
    <w:docPart>
      <w:docPartPr>
        <w:name w:val="4AE21DF874194DE3A39ED8F85EE79F3A"/>
        <w:category>
          <w:name w:val="General"/>
          <w:gallery w:val="placeholder"/>
        </w:category>
        <w:types>
          <w:type w:val="bbPlcHdr"/>
        </w:types>
        <w:behaviors>
          <w:behavior w:val="content"/>
        </w:behaviors>
        <w:guid w:val="{5DAC6F6A-7883-41BF-B598-110A0FD0A4AD}"/>
      </w:docPartPr>
      <w:docPartBody>
        <w:p w:rsidR="00050773" w:rsidRDefault="00050773"/>
      </w:docPartBody>
    </w:docPart>
    <w:docPart>
      <w:docPartPr>
        <w:name w:val="0029FCF557BE4C66995DDD401A3588D6"/>
        <w:category>
          <w:name w:val="General"/>
          <w:gallery w:val="placeholder"/>
        </w:category>
        <w:types>
          <w:type w:val="bbPlcHdr"/>
        </w:types>
        <w:behaviors>
          <w:behavior w:val="content"/>
        </w:behaviors>
        <w:guid w:val="{954A3796-E252-47C7-8089-234E484AEE39}"/>
      </w:docPartPr>
      <w:docPartBody>
        <w:p w:rsidR="00050773" w:rsidRDefault="00050773"/>
      </w:docPartBody>
    </w:docPart>
    <w:docPart>
      <w:docPartPr>
        <w:name w:val="58FBA36ADD1142048BB607750649358F"/>
        <w:category>
          <w:name w:val="General"/>
          <w:gallery w:val="placeholder"/>
        </w:category>
        <w:types>
          <w:type w:val="bbPlcHdr"/>
        </w:types>
        <w:behaviors>
          <w:behavior w:val="content"/>
        </w:behaviors>
        <w:guid w:val="{E6F3ACF9-81DC-4B1A-B612-69A06ECC8511}"/>
      </w:docPartPr>
      <w:docPartBody>
        <w:p w:rsidR="00050773" w:rsidRDefault="00050773"/>
      </w:docPartBody>
    </w:docPart>
    <w:docPart>
      <w:docPartPr>
        <w:name w:val="794D3A8F691A4F468A5BF74F1A5EDF63"/>
        <w:category>
          <w:name w:val="General"/>
          <w:gallery w:val="placeholder"/>
        </w:category>
        <w:types>
          <w:type w:val="bbPlcHdr"/>
        </w:types>
        <w:behaviors>
          <w:behavior w:val="content"/>
        </w:behaviors>
        <w:guid w:val="{5BE680F0-DC0A-487E-AB15-14955C1276D7}"/>
      </w:docPartPr>
      <w:docPartBody>
        <w:p w:rsidR="00050773" w:rsidRDefault="00050773"/>
      </w:docPartBody>
    </w:docPart>
    <w:docPart>
      <w:docPartPr>
        <w:name w:val="21E6E29B2BBA4FA9BBF4895E3B8311A2"/>
        <w:category>
          <w:name w:val="General"/>
          <w:gallery w:val="placeholder"/>
        </w:category>
        <w:types>
          <w:type w:val="bbPlcHdr"/>
        </w:types>
        <w:behaviors>
          <w:behavior w:val="content"/>
        </w:behaviors>
        <w:guid w:val="{F4BC52B5-9CF8-4271-8D70-3CFA51190EF8}"/>
      </w:docPartPr>
      <w:docPartBody>
        <w:p w:rsidR="00050773" w:rsidRDefault="00050773"/>
      </w:docPartBody>
    </w:docPart>
    <w:docPart>
      <w:docPartPr>
        <w:name w:val="F83D2E13C7554AC5824A89F37D65795D"/>
        <w:category>
          <w:name w:val="General"/>
          <w:gallery w:val="placeholder"/>
        </w:category>
        <w:types>
          <w:type w:val="bbPlcHdr"/>
        </w:types>
        <w:behaviors>
          <w:behavior w:val="content"/>
        </w:behaviors>
        <w:guid w:val="{D4693BFA-7030-402C-96F5-C60918978CDB}"/>
      </w:docPartPr>
      <w:docPartBody>
        <w:p w:rsidR="00050773" w:rsidRDefault="00050773"/>
      </w:docPartBody>
    </w:docPart>
    <w:docPart>
      <w:docPartPr>
        <w:name w:val="AE264C0CD5CE4FDC81D4C93E6E4A153A"/>
        <w:category>
          <w:name w:val="General"/>
          <w:gallery w:val="placeholder"/>
        </w:category>
        <w:types>
          <w:type w:val="bbPlcHdr"/>
        </w:types>
        <w:behaviors>
          <w:behavior w:val="content"/>
        </w:behaviors>
        <w:guid w:val="{455ACF1D-2F98-4CCD-8608-58B95C808C67}"/>
      </w:docPartPr>
      <w:docPartBody>
        <w:p w:rsidR="00050773" w:rsidRDefault="00050773"/>
      </w:docPartBody>
    </w:docPart>
    <w:docPart>
      <w:docPartPr>
        <w:name w:val="004EED59F0DB44D685D007EE64CB974E"/>
        <w:category>
          <w:name w:val="General"/>
          <w:gallery w:val="placeholder"/>
        </w:category>
        <w:types>
          <w:type w:val="bbPlcHdr"/>
        </w:types>
        <w:behaviors>
          <w:behavior w:val="content"/>
        </w:behaviors>
        <w:guid w:val="{85389E0A-C168-4126-ACD9-2447F9CC1585}"/>
      </w:docPartPr>
      <w:docPartBody>
        <w:p w:rsidR="00050773" w:rsidRDefault="00050773"/>
      </w:docPartBody>
    </w:docPart>
    <w:docPart>
      <w:docPartPr>
        <w:name w:val="34E5A3C81EBF4CB68374948185D782BC"/>
        <w:category>
          <w:name w:val="General"/>
          <w:gallery w:val="placeholder"/>
        </w:category>
        <w:types>
          <w:type w:val="bbPlcHdr"/>
        </w:types>
        <w:behaviors>
          <w:behavior w:val="content"/>
        </w:behaviors>
        <w:guid w:val="{503DE09F-6168-4DE3-9EEF-67EFF8493E9C}"/>
      </w:docPartPr>
      <w:docPartBody>
        <w:p w:rsidR="00050773" w:rsidRDefault="00050773"/>
      </w:docPartBody>
    </w:docPart>
    <w:docPart>
      <w:docPartPr>
        <w:name w:val="3ACFC625A9BE4C23AA71EA950A0C8929"/>
        <w:category>
          <w:name w:val="General"/>
          <w:gallery w:val="placeholder"/>
        </w:category>
        <w:types>
          <w:type w:val="bbPlcHdr"/>
        </w:types>
        <w:behaviors>
          <w:behavior w:val="content"/>
        </w:behaviors>
        <w:guid w:val="{74D45DDC-303C-4FB1-8127-A74E59635C70}"/>
      </w:docPartPr>
      <w:docPartBody>
        <w:p w:rsidR="00050773" w:rsidRDefault="00050773"/>
      </w:docPartBody>
    </w:docPart>
    <w:docPart>
      <w:docPartPr>
        <w:name w:val="0727EE6AFFEB44E5A419A4C5B52C8827"/>
        <w:category>
          <w:name w:val="General"/>
          <w:gallery w:val="placeholder"/>
        </w:category>
        <w:types>
          <w:type w:val="bbPlcHdr"/>
        </w:types>
        <w:behaviors>
          <w:behavior w:val="content"/>
        </w:behaviors>
        <w:guid w:val="{8ADD12F6-97A6-4D14-A1EC-5DD702A65270}"/>
      </w:docPartPr>
      <w:docPartBody>
        <w:p w:rsidR="00050773" w:rsidRDefault="00050773"/>
      </w:docPartBody>
    </w:docPart>
    <w:docPart>
      <w:docPartPr>
        <w:name w:val="768DF742208B443E8C7C69270A263A8F"/>
        <w:category>
          <w:name w:val="General"/>
          <w:gallery w:val="placeholder"/>
        </w:category>
        <w:types>
          <w:type w:val="bbPlcHdr"/>
        </w:types>
        <w:behaviors>
          <w:behavior w:val="content"/>
        </w:behaviors>
        <w:guid w:val="{F1D3BA81-9E89-48DA-9CC7-66900DC59F54}"/>
      </w:docPartPr>
      <w:docPartBody>
        <w:p w:rsidR="00050773" w:rsidRDefault="00050773"/>
      </w:docPartBody>
    </w:docPart>
    <w:docPart>
      <w:docPartPr>
        <w:name w:val="300971D0E9C54B19B04B35506F41682B"/>
        <w:category>
          <w:name w:val="General"/>
          <w:gallery w:val="placeholder"/>
        </w:category>
        <w:types>
          <w:type w:val="bbPlcHdr"/>
        </w:types>
        <w:behaviors>
          <w:behavior w:val="content"/>
        </w:behaviors>
        <w:guid w:val="{FCA47A71-B0B3-489D-A58B-A483DA9FA1D0}"/>
      </w:docPartPr>
      <w:docPartBody>
        <w:p w:rsidR="00050773" w:rsidRDefault="00050773"/>
      </w:docPartBody>
    </w:docPart>
    <w:docPart>
      <w:docPartPr>
        <w:name w:val="EA093C149740468182A0D8A58EB4A292"/>
        <w:category>
          <w:name w:val="General"/>
          <w:gallery w:val="placeholder"/>
        </w:category>
        <w:types>
          <w:type w:val="bbPlcHdr"/>
        </w:types>
        <w:behaviors>
          <w:behavior w:val="content"/>
        </w:behaviors>
        <w:guid w:val="{0E145646-BFC6-4AF5-A982-D094DB5162D8}"/>
      </w:docPartPr>
      <w:docPartBody>
        <w:p w:rsidR="00050773" w:rsidRDefault="00050773"/>
      </w:docPartBody>
    </w:docPart>
    <w:docPart>
      <w:docPartPr>
        <w:name w:val="74ABCB6AB34A44C9A8C15FA6468081A6"/>
        <w:category>
          <w:name w:val="General"/>
          <w:gallery w:val="placeholder"/>
        </w:category>
        <w:types>
          <w:type w:val="bbPlcHdr"/>
        </w:types>
        <w:behaviors>
          <w:behavior w:val="content"/>
        </w:behaviors>
        <w:guid w:val="{0721BF66-D674-4BF7-B434-6994967FC49A}"/>
      </w:docPartPr>
      <w:docPartBody>
        <w:p w:rsidR="00050773" w:rsidRDefault="00050773"/>
      </w:docPartBody>
    </w:docPart>
    <w:docPart>
      <w:docPartPr>
        <w:name w:val="740C1F120D204ED69A8F482F8750B722"/>
        <w:category>
          <w:name w:val="General"/>
          <w:gallery w:val="placeholder"/>
        </w:category>
        <w:types>
          <w:type w:val="bbPlcHdr"/>
        </w:types>
        <w:behaviors>
          <w:behavior w:val="content"/>
        </w:behaviors>
        <w:guid w:val="{005EC280-4C60-4862-97C9-C608C2C650C1}"/>
      </w:docPartPr>
      <w:docPartBody>
        <w:p w:rsidR="00050773" w:rsidRDefault="00050773"/>
      </w:docPartBody>
    </w:docPart>
    <w:docPart>
      <w:docPartPr>
        <w:name w:val="9EAEF95CB37D4309BD1B7253381AB798"/>
        <w:category>
          <w:name w:val="General"/>
          <w:gallery w:val="placeholder"/>
        </w:category>
        <w:types>
          <w:type w:val="bbPlcHdr"/>
        </w:types>
        <w:behaviors>
          <w:behavior w:val="content"/>
        </w:behaviors>
        <w:guid w:val="{FA68311A-2ED4-4188-A6C7-DB4F42099448}"/>
      </w:docPartPr>
      <w:docPartBody>
        <w:p w:rsidR="00050773" w:rsidRDefault="00050773"/>
      </w:docPartBody>
    </w:docPart>
    <w:docPart>
      <w:docPartPr>
        <w:name w:val="6FBF59D4862A4CB18341E6F693DA57F5"/>
        <w:category>
          <w:name w:val="General"/>
          <w:gallery w:val="placeholder"/>
        </w:category>
        <w:types>
          <w:type w:val="bbPlcHdr"/>
        </w:types>
        <w:behaviors>
          <w:behavior w:val="content"/>
        </w:behaviors>
        <w:guid w:val="{E65D99B2-2EB9-449D-BCC5-7C88AE1AC8B2}"/>
      </w:docPartPr>
      <w:docPartBody>
        <w:p w:rsidR="00050773" w:rsidRDefault="00050773"/>
      </w:docPartBody>
    </w:docPart>
    <w:docPart>
      <w:docPartPr>
        <w:name w:val="5DD253C78D334D20A5EDB16BAC206E9C"/>
        <w:category>
          <w:name w:val="General"/>
          <w:gallery w:val="placeholder"/>
        </w:category>
        <w:types>
          <w:type w:val="bbPlcHdr"/>
        </w:types>
        <w:behaviors>
          <w:behavior w:val="content"/>
        </w:behaviors>
        <w:guid w:val="{10F40266-02B8-4829-8FAA-8C4C385AEC23}"/>
      </w:docPartPr>
      <w:docPartBody>
        <w:p w:rsidR="00050773" w:rsidRDefault="00050773"/>
      </w:docPartBody>
    </w:docPart>
    <w:docPart>
      <w:docPartPr>
        <w:name w:val="F3BA5C78AE7B4F1FB7F142EBE128CD25"/>
        <w:category>
          <w:name w:val="General"/>
          <w:gallery w:val="placeholder"/>
        </w:category>
        <w:types>
          <w:type w:val="bbPlcHdr"/>
        </w:types>
        <w:behaviors>
          <w:behavior w:val="content"/>
        </w:behaviors>
        <w:guid w:val="{3B4B1050-745C-456C-B3F8-1281948C0602}"/>
      </w:docPartPr>
      <w:docPartBody>
        <w:p w:rsidR="00050773" w:rsidRDefault="00050773"/>
      </w:docPartBody>
    </w:docPart>
    <w:docPart>
      <w:docPartPr>
        <w:name w:val="29868519D20241ADA235F4D5F681FB4D"/>
        <w:category>
          <w:name w:val="General"/>
          <w:gallery w:val="placeholder"/>
        </w:category>
        <w:types>
          <w:type w:val="bbPlcHdr"/>
        </w:types>
        <w:behaviors>
          <w:behavior w:val="content"/>
        </w:behaviors>
        <w:guid w:val="{711BC351-1826-4794-ADD5-93712AFC1301}"/>
      </w:docPartPr>
      <w:docPartBody>
        <w:p w:rsidR="00050773" w:rsidRDefault="00050773"/>
      </w:docPartBody>
    </w:docPart>
    <w:docPart>
      <w:docPartPr>
        <w:name w:val="C02DB8ECB6ED4C3A936A39B01B4EA367"/>
        <w:category>
          <w:name w:val="General"/>
          <w:gallery w:val="placeholder"/>
        </w:category>
        <w:types>
          <w:type w:val="bbPlcHdr"/>
        </w:types>
        <w:behaviors>
          <w:behavior w:val="content"/>
        </w:behaviors>
        <w:guid w:val="{2EED6B70-1954-4941-B4A5-FBBD75C80B09}"/>
      </w:docPartPr>
      <w:docPartBody>
        <w:p w:rsidR="00050773" w:rsidRDefault="00050773"/>
      </w:docPartBody>
    </w:docPart>
    <w:docPart>
      <w:docPartPr>
        <w:name w:val="934EE27033744D73AD06CD0E362A0C6E"/>
        <w:category>
          <w:name w:val="General"/>
          <w:gallery w:val="placeholder"/>
        </w:category>
        <w:types>
          <w:type w:val="bbPlcHdr"/>
        </w:types>
        <w:behaviors>
          <w:behavior w:val="content"/>
        </w:behaviors>
        <w:guid w:val="{39C19D33-5352-4085-ACE1-55E40E5B10E7}"/>
      </w:docPartPr>
      <w:docPartBody>
        <w:p w:rsidR="00050773" w:rsidRDefault="00050773"/>
      </w:docPartBody>
    </w:docPart>
    <w:docPart>
      <w:docPartPr>
        <w:name w:val="227C458D391342C8BA6351696E7A157A"/>
        <w:category>
          <w:name w:val="General"/>
          <w:gallery w:val="placeholder"/>
        </w:category>
        <w:types>
          <w:type w:val="bbPlcHdr"/>
        </w:types>
        <w:behaviors>
          <w:behavior w:val="content"/>
        </w:behaviors>
        <w:guid w:val="{8846E753-2DFE-4E09-ACBA-6E53CC4FDABD}"/>
      </w:docPartPr>
      <w:docPartBody>
        <w:p w:rsidR="00050773" w:rsidRDefault="00050773"/>
      </w:docPartBody>
    </w:docPart>
    <w:docPart>
      <w:docPartPr>
        <w:name w:val="8CFFC65017E3404289D1805F1D8E68CC"/>
        <w:category>
          <w:name w:val="General"/>
          <w:gallery w:val="placeholder"/>
        </w:category>
        <w:types>
          <w:type w:val="bbPlcHdr"/>
        </w:types>
        <w:behaviors>
          <w:behavior w:val="content"/>
        </w:behaviors>
        <w:guid w:val="{9A15E2B5-CEC9-4C2B-B417-261C0557D828}"/>
      </w:docPartPr>
      <w:docPartBody>
        <w:p w:rsidR="00050773" w:rsidRDefault="00050773"/>
      </w:docPartBody>
    </w:docPart>
    <w:docPart>
      <w:docPartPr>
        <w:name w:val="0496D4322D884912A7B22182115343F0"/>
        <w:category>
          <w:name w:val="General"/>
          <w:gallery w:val="placeholder"/>
        </w:category>
        <w:types>
          <w:type w:val="bbPlcHdr"/>
        </w:types>
        <w:behaviors>
          <w:behavior w:val="content"/>
        </w:behaviors>
        <w:guid w:val="{75DD7FE4-DFB7-42A4-9290-74AF0ACBAD46}"/>
      </w:docPartPr>
      <w:docPartBody>
        <w:p w:rsidR="00050773" w:rsidRDefault="00050773"/>
      </w:docPartBody>
    </w:docPart>
    <w:docPart>
      <w:docPartPr>
        <w:name w:val="E81E2A16B495427A824789D2483E573C"/>
        <w:category>
          <w:name w:val="General"/>
          <w:gallery w:val="placeholder"/>
        </w:category>
        <w:types>
          <w:type w:val="bbPlcHdr"/>
        </w:types>
        <w:behaviors>
          <w:behavior w:val="content"/>
        </w:behaviors>
        <w:guid w:val="{3859ED15-D91E-47A3-AB61-341B0CD79E63}"/>
      </w:docPartPr>
      <w:docPartBody>
        <w:p w:rsidR="00050773" w:rsidRDefault="00050773"/>
      </w:docPartBody>
    </w:docPart>
    <w:docPart>
      <w:docPartPr>
        <w:name w:val="E0A945EA02DE41CCA3FFD4502DBA5783"/>
        <w:category>
          <w:name w:val="General"/>
          <w:gallery w:val="placeholder"/>
        </w:category>
        <w:types>
          <w:type w:val="bbPlcHdr"/>
        </w:types>
        <w:behaviors>
          <w:behavior w:val="content"/>
        </w:behaviors>
        <w:guid w:val="{C5809D9D-D6DA-42E9-BB02-2DF2F1C4FA9C}"/>
      </w:docPartPr>
      <w:docPartBody>
        <w:p w:rsidR="00050773" w:rsidRDefault="00050773"/>
      </w:docPartBody>
    </w:docPart>
    <w:docPart>
      <w:docPartPr>
        <w:name w:val="102B2EC7FF5E436DADB518D88C3EF4F4"/>
        <w:category>
          <w:name w:val="General"/>
          <w:gallery w:val="placeholder"/>
        </w:category>
        <w:types>
          <w:type w:val="bbPlcHdr"/>
        </w:types>
        <w:behaviors>
          <w:behavior w:val="content"/>
        </w:behaviors>
        <w:guid w:val="{882E6AC8-F9E5-4643-9CEF-0C198D8DEFC7}"/>
      </w:docPartPr>
      <w:docPartBody>
        <w:p w:rsidR="00050773" w:rsidRDefault="00050773"/>
      </w:docPartBody>
    </w:docPart>
    <w:docPart>
      <w:docPartPr>
        <w:name w:val="C036ED5149F349D29FD6B6121C2DF9ED"/>
        <w:category>
          <w:name w:val="General"/>
          <w:gallery w:val="placeholder"/>
        </w:category>
        <w:types>
          <w:type w:val="bbPlcHdr"/>
        </w:types>
        <w:behaviors>
          <w:behavior w:val="content"/>
        </w:behaviors>
        <w:guid w:val="{5D39E2B8-274D-4996-98E8-40D06BE4C15F}"/>
      </w:docPartPr>
      <w:docPartBody>
        <w:p w:rsidR="00050773" w:rsidRDefault="00050773"/>
      </w:docPartBody>
    </w:docPart>
    <w:docPart>
      <w:docPartPr>
        <w:name w:val="177CF03E3A5846C0BBD0B333FF5EE0BB"/>
        <w:category>
          <w:name w:val="General"/>
          <w:gallery w:val="placeholder"/>
        </w:category>
        <w:types>
          <w:type w:val="bbPlcHdr"/>
        </w:types>
        <w:behaviors>
          <w:behavior w:val="content"/>
        </w:behaviors>
        <w:guid w:val="{903ED309-8639-46A3-8B03-F4720E3B77E5}"/>
      </w:docPartPr>
      <w:docPartBody>
        <w:p w:rsidR="00050773" w:rsidRDefault="00050773"/>
      </w:docPartBody>
    </w:docPart>
    <w:docPart>
      <w:docPartPr>
        <w:name w:val="3324ACA4B8F240468B69BE855B07361E"/>
        <w:category>
          <w:name w:val="General"/>
          <w:gallery w:val="placeholder"/>
        </w:category>
        <w:types>
          <w:type w:val="bbPlcHdr"/>
        </w:types>
        <w:behaviors>
          <w:behavior w:val="content"/>
        </w:behaviors>
        <w:guid w:val="{AAB5EF69-DBF6-4D4E-B42B-AE6085873112}"/>
      </w:docPartPr>
      <w:docPartBody>
        <w:p w:rsidR="00050773" w:rsidRDefault="00050773"/>
      </w:docPartBody>
    </w:docPart>
    <w:docPart>
      <w:docPartPr>
        <w:name w:val="BCCD41B8B3A7449CB77AA2A6CD2C7CA0"/>
        <w:category>
          <w:name w:val="General"/>
          <w:gallery w:val="placeholder"/>
        </w:category>
        <w:types>
          <w:type w:val="bbPlcHdr"/>
        </w:types>
        <w:behaviors>
          <w:behavior w:val="content"/>
        </w:behaviors>
        <w:guid w:val="{6696A2D3-2796-48DB-A114-C0E37DD7B5D1}"/>
      </w:docPartPr>
      <w:docPartBody>
        <w:p w:rsidR="00050773" w:rsidRDefault="00050773"/>
      </w:docPartBody>
    </w:docPart>
    <w:docPart>
      <w:docPartPr>
        <w:name w:val="A1920FD6A57548078B40221847C2D2DC"/>
        <w:category>
          <w:name w:val="General"/>
          <w:gallery w:val="placeholder"/>
        </w:category>
        <w:types>
          <w:type w:val="bbPlcHdr"/>
        </w:types>
        <w:behaviors>
          <w:behavior w:val="content"/>
        </w:behaviors>
        <w:guid w:val="{1BB8C0CE-FACE-430E-BA74-CFCFC255EA2B}"/>
      </w:docPartPr>
      <w:docPartBody>
        <w:p w:rsidR="00050773" w:rsidRDefault="00050773"/>
      </w:docPartBody>
    </w:docPart>
    <w:docPart>
      <w:docPartPr>
        <w:name w:val="03A39F3B877B447E8E35478E80C27695"/>
        <w:category>
          <w:name w:val="General"/>
          <w:gallery w:val="placeholder"/>
        </w:category>
        <w:types>
          <w:type w:val="bbPlcHdr"/>
        </w:types>
        <w:behaviors>
          <w:behavior w:val="content"/>
        </w:behaviors>
        <w:guid w:val="{B150B7B6-7A22-4C1C-A8F3-1297CD7CE602}"/>
      </w:docPartPr>
      <w:docPartBody>
        <w:p w:rsidR="00050773" w:rsidRDefault="00050773"/>
      </w:docPartBody>
    </w:docPart>
    <w:docPart>
      <w:docPartPr>
        <w:name w:val="E6AE8F6D7B4B48E385182A9E64A06004"/>
        <w:category>
          <w:name w:val="General"/>
          <w:gallery w:val="placeholder"/>
        </w:category>
        <w:types>
          <w:type w:val="bbPlcHdr"/>
        </w:types>
        <w:behaviors>
          <w:behavior w:val="content"/>
        </w:behaviors>
        <w:guid w:val="{47D07E1E-D36E-4622-97B2-E8A0AEB3D6F9}"/>
      </w:docPartPr>
      <w:docPartBody>
        <w:p w:rsidR="00050773" w:rsidRDefault="00050773"/>
      </w:docPartBody>
    </w:docPart>
    <w:docPart>
      <w:docPartPr>
        <w:name w:val="7A19D8AA6F7A4C5D8C575B95FAB90416"/>
        <w:category>
          <w:name w:val="General"/>
          <w:gallery w:val="placeholder"/>
        </w:category>
        <w:types>
          <w:type w:val="bbPlcHdr"/>
        </w:types>
        <w:behaviors>
          <w:behavior w:val="content"/>
        </w:behaviors>
        <w:guid w:val="{9D8FBA1D-8DDA-4B45-B8A3-A250A2825FD5}"/>
      </w:docPartPr>
      <w:docPartBody>
        <w:p w:rsidR="00050773" w:rsidRDefault="00050773"/>
      </w:docPartBody>
    </w:docPart>
    <w:docPart>
      <w:docPartPr>
        <w:name w:val="5F6600882352435BA18FF5735CCDB245"/>
        <w:category>
          <w:name w:val="General"/>
          <w:gallery w:val="placeholder"/>
        </w:category>
        <w:types>
          <w:type w:val="bbPlcHdr"/>
        </w:types>
        <w:behaviors>
          <w:behavior w:val="content"/>
        </w:behaviors>
        <w:guid w:val="{ACB14505-ACCF-4799-BE29-0F1F1195C28E}"/>
      </w:docPartPr>
      <w:docPartBody>
        <w:p w:rsidR="00050773" w:rsidRDefault="00050773"/>
      </w:docPartBody>
    </w:docPart>
    <w:docPart>
      <w:docPartPr>
        <w:name w:val="84D1F35ECC9B404B8AE4121F63D5568C"/>
        <w:category>
          <w:name w:val="General"/>
          <w:gallery w:val="placeholder"/>
        </w:category>
        <w:types>
          <w:type w:val="bbPlcHdr"/>
        </w:types>
        <w:behaviors>
          <w:behavior w:val="content"/>
        </w:behaviors>
        <w:guid w:val="{BFEAFBA8-6161-44DD-AE4A-B2F9FA3F7E2C}"/>
      </w:docPartPr>
      <w:docPartBody>
        <w:p w:rsidR="00050773" w:rsidRDefault="00050773"/>
      </w:docPartBody>
    </w:docPart>
    <w:docPart>
      <w:docPartPr>
        <w:name w:val="38B11351E16A43649C51CA7F403C72DB"/>
        <w:category>
          <w:name w:val="General"/>
          <w:gallery w:val="placeholder"/>
        </w:category>
        <w:types>
          <w:type w:val="bbPlcHdr"/>
        </w:types>
        <w:behaviors>
          <w:behavior w:val="content"/>
        </w:behaviors>
        <w:guid w:val="{75B47552-6E4B-48AD-AA6B-79A6F0AC85F9}"/>
      </w:docPartPr>
      <w:docPartBody>
        <w:p w:rsidR="00050773" w:rsidRDefault="00050773"/>
      </w:docPartBody>
    </w:docPart>
    <w:docPart>
      <w:docPartPr>
        <w:name w:val="F5CDABB6814A43C5A6334F498D631751"/>
        <w:category>
          <w:name w:val="General"/>
          <w:gallery w:val="placeholder"/>
        </w:category>
        <w:types>
          <w:type w:val="bbPlcHdr"/>
        </w:types>
        <w:behaviors>
          <w:behavior w:val="content"/>
        </w:behaviors>
        <w:guid w:val="{B0E47914-4DE4-4A7A-B0E5-270CB4E7961A}"/>
      </w:docPartPr>
      <w:docPartBody>
        <w:p w:rsidR="00050773" w:rsidRDefault="00050773"/>
      </w:docPartBody>
    </w:docPart>
    <w:docPart>
      <w:docPartPr>
        <w:name w:val="941236D1A0CD47548EF69D901F3F7F81"/>
        <w:category>
          <w:name w:val="General"/>
          <w:gallery w:val="placeholder"/>
        </w:category>
        <w:types>
          <w:type w:val="bbPlcHdr"/>
        </w:types>
        <w:behaviors>
          <w:behavior w:val="content"/>
        </w:behaviors>
        <w:guid w:val="{943D1B7B-9AE6-4108-8607-32457814E649}"/>
      </w:docPartPr>
      <w:docPartBody>
        <w:p w:rsidR="00050773" w:rsidRDefault="00050773"/>
      </w:docPartBody>
    </w:docPart>
    <w:docPart>
      <w:docPartPr>
        <w:name w:val="34E835EFBED0405AA7705A0831206544"/>
        <w:category>
          <w:name w:val="General"/>
          <w:gallery w:val="placeholder"/>
        </w:category>
        <w:types>
          <w:type w:val="bbPlcHdr"/>
        </w:types>
        <w:behaviors>
          <w:behavior w:val="content"/>
        </w:behaviors>
        <w:guid w:val="{E3BE2F7A-474C-4AC8-8D63-56A7FA673AFA}"/>
      </w:docPartPr>
      <w:docPartBody>
        <w:p w:rsidR="00050773" w:rsidRDefault="00050773"/>
      </w:docPartBody>
    </w:docPart>
    <w:docPart>
      <w:docPartPr>
        <w:name w:val="26E8ACB7DB3D47898D6F7130538435CE"/>
        <w:category>
          <w:name w:val="General"/>
          <w:gallery w:val="placeholder"/>
        </w:category>
        <w:types>
          <w:type w:val="bbPlcHdr"/>
        </w:types>
        <w:behaviors>
          <w:behavior w:val="content"/>
        </w:behaviors>
        <w:guid w:val="{53C9368D-5DAA-4CDF-85FF-A3896656A5E8}"/>
      </w:docPartPr>
      <w:docPartBody>
        <w:p w:rsidR="00050773" w:rsidRDefault="00050773"/>
      </w:docPartBody>
    </w:docPart>
    <w:docPart>
      <w:docPartPr>
        <w:name w:val="A6106FDC25F344C2A9A60E4E1AB58D9B"/>
        <w:category>
          <w:name w:val="General"/>
          <w:gallery w:val="placeholder"/>
        </w:category>
        <w:types>
          <w:type w:val="bbPlcHdr"/>
        </w:types>
        <w:behaviors>
          <w:behavior w:val="content"/>
        </w:behaviors>
        <w:guid w:val="{883D8F54-168A-4CB2-95BB-3CF7677896F7}"/>
      </w:docPartPr>
      <w:docPartBody>
        <w:p w:rsidR="00050773" w:rsidRDefault="00953C72">
          <w:r w:rsidRPr="00252E42">
            <w:rPr>
              <w:rStyle w:val="PlaceholderText"/>
            </w:rPr>
            <w:t>Year</w:t>
          </w:r>
        </w:p>
      </w:docPartBody>
    </w:docPart>
    <w:docPart>
      <w:docPartPr>
        <w:name w:val="98C04D218DDF48808D775EA8719ACF8B"/>
        <w:category>
          <w:name w:val="General"/>
          <w:gallery w:val="placeholder"/>
        </w:category>
        <w:types>
          <w:type w:val="bbPlcHdr"/>
        </w:types>
        <w:behaviors>
          <w:behavior w:val="content"/>
        </w:behaviors>
        <w:guid w:val="{AD0E0704-5C5B-4F58-B722-8441063960D3}"/>
      </w:docPartPr>
      <w:docPartBody>
        <w:p w:rsidR="00050773" w:rsidRDefault="00953C72">
          <w:r w:rsidRPr="00252E42">
            <w:rPr>
              <w:rStyle w:val="PlaceholderText"/>
            </w:rPr>
            <w:t>Year</w:t>
          </w:r>
        </w:p>
      </w:docPartBody>
    </w:docPart>
    <w:docPart>
      <w:docPartPr>
        <w:name w:val="25C73ACC80034604BD984F9F95434B4F"/>
        <w:category>
          <w:name w:val="General"/>
          <w:gallery w:val="placeholder"/>
        </w:category>
        <w:types>
          <w:type w:val="bbPlcHdr"/>
        </w:types>
        <w:behaviors>
          <w:behavior w:val="content"/>
        </w:behaviors>
        <w:guid w:val="{AD33966F-2B81-4E60-98B6-7B3419625540}"/>
      </w:docPartPr>
      <w:docPartBody>
        <w:p w:rsidR="00050773" w:rsidRDefault="00953C72">
          <w:r w:rsidRPr="00252E42">
            <w:rPr>
              <w:rStyle w:val="PlaceholderText"/>
            </w:rPr>
            <w:t>Year</w:t>
          </w:r>
        </w:p>
      </w:docPartBody>
    </w:docPart>
    <w:docPart>
      <w:docPartPr>
        <w:name w:val="83FED26CD2864108955B4CAFC92EBD78"/>
        <w:category>
          <w:name w:val="General"/>
          <w:gallery w:val="placeholder"/>
        </w:category>
        <w:types>
          <w:type w:val="bbPlcHdr"/>
        </w:types>
        <w:behaviors>
          <w:behavior w:val="content"/>
        </w:behaviors>
        <w:guid w:val="{FBF52335-5877-400C-BF61-9271F9C4658C}"/>
      </w:docPartPr>
      <w:docPartBody>
        <w:p w:rsidR="00050773" w:rsidRDefault="00953C72">
          <w:r w:rsidRPr="00252E42">
            <w:rPr>
              <w:rStyle w:val="PlaceholderText"/>
            </w:rPr>
            <w:t>Year</w:t>
          </w:r>
        </w:p>
      </w:docPartBody>
    </w:docPart>
    <w:docPart>
      <w:docPartPr>
        <w:name w:val="2FEAAF6F75B04EA3A844B0E127099DD7"/>
        <w:category>
          <w:name w:val="General"/>
          <w:gallery w:val="placeholder"/>
        </w:category>
        <w:types>
          <w:type w:val="bbPlcHdr"/>
        </w:types>
        <w:behaviors>
          <w:behavior w:val="content"/>
        </w:behaviors>
        <w:guid w:val="{37CC6025-E454-4DDC-8417-CFEBB21B5B0C}"/>
      </w:docPartPr>
      <w:docPartBody>
        <w:p w:rsidR="00050773" w:rsidRDefault="00953C72">
          <w:r w:rsidRPr="00252E42">
            <w:rPr>
              <w:rStyle w:val="PlaceholderText"/>
            </w:rPr>
            <w:t>Year</w:t>
          </w:r>
        </w:p>
      </w:docPartBody>
    </w:docPart>
    <w:docPart>
      <w:docPartPr>
        <w:name w:val="EC003B573E7045DF843E484A4C57397E"/>
        <w:category>
          <w:name w:val="General"/>
          <w:gallery w:val="placeholder"/>
        </w:category>
        <w:types>
          <w:type w:val="bbPlcHdr"/>
        </w:types>
        <w:behaviors>
          <w:behavior w:val="content"/>
        </w:behaviors>
        <w:guid w:val="{ED943FAA-1DE0-42FA-9339-17F964709360}"/>
      </w:docPartPr>
      <w:docPartBody>
        <w:p w:rsidR="00050773" w:rsidRDefault="00050773"/>
      </w:docPartBody>
    </w:docPart>
    <w:docPart>
      <w:docPartPr>
        <w:name w:val="FF179D4FC3854CC29BB4C373CA59F4B8"/>
        <w:category>
          <w:name w:val="General"/>
          <w:gallery w:val="placeholder"/>
        </w:category>
        <w:types>
          <w:type w:val="bbPlcHdr"/>
        </w:types>
        <w:behaviors>
          <w:behavior w:val="content"/>
        </w:behaviors>
        <w:guid w:val="{3074FEFB-D1D3-4A58-9B31-4B2024A97C46}"/>
      </w:docPartPr>
      <w:docPartBody>
        <w:p w:rsidR="00050773" w:rsidRDefault="00050773"/>
      </w:docPartBody>
    </w:docPart>
    <w:docPart>
      <w:docPartPr>
        <w:name w:val="FD0D8C39CBAB47B69B942AAFB21ACAF3"/>
        <w:category>
          <w:name w:val="General"/>
          <w:gallery w:val="placeholder"/>
        </w:category>
        <w:types>
          <w:type w:val="bbPlcHdr"/>
        </w:types>
        <w:behaviors>
          <w:behavior w:val="content"/>
        </w:behaviors>
        <w:guid w:val="{A5CCCACC-1293-48A2-90CD-D9A441549C25}"/>
      </w:docPartPr>
      <w:docPartBody>
        <w:p w:rsidR="00050773" w:rsidRDefault="00050773"/>
      </w:docPartBody>
    </w:docPart>
    <w:docPart>
      <w:docPartPr>
        <w:name w:val="C8EEA1264CC04165A40ED39D567CAFC5"/>
        <w:category>
          <w:name w:val="General"/>
          <w:gallery w:val="placeholder"/>
        </w:category>
        <w:types>
          <w:type w:val="bbPlcHdr"/>
        </w:types>
        <w:behaviors>
          <w:behavior w:val="content"/>
        </w:behaviors>
        <w:guid w:val="{91B88F99-28D2-4375-BBB1-6D4485656B0F}"/>
      </w:docPartPr>
      <w:docPartBody>
        <w:p w:rsidR="00050773" w:rsidRDefault="00050773"/>
      </w:docPartBody>
    </w:docPart>
    <w:docPart>
      <w:docPartPr>
        <w:name w:val="67A3F896708F4748B4A766C470B0AC0F"/>
        <w:category>
          <w:name w:val="General"/>
          <w:gallery w:val="placeholder"/>
        </w:category>
        <w:types>
          <w:type w:val="bbPlcHdr"/>
        </w:types>
        <w:behaviors>
          <w:behavior w:val="content"/>
        </w:behaviors>
        <w:guid w:val="{B3CBF703-94AF-4838-8E17-0A873312AB2F}"/>
      </w:docPartPr>
      <w:docPartBody>
        <w:p w:rsidR="00050773" w:rsidRDefault="00050773"/>
      </w:docPartBody>
    </w:docPart>
    <w:docPart>
      <w:docPartPr>
        <w:name w:val="397BB634F58F419084D7BE7378FE5757"/>
        <w:category>
          <w:name w:val="General"/>
          <w:gallery w:val="placeholder"/>
        </w:category>
        <w:types>
          <w:type w:val="bbPlcHdr"/>
        </w:types>
        <w:behaviors>
          <w:behavior w:val="content"/>
        </w:behaviors>
        <w:guid w:val="{E7EE8C97-A0E3-4AD1-BCC4-38DA763DAC76}"/>
      </w:docPartPr>
      <w:docPartBody>
        <w:p w:rsidR="00050773" w:rsidRDefault="00050773"/>
      </w:docPartBody>
    </w:docPart>
    <w:docPart>
      <w:docPartPr>
        <w:name w:val="43EE62C244DF4C15AD6A6CD6187A18D4"/>
        <w:category>
          <w:name w:val="General"/>
          <w:gallery w:val="placeholder"/>
        </w:category>
        <w:types>
          <w:type w:val="bbPlcHdr"/>
        </w:types>
        <w:behaviors>
          <w:behavior w:val="content"/>
        </w:behaviors>
        <w:guid w:val="{B0AFFCA6-DBFD-47F5-A05E-BA67D813D69B}"/>
      </w:docPartPr>
      <w:docPartBody>
        <w:p w:rsidR="00050773" w:rsidRDefault="00050773"/>
      </w:docPartBody>
    </w:docPart>
    <w:docPart>
      <w:docPartPr>
        <w:name w:val="BC122668300E4540B068B8568001F03A"/>
        <w:category>
          <w:name w:val="General"/>
          <w:gallery w:val="placeholder"/>
        </w:category>
        <w:types>
          <w:type w:val="bbPlcHdr"/>
        </w:types>
        <w:behaviors>
          <w:behavior w:val="content"/>
        </w:behaviors>
        <w:guid w:val="{427CB933-5BE7-401D-81D4-32363D700318}"/>
      </w:docPartPr>
      <w:docPartBody>
        <w:p w:rsidR="00050773" w:rsidRDefault="00050773"/>
      </w:docPartBody>
    </w:docPart>
    <w:docPart>
      <w:docPartPr>
        <w:name w:val="6E1591C63AE04220B59B21C8C99733F1"/>
        <w:category>
          <w:name w:val="General"/>
          <w:gallery w:val="placeholder"/>
        </w:category>
        <w:types>
          <w:type w:val="bbPlcHdr"/>
        </w:types>
        <w:behaviors>
          <w:behavior w:val="content"/>
        </w:behaviors>
        <w:guid w:val="{F35A67B3-C2C9-4375-A051-08479677E271}"/>
      </w:docPartPr>
      <w:docPartBody>
        <w:p w:rsidR="00050773" w:rsidRDefault="00050773"/>
      </w:docPartBody>
    </w:docPart>
    <w:docPart>
      <w:docPartPr>
        <w:name w:val="3C9EA405DB0E4B76908B77B8E5DF3303"/>
        <w:category>
          <w:name w:val="General"/>
          <w:gallery w:val="placeholder"/>
        </w:category>
        <w:types>
          <w:type w:val="bbPlcHdr"/>
        </w:types>
        <w:behaviors>
          <w:behavior w:val="content"/>
        </w:behaviors>
        <w:guid w:val="{89B6CE85-D897-419F-95EC-985D440D4D18}"/>
      </w:docPartPr>
      <w:docPartBody>
        <w:p w:rsidR="00050773" w:rsidRDefault="00050773"/>
      </w:docPartBody>
    </w:docPart>
    <w:docPart>
      <w:docPartPr>
        <w:name w:val="DC56A7C034FF40F380845A044834D5E2"/>
        <w:category>
          <w:name w:val="General"/>
          <w:gallery w:val="placeholder"/>
        </w:category>
        <w:types>
          <w:type w:val="bbPlcHdr"/>
        </w:types>
        <w:behaviors>
          <w:behavior w:val="content"/>
        </w:behaviors>
        <w:guid w:val="{36E68E19-A85A-4FCF-B36F-82E1AAB0E38E}"/>
      </w:docPartPr>
      <w:docPartBody>
        <w:p w:rsidR="00050773" w:rsidRDefault="00050773"/>
      </w:docPartBody>
    </w:docPart>
    <w:docPart>
      <w:docPartPr>
        <w:name w:val="FE7B8AC2F1A2404AAFF4F4CBD01B821B"/>
        <w:category>
          <w:name w:val="General"/>
          <w:gallery w:val="placeholder"/>
        </w:category>
        <w:types>
          <w:type w:val="bbPlcHdr"/>
        </w:types>
        <w:behaviors>
          <w:behavior w:val="content"/>
        </w:behaviors>
        <w:guid w:val="{719797FF-0042-4E6B-88F5-07352BB8803E}"/>
      </w:docPartPr>
      <w:docPartBody>
        <w:p w:rsidR="00050773" w:rsidRDefault="00050773"/>
      </w:docPartBody>
    </w:docPart>
    <w:docPart>
      <w:docPartPr>
        <w:name w:val="E7407504094C4E0A9A000DD61DA674CF"/>
        <w:category>
          <w:name w:val="General"/>
          <w:gallery w:val="placeholder"/>
        </w:category>
        <w:types>
          <w:type w:val="bbPlcHdr"/>
        </w:types>
        <w:behaviors>
          <w:behavior w:val="content"/>
        </w:behaviors>
        <w:guid w:val="{49DA8709-9686-4916-9B78-17AEA3EF080A}"/>
      </w:docPartPr>
      <w:docPartBody>
        <w:p w:rsidR="00050773" w:rsidRDefault="00050773"/>
      </w:docPartBody>
    </w:docPart>
    <w:docPart>
      <w:docPartPr>
        <w:name w:val="8BE26D43E31942FB98AA68293207776B"/>
        <w:category>
          <w:name w:val="General"/>
          <w:gallery w:val="placeholder"/>
        </w:category>
        <w:types>
          <w:type w:val="bbPlcHdr"/>
        </w:types>
        <w:behaviors>
          <w:behavior w:val="content"/>
        </w:behaviors>
        <w:guid w:val="{A9E4F82C-9CAD-472D-9253-D45BD8BE4C25}"/>
      </w:docPartPr>
      <w:docPartBody>
        <w:p w:rsidR="00050773" w:rsidRDefault="00050773"/>
      </w:docPartBody>
    </w:docPart>
    <w:docPart>
      <w:docPartPr>
        <w:name w:val="25840A76F4F14420B520550DC4EB1A17"/>
        <w:category>
          <w:name w:val="General"/>
          <w:gallery w:val="placeholder"/>
        </w:category>
        <w:types>
          <w:type w:val="bbPlcHdr"/>
        </w:types>
        <w:behaviors>
          <w:behavior w:val="content"/>
        </w:behaviors>
        <w:guid w:val="{75DF9014-B3AC-47CF-A2AA-1922B7CC4790}"/>
      </w:docPartPr>
      <w:docPartBody>
        <w:p w:rsidR="00050773" w:rsidRDefault="00050773"/>
      </w:docPartBody>
    </w:docPart>
    <w:docPart>
      <w:docPartPr>
        <w:name w:val="0D4F299C34AD41ACB4D2116EDF27A7B6"/>
        <w:category>
          <w:name w:val="General"/>
          <w:gallery w:val="placeholder"/>
        </w:category>
        <w:types>
          <w:type w:val="bbPlcHdr"/>
        </w:types>
        <w:behaviors>
          <w:behavior w:val="content"/>
        </w:behaviors>
        <w:guid w:val="{A1A613E9-436A-406D-A461-6335243B4F04}"/>
      </w:docPartPr>
      <w:docPartBody>
        <w:p w:rsidR="00050773" w:rsidRDefault="00050773"/>
      </w:docPartBody>
    </w:docPart>
    <w:docPart>
      <w:docPartPr>
        <w:name w:val="C11F4539E3904E7495516B10AEBD85EC"/>
        <w:category>
          <w:name w:val="General"/>
          <w:gallery w:val="placeholder"/>
        </w:category>
        <w:types>
          <w:type w:val="bbPlcHdr"/>
        </w:types>
        <w:behaviors>
          <w:behavior w:val="content"/>
        </w:behaviors>
        <w:guid w:val="{F6801BF8-B2AC-4EE2-A4E1-3549B2F29631}"/>
      </w:docPartPr>
      <w:docPartBody>
        <w:p w:rsidR="00050773" w:rsidRDefault="00050773"/>
      </w:docPartBody>
    </w:docPart>
    <w:docPart>
      <w:docPartPr>
        <w:name w:val="B35B2CC3EDCD484BB9A8709A8B70F7BA"/>
        <w:category>
          <w:name w:val="General"/>
          <w:gallery w:val="placeholder"/>
        </w:category>
        <w:types>
          <w:type w:val="bbPlcHdr"/>
        </w:types>
        <w:behaviors>
          <w:behavior w:val="content"/>
        </w:behaviors>
        <w:guid w:val="{9BC6B577-B77D-4E90-B28E-B1AC508BFD62}"/>
      </w:docPartPr>
      <w:docPartBody>
        <w:p w:rsidR="00050773" w:rsidRDefault="00050773"/>
      </w:docPartBody>
    </w:docPart>
    <w:docPart>
      <w:docPartPr>
        <w:name w:val="26C05F46E3EA41F2A42A686AE04747B3"/>
        <w:category>
          <w:name w:val="General"/>
          <w:gallery w:val="placeholder"/>
        </w:category>
        <w:types>
          <w:type w:val="bbPlcHdr"/>
        </w:types>
        <w:behaviors>
          <w:behavior w:val="content"/>
        </w:behaviors>
        <w:guid w:val="{05D614C5-8733-4525-8CA0-1D1551E2CD3C}"/>
      </w:docPartPr>
      <w:docPartBody>
        <w:p w:rsidR="00050773" w:rsidRDefault="00050773"/>
      </w:docPartBody>
    </w:docPart>
    <w:docPart>
      <w:docPartPr>
        <w:name w:val="9905814D8F9A4610A7B3FE637B6A28CD"/>
        <w:category>
          <w:name w:val="General"/>
          <w:gallery w:val="placeholder"/>
        </w:category>
        <w:types>
          <w:type w:val="bbPlcHdr"/>
        </w:types>
        <w:behaviors>
          <w:behavior w:val="content"/>
        </w:behaviors>
        <w:guid w:val="{65BE9E65-6B8E-453E-AC18-74FE0687A17C}"/>
      </w:docPartPr>
      <w:docPartBody>
        <w:p w:rsidR="00050773" w:rsidRDefault="00050773"/>
      </w:docPartBody>
    </w:docPart>
    <w:docPart>
      <w:docPartPr>
        <w:name w:val="679A52386118493FBA2386FEA4E8032E"/>
        <w:category>
          <w:name w:val="General"/>
          <w:gallery w:val="placeholder"/>
        </w:category>
        <w:types>
          <w:type w:val="bbPlcHdr"/>
        </w:types>
        <w:behaviors>
          <w:behavior w:val="content"/>
        </w:behaviors>
        <w:guid w:val="{DFDB2E52-9FF7-4D5F-BA64-1017ECCE6C8F}"/>
      </w:docPartPr>
      <w:docPartBody>
        <w:p w:rsidR="00050773" w:rsidRDefault="00050773"/>
      </w:docPartBody>
    </w:docPart>
    <w:docPart>
      <w:docPartPr>
        <w:name w:val="76A7A9731564464E9FA5629A7FD3A856"/>
        <w:category>
          <w:name w:val="General"/>
          <w:gallery w:val="placeholder"/>
        </w:category>
        <w:types>
          <w:type w:val="bbPlcHdr"/>
        </w:types>
        <w:behaviors>
          <w:behavior w:val="content"/>
        </w:behaviors>
        <w:guid w:val="{4E5A1B73-4CC1-4A3E-B42A-6339ED30DC2A}"/>
      </w:docPartPr>
      <w:docPartBody>
        <w:p w:rsidR="00050773" w:rsidRDefault="00050773"/>
      </w:docPartBody>
    </w:docPart>
    <w:docPart>
      <w:docPartPr>
        <w:name w:val="34855A5F022F4716854031084299165F"/>
        <w:category>
          <w:name w:val="General"/>
          <w:gallery w:val="placeholder"/>
        </w:category>
        <w:types>
          <w:type w:val="bbPlcHdr"/>
        </w:types>
        <w:behaviors>
          <w:behavior w:val="content"/>
        </w:behaviors>
        <w:guid w:val="{4981EB38-7C7D-40E8-A20C-7BFD80F487EC}"/>
      </w:docPartPr>
      <w:docPartBody>
        <w:p w:rsidR="00050773" w:rsidRDefault="00050773"/>
      </w:docPartBody>
    </w:docPart>
    <w:docPart>
      <w:docPartPr>
        <w:name w:val="B56AF0D10D1B44D6AED2481B1F49B27A"/>
        <w:category>
          <w:name w:val="General"/>
          <w:gallery w:val="placeholder"/>
        </w:category>
        <w:types>
          <w:type w:val="bbPlcHdr"/>
        </w:types>
        <w:behaviors>
          <w:behavior w:val="content"/>
        </w:behaviors>
        <w:guid w:val="{C4F7D6F8-0CE6-4CD1-9A42-962B83ABF537}"/>
      </w:docPartPr>
      <w:docPartBody>
        <w:p w:rsidR="00050773" w:rsidRDefault="00050773"/>
      </w:docPartBody>
    </w:docPart>
    <w:docPart>
      <w:docPartPr>
        <w:name w:val="516434F4D2A24A988825E2FAEEB3D3CA"/>
        <w:category>
          <w:name w:val="General"/>
          <w:gallery w:val="placeholder"/>
        </w:category>
        <w:types>
          <w:type w:val="bbPlcHdr"/>
        </w:types>
        <w:behaviors>
          <w:behavior w:val="content"/>
        </w:behaviors>
        <w:guid w:val="{CEA1CCB0-8532-4F6B-B1FC-49C3D74D635F}"/>
      </w:docPartPr>
      <w:docPartBody>
        <w:p w:rsidR="00050773" w:rsidRDefault="00050773"/>
      </w:docPartBody>
    </w:docPart>
    <w:docPart>
      <w:docPartPr>
        <w:name w:val="47B3FC9CF4634EE39C0CA4480F8C2FC6"/>
        <w:category>
          <w:name w:val="General"/>
          <w:gallery w:val="placeholder"/>
        </w:category>
        <w:types>
          <w:type w:val="bbPlcHdr"/>
        </w:types>
        <w:behaviors>
          <w:behavior w:val="content"/>
        </w:behaviors>
        <w:guid w:val="{73C9BFA7-22ED-47F9-8055-3136D139EC0C}"/>
      </w:docPartPr>
      <w:docPartBody>
        <w:p w:rsidR="00050773" w:rsidRDefault="00050773"/>
      </w:docPartBody>
    </w:docPart>
    <w:docPart>
      <w:docPartPr>
        <w:name w:val="33BDDB4E32F94981BA5ECE8ABE57B6CA"/>
        <w:category>
          <w:name w:val="General"/>
          <w:gallery w:val="placeholder"/>
        </w:category>
        <w:types>
          <w:type w:val="bbPlcHdr"/>
        </w:types>
        <w:behaviors>
          <w:behavior w:val="content"/>
        </w:behaviors>
        <w:guid w:val="{1DC3FA42-3FCF-487C-BE22-73DEA971A43F}"/>
      </w:docPartPr>
      <w:docPartBody>
        <w:p w:rsidR="00050773" w:rsidRDefault="00050773"/>
      </w:docPartBody>
    </w:docPart>
    <w:docPart>
      <w:docPartPr>
        <w:name w:val="030093D2516340E090D72BCD01EAF95D"/>
        <w:category>
          <w:name w:val="General"/>
          <w:gallery w:val="placeholder"/>
        </w:category>
        <w:types>
          <w:type w:val="bbPlcHdr"/>
        </w:types>
        <w:behaviors>
          <w:behavior w:val="content"/>
        </w:behaviors>
        <w:guid w:val="{95BA70FF-6C8F-4A45-B51C-103682755DE9}"/>
      </w:docPartPr>
      <w:docPartBody>
        <w:p w:rsidR="00050773" w:rsidRDefault="00050773"/>
      </w:docPartBody>
    </w:docPart>
    <w:docPart>
      <w:docPartPr>
        <w:name w:val="313F064CEA4C4758AA9A6EC3C020C06E"/>
        <w:category>
          <w:name w:val="General"/>
          <w:gallery w:val="placeholder"/>
        </w:category>
        <w:types>
          <w:type w:val="bbPlcHdr"/>
        </w:types>
        <w:behaviors>
          <w:behavior w:val="content"/>
        </w:behaviors>
        <w:guid w:val="{E1AB0B0D-77EF-48C8-8BCB-B8C241236D60}"/>
      </w:docPartPr>
      <w:docPartBody>
        <w:p w:rsidR="00050773" w:rsidRDefault="00050773"/>
      </w:docPartBody>
    </w:docPart>
    <w:docPart>
      <w:docPartPr>
        <w:name w:val="63A6321024A0479AA675B2883544AFA8"/>
        <w:category>
          <w:name w:val="General"/>
          <w:gallery w:val="placeholder"/>
        </w:category>
        <w:types>
          <w:type w:val="bbPlcHdr"/>
        </w:types>
        <w:behaviors>
          <w:behavior w:val="content"/>
        </w:behaviors>
        <w:guid w:val="{2B6C4DDF-4070-4B0E-BFC5-FF6BE1B8CB48}"/>
      </w:docPartPr>
      <w:docPartBody>
        <w:p w:rsidR="00050773" w:rsidRDefault="00050773"/>
      </w:docPartBody>
    </w:docPart>
    <w:docPart>
      <w:docPartPr>
        <w:name w:val="D1579A77C8EB40D88E1198402F4DA8C9"/>
        <w:category>
          <w:name w:val="General"/>
          <w:gallery w:val="placeholder"/>
        </w:category>
        <w:types>
          <w:type w:val="bbPlcHdr"/>
        </w:types>
        <w:behaviors>
          <w:behavior w:val="content"/>
        </w:behaviors>
        <w:guid w:val="{C56CADC2-81E3-4A56-979E-9A0BA68955F2}"/>
      </w:docPartPr>
      <w:docPartBody>
        <w:p w:rsidR="00050773" w:rsidRDefault="00050773"/>
      </w:docPartBody>
    </w:docPart>
    <w:docPart>
      <w:docPartPr>
        <w:name w:val="CB43F5DF398146D5BF296B195486BE64"/>
        <w:category>
          <w:name w:val="General"/>
          <w:gallery w:val="placeholder"/>
        </w:category>
        <w:types>
          <w:type w:val="bbPlcHdr"/>
        </w:types>
        <w:behaviors>
          <w:behavior w:val="content"/>
        </w:behaviors>
        <w:guid w:val="{11E39A76-9BF4-4E9A-B56F-B85CB468DA11}"/>
      </w:docPartPr>
      <w:docPartBody>
        <w:p w:rsidR="00050773" w:rsidRDefault="00050773"/>
      </w:docPartBody>
    </w:docPart>
    <w:docPart>
      <w:docPartPr>
        <w:name w:val="C524C1BA99F541FC92B30F61B40F3BE4"/>
        <w:category>
          <w:name w:val="General"/>
          <w:gallery w:val="placeholder"/>
        </w:category>
        <w:types>
          <w:type w:val="bbPlcHdr"/>
        </w:types>
        <w:behaviors>
          <w:behavior w:val="content"/>
        </w:behaviors>
        <w:guid w:val="{B7AD6C7E-244A-487C-AAAB-3F7D4229DC10}"/>
      </w:docPartPr>
      <w:docPartBody>
        <w:p w:rsidR="00050773" w:rsidRDefault="00050773"/>
      </w:docPartBody>
    </w:docPart>
    <w:docPart>
      <w:docPartPr>
        <w:name w:val="012DC205C9CF492398952CEA4703CFD9"/>
        <w:category>
          <w:name w:val="General"/>
          <w:gallery w:val="placeholder"/>
        </w:category>
        <w:types>
          <w:type w:val="bbPlcHdr"/>
        </w:types>
        <w:behaviors>
          <w:behavior w:val="content"/>
        </w:behaviors>
        <w:guid w:val="{D6458241-61DE-4EED-92C9-BA67EE73D08A}"/>
      </w:docPartPr>
      <w:docPartBody>
        <w:p w:rsidR="00050773" w:rsidRDefault="00050773"/>
      </w:docPartBody>
    </w:docPart>
    <w:docPart>
      <w:docPartPr>
        <w:name w:val="8325E811BB2D49B7891035EF9DA5B789"/>
        <w:category>
          <w:name w:val="General"/>
          <w:gallery w:val="placeholder"/>
        </w:category>
        <w:types>
          <w:type w:val="bbPlcHdr"/>
        </w:types>
        <w:behaviors>
          <w:behavior w:val="content"/>
        </w:behaviors>
        <w:guid w:val="{409B199B-6CE8-4438-B5CE-1266BAE0778A}"/>
      </w:docPartPr>
      <w:docPartBody>
        <w:p w:rsidR="00050773" w:rsidRDefault="00050773"/>
      </w:docPartBody>
    </w:docPart>
    <w:docPart>
      <w:docPartPr>
        <w:name w:val="ACE3AE2FCDCD4BE5865058F967053884"/>
        <w:category>
          <w:name w:val="General"/>
          <w:gallery w:val="placeholder"/>
        </w:category>
        <w:types>
          <w:type w:val="bbPlcHdr"/>
        </w:types>
        <w:behaviors>
          <w:behavior w:val="content"/>
        </w:behaviors>
        <w:guid w:val="{7AF856EB-BD2C-4B03-9465-F528FCF1D47E}"/>
      </w:docPartPr>
      <w:docPartBody>
        <w:p w:rsidR="00050773" w:rsidRDefault="00050773"/>
      </w:docPartBody>
    </w:docPart>
    <w:docPart>
      <w:docPartPr>
        <w:name w:val="8336062AF6F14A3D98930B15C6A0CDE9"/>
        <w:category>
          <w:name w:val="General"/>
          <w:gallery w:val="placeholder"/>
        </w:category>
        <w:types>
          <w:type w:val="bbPlcHdr"/>
        </w:types>
        <w:behaviors>
          <w:behavior w:val="content"/>
        </w:behaviors>
        <w:guid w:val="{D8CCD105-752A-4B96-A65A-9C31DF68FFE3}"/>
      </w:docPartPr>
      <w:docPartBody>
        <w:p w:rsidR="00050773" w:rsidRDefault="00050773"/>
      </w:docPartBody>
    </w:docPart>
    <w:docPart>
      <w:docPartPr>
        <w:name w:val="9B780B53C23A45149CE2959CBF3EECA8"/>
        <w:category>
          <w:name w:val="General"/>
          <w:gallery w:val="placeholder"/>
        </w:category>
        <w:types>
          <w:type w:val="bbPlcHdr"/>
        </w:types>
        <w:behaviors>
          <w:behavior w:val="content"/>
        </w:behaviors>
        <w:guid w:val="{FDAF3A75-64B9-4173-AB6D-34269255D4CB}"/>
      </w:docPartPr>
      <w:docPartBody>
        <w:p w:rsidR="00050773" w:rsidRDefault="00050773"/>
      </w:docPartBody>
    </w:docPart>
    <w:docPart>
      <w:docPartPr>
        <w:name w:val="2E8CCF64BA654B09941A45B0DBA5DB69"/>
        <w:category>
          <w:name w:val="General"/>
          <w:gallery w:val="placeholder"/>
        </w:category>
        <w:types>
          <w:type w:val="bbPlcHdr"/>
        </w:types>
        <w:behaviors>
          <w:behavior w:val="content"/>
        </w:behaviors>
        <w:guid w:val="{EE7EFBC9-1B7E-405F-BA8E-9924626C0441}"/>
      </w:docPartPr>
      <w:docPartBody>
        <w:p w:rsidR="00050773" w:rsidRDefault="00050773"/>
      </w:docPartBody>
    </w:docPart>
    <w:docPart>
      <w:docPartPr>
        <w:name w:val="AAADB91A7D0C4829B7CDD52B819E3A4F"/>
        <w:category>
          <w:name w:val="General"/>
          <w:gallery w:val="placeholder"/>
        </w:category>
        <w:types>
          <w:type w:val="bbPlcHdr"/>
        </w:types>
        <w:behaviors>
          <w:behavior w:val="content"/>
        </w:behaviors>
        <w:guid w:val="{61C5C107-5A5D-4547-8B5E-CAC344315B90}"/>
      </w:docPartPr>
      <w:docPartBody>
        <w:p w:rsidR="00050773" w:rsidRDefault="00050773"/>
      </w:docPartBody>
    </w:docPart>
    <w:docPart>
      <w:docPartPr>
        <w:name w:val="DBC338CE6CF64FBAA034D440830CDB61"/>
        <w:category>
          <w:name w:val="General"/>
          <w:gallery w:val="placeholder"/>
        </w:category>
        <w:types>
          <w:type w:val="bbPlcHdr"/>
        </w:types>
        <w:behaviors>
          <w:behavior w:val="content"/>
        </w:behaviors>
        <w:guid w:val="{FE996482-C20C-4B38-AD5A-9CF90E7C6F43}"/>
      </w:docPartPr>
      <w:docPartBody>
        <w:p w:rsidR="00050773" w:rsidRDefault="00050773"/>
      </w:docPartBody>
    </w:docPart>
    <w:docPart>
      <w:docPartPr>
        <w:name w:val="4FEDABBDCA454C9B885BE4915A2C7BB2"/>
        <w:category>
          <w:name w:val="General"/>
          <w:gallery w:val="placeholder"/>
        </w:category>
        <w:types>
          <w:type w:val="bbPlcHdr"/>
        </w:types>
        <w:behaviors>
          <w:behavior w:val="content"/>
        </w:behaviors>
        <w:guid w:val="{8DC67953-0E50-4998-8736-39C6BB472A69}"/>
      </w:docPartPr>
      <w:docPartBody>
        <w:p w:rsidR="00050773" w:rsidRDefault="00050773"/>
      </w:docPartBody>
    </w:docPart>
    <w:docPart>
      <w:docPartPr>
        <w:name w:val="92687EB3B9894E85B8746942D2D23C1E"/>
        <w:category>
          <w:name w:val="General"/>
          <w:gallery w:val="placeholder"/>
        </w:category>
        <w:types>
          <w:type w:val="bbPlcHdr"/>
        </w:types>
        <w:behaviors>
          <w:behavior w:val="content"/>
        </w:behaviors>
        <w:guid w:val="{D0FE61D7-761A-4180-ACCD-4372078C7DFD}"/>
      </w:docPartPr>
      <w:docPartBody>
        <w:p w:rsidR="00050773" w:rsidRDefault="00050773"/>
      </w:docPartBody>
    </w:docPart>
    <w:docPart>
      <w:docPartPr>
        <w:name w:val="F476353908714A8496CB106F36E931DB"/>
        <w:category>
          <w:name w:val="General"/>
          <w:gallery w:val="placeholder"/>
        </w:category>
        <w:types>
          <w:type w:val="bbPlcHdr"/>
        </w:types>
        <w:behaviors>
          <w:behavior w:val="content"/>
        </w:behaviors>
        <w:guid w:val="{781DF931-E40B-4158-ABFA-E800E2746FDE}"/>
      </w:docPartPr>
      <w:docPartBody>
        <w:p w:rsidR="00050773" w:rsidRDefault="00050773"/>
      </w:docPartBody>
    </w:docPart>
    <w:docPart>
      <w:docPartPr>
        <w:name w:val="25E0DB25068F41D08D3887311E7FFF39"/>
        <w:category>
          <w:name w:val="General"/>
          <w:gallery w:val="placeholder"/>
        </w:category>
        <w:types>
          <w:type w:val="bbPlcHdr"/>
        </w:types>
        <w:behaviors>
          <w:behavior w:val="content"/>
        </w:behaviors>
        <w:guid w:val="{807A216B-C2D4-4273-BF66-80E4C78BF6F2}"/>
      </w:docPartPr>
      <w:docPartBody>
        <w:p w:rsidR="00050773" w:rsidRDefault="00050773"/>
      </w:docPartBody>
    </w:docPart>
    <w:docPart>
      <w:docPartPr>
        <w:name w:val="74E6053D864344E1A4ACF6F1D52D273F"/>
        <w:category>
          <w:name w:val="General"/>
          <w:gallery w:val="placeholder"/>
        </w:category>
        <w:types>
          <w:type w:val="bbPlcHdr"/>
        </w:types>
        <w:behaviors>
          <w:behavior w:val="content"/>
        </w:behaviors>
        <w:guid w:val="{8B49A9ED-2365-4676-8EAA-2CCC91B00186}"/>
      </w:docPartPr>
      <w:docPartBody>
        <w:p w:rsidR="00050773" w:rsidRDefault="00050773"/>
      </w:docPartBody>
    </w:docPart>
    <w:docPart>
      <w:docPartPr>
        <w:name w:val="D496EAE676164302972A2F8379CC1FF3"/>
        <w:category>
          <w:name w:val="General"/>
          <w:gallery w:val="placeholder"/>
        </w:category>
        <w:types>
          <w:type w:val="bbPlcHdr"/>
        </w:types>
        <w:behaviors>
          <w:behavior w:val="content"/>
        </w:behaviors>
        <w:guid w:val="{FF5DDC83-3001-47CC-B890-3DE77E751915}"/>
      </w:docPartPr>
      <w:docPartBody>
        <w:p w:rsidR="00050773" w:rsidRDefault="00050773"/>
      </w:docPartBody>
    </w:docPart>
    <w:docPart>
      <w:docPartPr>
        <w:name w:val="8E53CA57611E40AC8F9E0B2424BF220F"/>
        <w:category>
          <w:name w:val="General"/>
          <w:gallery w:val="placeholder"/>
        </w:category>
        <w:types>
          <w:type w:val="bbPlcHdr"/>
        </w:types>
        <w:behaviors>
          <w:behavior w:val="content"/>
        </w:behaviors>
        <w:guid w:val="{2E5ACEFA-9973-48CA-854E-3BE58B29491E}"/>
      </w:docPartPr>
      <w:docPartBody>
        <w:p w:rsidR="00050773" w:rsidRDefault="00050773"/>
      </w:docPartBody>
    </w:docPart>
    <w:docPart>
      <w:docPartPr>
        <w:name w:val="374773CFB1AE43DB845161EB9B818341"/>
        <w:category>
          <w:name w:val="General"/>
          <w:gallery w:val="placeholder"/>
        </w:category>
        <w:types>
          <w:type w:val="bbPlcHdr"/>
        </w:types>
        <w:behaviors>
          <w:behavior w:val="content"/>
        </w:behaviors>
        <w:guid w:val="{796AE1C3-2634-4954-A929-0B9B99545390}"/>
      </w:docPartPr>
      <w:docPartBody>
        <w:p w:rsidR="00050773" w:rsidRDefault="00953C72">
          <w:r w:rsidRPr="00252E42">
            <w:rPr>
              <w:rStyle w:val="PlaceholderText"/>
            </w:rPr>
            <w:t>Year</w:t>
          </w:r>
        </w:p>
      </w:docPartBody>
    </w:docPart>
    <w:docPart>
      <w:docPartPr>
        <w:name w:val="6326D1780B4A445E8FECDBD055A5579B"/>
        <w:category>
          <w:name w:val="General"/>
          <w:gallery w:val="placeholder"/>
        </w:category>
        <w:types>
          <w:type w:val="bbPlcHdr"/>
        </w:types>
        <w:behaviors>
          <w:behavior w:val="content"/>
        </w:behaviors>
        <w:guid w:val="{47699513-79FF-436C-B586-461A464B02E1}"/>
      </w:docPartPr>
      <w:docPartBody>
        <w:p w:rsidR="00050773" w:rsidRDefault="00953C72">
          <w:r w:rsidRPr="00252E42">
            <w:rPr>
              <w:rStyle w:val="PlaceholderText"/>
            </w:rPr>
            <w:t>Year</w:t>
          </w:r>
        </w:p>
      </w:docPartBody>
    </w:docPart>
    <w:docPart>
      <w:docPartPr>
        <w:name w:val="3D2ECDC6716E4D6D8980F1C98F30B540"/>
        <w:category>
          <w:name w:val="General"/>
          <w:gallery w:val="placeholder"/>
        </w:category>
        <w:types>
          <w:type w:val="bbPlcHdr"/>
        </w:types>
        <w:behaviors>
          <w:behavior w:val="content"/>
        </w:behaviors>
        <w:guid w:val="{F895B0C0-0DE4-4428-86EC-3AF50BBCAEBD}"/>
      </w:docPartPr>
      <w:docPartBody>
        <w:p w:rsidR="00050773" w:rsidRDefault="00953C72">
          <w:r w:rsidRPr="00252E42">
            <w:rPr>
              <w:rStyle w:val="PlaceholderText"/>
            </w:rPr>
            <w:t>Year</w:t>
          </w:r>
        </w:p>
      </w:docPartBody>
    </w:docPart>
    <w:docPart>
      <w:docPartPr>
        <w:name w:val="EAD5616FF2C3479495337D2F670520F9"/>
        <w:category>
          <w:name w:val="General"/>
          <w:gallery w:val="placeholder"/>
        </w:category>
        <w:types>
          <w:type w:val="bbPlcHdr"/>
        </w:types>
        <w:behaviors>
          <w:behavior w:val="content"/>
        </w:behaviors>
        <w:guid w:val="{B09EA501-DA68-40A5-A56B-9ADFF506B1BF}"/>
      </w:docPartPr>
      <w:docPartBody>
        <w:p w:rsidR="00050773" w:rsidRDefault="00953C72">
          <w:r w:rsidRPr="00252E42">
            <w:rPr>
              <w:rStyle w:val="PlaceholderText"/>
            </w:rPr>
            <w:t>Year</w:t>
          </w:r>
        </w:p>
      </w:docPartBody>
    </w:docPart>
    <w:docPart>
      <w:docPartPr>
        <w:name w:val="31A45CD24440466DB5672BB56409A6E4"/>
        <w:category>
          <w:name w:val="General"/>
          <w:gallery w:val="placeholder"/>
        </w:category>
        <w:types>
          <w:type w:val="bbPlcHdr"/>
        </w:types>
        <w:behaviors>
          <w:behavior w:val="content"/>
        </w:behaviors>
        <w:guid w:val="{25A947F8-F14B-4D6D-AA1C-0568EB6AD8E7}"/>
      </w:docPartPr>
      <w:docPartBody>
        <w:p w:rsidR="00050773" w:rsidRDefault="00953C72">
          <w:r w:rsidRPr="00252E42">
            <w:rPr>
              <w:rStyle w:val="PlaceholderText"/>
            </w:rPr>
            <w:t>Year</w:t>
          </w:r>
        </w:p>
      </w:docPartBody>
    </w:docPart>
    <w:docPart>
      <w:docPartPr>
        <w:name w:val="8D97246B04444B30B6D8B9948D0DD8B6"/>
        <w:category>
          <w:name w:val="General"/>
          <w:gallery w:val="placeholder"/>
        </w:category>
        <w:types>
          <w:type w:val="bbPlcHdr"/>
        </w:types>
        <w:behaviors>
          <w:behavior w:val="content"/>
        </w:behaviors>
        <w:guid w:val="{58EB537A-680C-404A-80B5-9E75D5504247}"/>
      </w:docPartPr>
      <w:docPartBody>
        <w:p w:rsidR="00050773" w:rsidRDefault="00050773"/>
      </w:docPartBody>
    </w:docPart>
    <w:docPart>
      <w:docPartPr>
        <w:name w:val="B7D9FC35C1664E9EBD51E19E04D5DEDD"/>
        <w:category>
          <w:name w:val="General"/>
          <w:gallery w:val="placeholder"/>
        </w:category>
        <w:types>
          <w:type w:val="bbPlcHdr"/>
        </w:types>
        <w:behaviors>
          <w:behavior w:val="content"/>
        </w:behaviors>
        <w:guid w:val="{C37B6305-4E92-4422-947E-F6902AED7DCB}"/>
      </w:docPartPr>
      <w:docPartBody>
        <w:p w:rsidR="00050773" w:rsidRDefault="00050773"/>
      </w:docPartBody>
    </w:docPart>
    <w:docPart>
      <w:docPartPr>
        <w:name w:val="14BCE383DD0E48679317ABE0DE7E841C"/>
        <w:category>
          <w:name w:val="General"/>
          <w:gallery w:val="placeholder"/>
        </w:category>
        <w:types>
          <w:type w:val="bbPlcHdr"/>
        </w:types>
        <w:behaviors>
          <w:behavior w:val="content"/>
        </w:behaviors>
        <w:guid w:val="{9EFEAE1E-9302-4674-A690-645391A4EADF}"/>
      </w:docPartPr>
      <w:docPartBody>
        <w:p w:rsidR="00050773" w:rsidRDefault="00050773"/>
      </w:docPartBody>
    </w:docPart>
    <w:docPart>
      <w:docPartPr>
        <w:name w:val="C00BF2F5D8AB4DC98700ADD14F62C145"/>
        <w:category>
          <w:name w:val="General"/>
          <w:gallery w:val="placeholder"/>
        </w:category>
        <w:types>
          <w:type w:val="bbPlcHdr"/>
        </w:types>
        <w:behaviors>
          <w:behavior w:val="content"/>
        </w:behaviors>
        <w:guid w:val="{E89722AD-8B28-4E2D-9610-9D56935C8E59}"/>
      </w:docPartPr>
      <w:docPartBody>
        <w:p w:rsidR="00050773" w:rsidRDefault="00050773"/>
      </w:docPartBody>
    </w:docPart>
    <w:docPart>
      <w:docPartPr>
        <w:name w:val="C823CD7E43FA4B8E8D45A82FCA1145F8"/>
        <w:category>
          <w:name w:val="General"/>
          <w:gallery w:val="placeholder"/>
        </w:category>
        <w:types>
          <w:type w:val="bbPlcHdr"/>
        </w:types>
        <w:behaviors>
          <w:behavior w:val="content"/>
        </w:behaviors>
        <w:guid w:val="{16CC3831-4DE1-48DB-B5DB-0825A2F94E65}"/>
      </w:docPartPr>
      <w:docPartBody>
        <w:p w:rsidR="00050773" w:rsidRDefault="00050773"/>
      </w:docPartBody>
    </w:docPart>
    <w:docPart>
      <w:docPartPr>
        <w:name w:val="B1513A8A2DED42DEBCC8CA540B916941"/>
        <w:category>
          <w:name w:val="General"/>
          <w:gallery w:val="placeholder"/>
        </w:category>
        <w:types>
          <w:type w:val="bbPlcHdr"/>
        </w:types>
        <w:behaviors>
          <w:behavior w:val="content"/>
        </w:behaviors>
        <w:guid w:val="{CE83F304-35C0-4578-907D-C6379644C2D7}"/>
      </w:docPartPr>
      <w:docPartBody>
        <w:p w:rsidR="00050773" w:rsidRDefault="00050773"/>
      </w:docPartBody>
    </w:docPart>
    <w:docPart>
      <w:docPartPr>
        <w:name w:val="D0C5F0C7C57448F3A5A23149285A34C9"/>
        <w:category>
          <w:name w:val="General"/>
          <w:gallery w:val="placeholder"/>
        </w:category>
        <w:types>
          <w:type w:val="bbPlcHdr"/>
        </w:types>
        <w:behaviors>
          <w:behavior w:val="content"/>
        </w:behaviors>
        <w:guid w:val="{1CDC6F1F-E8A4-4FA2-BE69-BB5505C87C1A}"/>
      </w:docPartPr>
      <w:docPartBody>
        <w:p w:rsidR="00050773" w:rsidRDefault="00050773"/>
      </w:docPartBody>
    </w:docPart>
    <w:docPart>
      <w:docPartPr>
        <w:name w:val="CFA3385730084EB1BAA68B78AE5B7A68"/>
        <w:category>
          <w:name w:val="General"/>
          <w:gallery w:val="placeholder"/>
        </w:category>
        <w:types>
          <w:type w:val="bbPlcHdr"/>
        </w:types>
        <w:behaviors>
          <w:behavior w:val="content"/>
        </w:behaviors>
        <w:guid w:val="{58EEB9F9-F106-4D75-AFEC-3EDEB1E85C96}"/>
      </w:docPartPr>
      <w:docPartBody>
        <w:p w:rsidR="00050773" w:rsidRDefault="00050773"/>
      </w:docPartBody>
    </w:docPart>
    <w:docPart>
      <w:docPartPr>
        <w:name w:val="E8C9CA57D174466E8A2858B4F18D7E28"/>
        <w:category>
          <w:name w:val="General"/>
          <w:gallery w:val="placeholder"/>
        </w:category>
        <w:types>
          <w:type w:val="bbPlcHdr"/>
        </w:types>
        <w:behaviors>
          <w:behavior w:val="content"/>
        </w:behaviors>
        <w:guid w:val="{D8D06E02-CBBB-406A-A73D-B0D70B5B07EE}"/>
      </w:docPartPr>
      <w:docPartBody>
        <w:p w:rsidR="00050773" w:rsidRDefault="00050773"/>
      </w:docPartBody>
    </w:docPart>
    <w:docPart>
      <w:docPartPr>
        <w:name w:val="2AB2A7D8AB6948F89880FB407FC26624"/>
        <w:category>
          <w:name w:val="General"/>
          <w:gallery w:val="placeholder"/>
        </w:category>
        <w:types>
          <w:type w:val="bbPlcHdr"/>
        </w:types>
        <w:behaviors>
          <w:behavior w:val="content"/>
        </w:behaviors>
        <w:guid w:val="{E8D59B26-51DF-4DAE-ABAD-6878F02CF200}"/>
      </w:docPartPr>
      <w:docPartBody>
        <w:p w:rsidR="00050773" w:rsidRDefault="00050773"/>
      </w:docPartBody>
    </w:docPart>
    <w:docPart>
      <w:docPartPr>
        <w:name w:val="77E0A40CC0134A5BBA71CD53C25CDC31"/>
        <w:category>
          <w:name w:val="General"/>
          <w:gallery w:val="placeholder"/>
        </w:category>
        <w:types>
          <w:type w:val="bbPlcHdr"/>
        </w:types>
        <w:behaviors>
          <w:behavior w:val="content"/>
        </w:behaviors>
        <w:guid w:val="{FA59F350-4F13-4746-B80D-1FEBD572FF7D}"/>
      </w:docPartPr>
      <w:docPartBody>
        <w:p w:rsidR="00050773" w:rsidRDefault="00050773"/>
      </w:docPartBody>
    </w:docPart>
    <w:docPart>
      <w:docPartPr>
        <w:name w:val="8F4088212A5E48C7851F8C3B9C18E40D"/>
        <w:category>
          <w:name w:val="General"/>
          <w:gallery w:val="placeholder"/>
        </w:category>
        <w:types>
          <w:type w:val="bbPlcHdr"/>
        </w:types>
        <w:behaviors>
          <w:behavior w:val="content"/>
        </w:behaviors>
        <w:guid w:val="{38AFF1FD-D92B-4F1F-A298-89299099A762}"/>
      </w:docPartPr>
      <w:docPartBody>
        <w:p w:rsidR="00050773" w:rsidRDefault="00050773"/>
      </w:docPartBody>
    </w:docPart>
    <w:docPart>
      <w:docPartPr>
        <w:name w:val="8082313B3F7F4820A47831023E4C4305"/>
        <w:category>
          <w:name w:val="General"/>
          <w:gallery w:val="placeholder"/>
        </w:category>
        <w:types>
          <w:type w:val="bbPlcHdr"/>
        </w:types>
        <w:behaviors>
          <w:behavior w:val="content"/>
        </w:behaviors>
        <w:guid w:val="{14025204-143E-4229-A974-00248DC3DDAA}"/>
      </w:docPartPr>
      <w:docPartBody>
        <w:p w:rsidR="00050773" w:rsidRDefault="00050773"/>
      </w:docPartBody>
    </w:docPart>
    <w:docPart>
      <w:docPartPr>
        <w:name w:val="89F4E65A85104186B3762117E2AB4D4E"/>
        <w:category>
          <w:name w:val="General"/>
          <w:gallery w:val="placeholder"/>
        </w:category>
        <w:types>
          <w:type w:val="bbPlcHdr"/>
        </w:types>
        <w:behaviors>
          <w:behavior w:val="content"/>
        </w:behaviors>
        <w:guid w:val="{1CEC532B-DCE8-42F2-81CC-139F7DB3C184}"/>
      </w:docPartPr>
      <w:docPartBody>
        <w:p w:rsidR="00050773" w:rsidRDefault="00050773"/>
      </w:docPartBody>
    </w:docPart>
    <w:docPart>
      <w:docPartPr>
        <w:name w:val="89A60DB318864EC9A881834028CF3D3F"/>
        <w:category>
          <w:name w:val="General"/>
          <w:gallery w:val="placeholder"/>
        </w:category>
        <w:types>
          <w:type w:val="bbPlcHdr"/>
        </w:types>
        <w:behaviors>
          <w:behavior w:val="content"/>
        </w:behaviors>
        <w:guid w:val="{F36DA423-F85C-42DC-9560-0FC95D6424E3}"/>
      </w:docPartPr>
      <w:docPartBody>
        <w:p w:rsidR="00050773" w:rsidRDefault="00050773"/>
      </w:docPartBody>
    </w:docPart>
    <w:docPart>
      <w:docPartPr>
        <w:name w:val="694302013E744183A2DE4CBB0B8B3A39"/>
        <w:category>
          <w:name w:val="General"/>
          <w:gallery w:val="placeholder"/>
        </w:category>
        <w:types>
          <w:type w:val="bbPlcHdr"/>
        </w:types>
        <w:behaviors>
          <w:behavior w:val="content"/>
        </w:behaviors>
        <w:guid w:val="{9767696D-7133-4B15-9C8F-ABA82E6C5D9B}"/>
      </w:docPartPr>
      <w:docPartBody>
        <w:p w:rsidR="00050773" w:rsidRDefault="00050773"/>
      </w:docPartBody>
    </w:docPart>
    <w:docPart>
      <w:docPartPr>
        <w:name w:val="02FA69E1D3F647569C82FCF434EC62A1"/>
        <w:category>
          <w:name w:val="General"/>
          <w:gallery w:val="placeholder"/>
        </w:category>
        <w:types>
          <w:type w:val="bbPlcHdr"/>
        </w:types>
        <w:behaviors>
          <w:behavior w:val="content"/>
        </w:behaviors>
        <w:guid w:val="{B5AFA7C7-2057-4CBA-A1FC-0ADC5493570C}"/>
      </w:docPartPr>
      <w:docPartBody>
        <w:p w:rsidR="00050773" w:rsidRDefault="00050773"/>
      </w:docPartBody>
    </w:docPart>
    <w:docPart>
      <w:docPartPr>
        <w:name w:val="D25B98AA0C224EFA87B55C4FDFD8365C"/>
        <w:category>
          <w:name w:val="General"/>
          <w:gallery w:val="placeholder"/>
        </w:category>
        <w:types>
          <w:type w:val="bbPlcHdr"/>
        </w:types>
        <w:behaviors>
          <w:behavior w:val="content"/>
        </w:behaviors>
        <w:guid w:val="{22478A25-CA88-4F6C-BEB5-896B492ECE84}"/>
      </w:docPartPr>
      <w:docPartBody>
        <w:p w:rsidR="00050773" w:rsidRDefault="00050773"/>
      </w:docPartBody>
    </w:docPart>
    <w:docPart>
      <w:docPartPr>
        <w:name w:val="B9256BFCD6F24A3FA056C676552AD28C"/>
        <w:category>
          <w:name w:val="General"/>
          <w:gallery w:val="placeholder"/>
        </w:category>
        <w:types>
          <w:type w:val="bbPlcHdr"/>
        </w:types>
        <w:behaviors>
          <w:behavior w:val="content"/>
        </w:behaviors>
        <w:guid w:val="{319E9BBF-EC49-4C52-9EC1-9B64A38A4241}"/>
      </w:docPartPr>
      <w:docPartBody>
        <w:p w:rsidR="00050773" w:rsidRDefault="00050773"/>
      </w:docPartBody>
    </w:docPart>
    <w:docPart>
      <w:docPartPr>
        <w:name w:val="097BBD5F5E0746528887BBE3EE621D4C"/>
        <w:category>
          <w:name w:val="General"/>
          <w:gallery w:val="placeholder"/>
        </w:category>
        <w:types>
          <w:type w:val="bbPlcHdr"/>
        </w:types>
        <w:behaviors>
          <w:behavior w:val="content"/>
        </w:behaviors>
        <w:guid w:val="{520CC704-3C1F-4212-9117-46CCAD23CAB9}"/>
      </w:docPartPr>
      <w:docPartBody>
        <w:p w:rsidR="00050773" w:rsidRDefault="00050773"/>
      </w:docPartBody>
    </w:docPart>
    <w:docPart>
      <w:docPartPr>
        <w:name w:val="1695DE27C1404390BF9920CCCE1C9155"/>
        <w:category>
          <w:name w:val="General"/>
          <w:gallery w:val="placeholder"/>
        </w:category>
        <w:types>
          <w:type w:val="bbPlcHdr"/>
        </w:types>
        <w:behaviors>
          <w:behavior w:val="content"/>
        </w:behaviors>
        <w:guid w:val="{251857BD-133E-4F1E-9DFB-FD6097E6E20E}"/>
      </w:docPartPr>
      <w:docPartBody>
        <w:p w:rsidR="00050773" w:rsidRDefault="00050773"/>
      </w:docPartBody>
    </w:docPart>
    <w:docPart>
      <w:docPartPr>
        <w:name w:val="91DDAD767F90414FBFB7EF34C81625B6"/>
        <w:category>
          <w:name w:val="General"/>
          <w:gallery w:val="placeholder"/>
        </w:category>
        <w:types>
          <w:type w:val="bbPlcHdr"/>
        </w:types>
        <w:behaviors>
          <w:behavior w:val="content"/>
        </w:behaviors>
        <w:guid w:val="{AA899D97-E16C-4821-99DE-69F6AE57D925}"/>
      </w:docPartPr>
      <w:docPartBody>
        <w:p w:rsidR="00050773" w:rsidRDefault="00050773"/>
      </w:docPartBody>
    </w:docPart>
    <w:docPart>
      <w:docPartPr>
        <w:name w:val="708CB0D77E1E44BCBCD20801642127BE"/>
        <w:category>
          <w:name w:val="General"/>
          <w:gallery w:val="placeholder"/>
        </w:category>
        <w:types>
          <w:type w:val="bbPlcHdr"/>
        </w:types>
        <w:behaviors>
          <w:behavior w:val="content"/>
        </w:behaviors>
        <w:guid w:val="{E85C9049-A4B4-41FF-B58A-103060894BB5}"/>
      </w:docPartPr>
      <w:docPartBody>
        <w:p w:rsidR="00050773" w:rsidRDefault="00050773"/>
      </w:docPartBody>
    </w:docPart>
    <w:docPart>
      <w:docPartPr>
        <w:name w:val="077637CFFC744703A5387E447E2C33AF"/>
        <w:category>
          <w:name w:val="General"/>
          <w:gallery w:val="placeholder"/>
        </w:category>
        <w:types>
          <w:type w:val="bbPlcHdr"/>
        </w:types>
        <w:behaviors>
          <w:behavior w:val="content"/>
        </w:behaviors>
        <w:guid w:val="{4E6E3DEE-48DF-4042-AB90-A84DD0089D38}"/>
      </w:docPartPr>
      <w:docPartBody>
        <w:p w:rsidR="00050773" w:rsidRDefault="00050773"/>
      </w:docPartBody>
    </w:docPart>
    <w:docPart>
      <w:docPartPr>
        <w:name w:val="886A9FB9E97A41F49C01AE3A5358DBFE"/>
        <w:category>
          <w:name w:val="General"/>
          <w:gallery w:val="placeholder"/>
        </w:category>
        <w:types>
          <w:type w:val="bbPlcHdr"/>
        </w:types>
        <w:behaviors>
          <w:behavior w:val="content"/>
        </w:behaviors>
        <w:guid w:val="{239F57C9-5538-4738-8525-77555856BFAB}"/>
      </w:docPartPr>
      <w:docPartBody>
        <w:p w:rsidR="00050773" w:rsidRDefault="00050773"/>
      </w:docPartBody>
    </w:docPart>
    <w:docPart>
      <w:docPartPr>
        <w:name w:val="2EA2E97FE2C74F7F852AE9C8386041B8"/>
        <w:category>
          <w:name w:val="General"/>
          <w:gallery w:val="placeholder"/>
        </w:category>
        <w:types>
          <w:type w:val="bbPlcHdr"/>
        </w:types>
        <w:behaviors>
          <w:behavior w:val="content"/>
        </w:behaviors>
        <w:guid w:val="{85BD11E6-B548-4255-A881-E98F60CF609D}"/>
      </w:docPartPr>
      <w:docPartBody>
        <w:p w:rsidR="00050773" w:rsidRDefault="00050773"/>
      </w:docPartBody>
    </w:docPart>
    <w:docPart>
      <w:docPartPr>
        <w:name w:val="5A1A8503C92F4CEF8755D0251E49F281"/>
        <w:category>
          <w:name w:val="General"/>
          <w:gallery w:val="placeholder"/>
        </w:category>
        <w:types>
          <w:type w:val="bbPlcHdr"/>
        </w:types>
        <w:behaviors>
          <w:behavior w:val="content"/>
        </w:behaviors>
        <w:guid w:val="{033165C7-BC00-410F-B092-F04F5DF4B447}"/>
      </w:docPartPr>
      <w:docPartBody>
        <w:p w:rsidR="00050773" w:rsidRDefault="00050773"/>
      </w:docPartBody>
    </w:docPart>
    <w:docPart>
      <w:docPartPr>
        <w:name w:val="0557C4A75AE645F5A781DAB5B3DBDAFA"/>
        <w:category>
          <w:name w:val="General"/>
          <w:gallery w:val="placeholder"/>
        </w:category>
        <w:types>
          <w:type w:val="bbPlcHdr"/>
        </w:types>
        <w:behaviors>
          <w:behavior w:val="content"/>
        </w:behaviors>
        <w:guid w:val="{BE22CCD8-3615-4078-AA41-819CE651EB41}"/>
      </w:docPartPr>
      <w:docPartBody>
        <w:p w:rsidR="00050773" w:rsidRDefault="00050773"/>
      </w:docPartBody>
    </w:docPart>
    <w:docPart>
      <w:docPartPr>
        <w:name w:val="9EC42F4C6F044E7EA523C6B6996B7FD5"/>
        <w:category>
          <w:name w:val="General"/>
          <w:gallery w:val="placeholder"/>
        </w:category>
        <w:types>
          <w:type w:val="bbPlcHdr"/>
        </w:types>
        <w:behaviors>
          <w:behavior w:val="content"/>
        </w:behaviors>
        <w:guid w:val="{615F7C97-8615-47A1-830E-079D47024FC4}"/>
      </w:docPartPr>
      <w:docPartBody>
        <w:p w:rsidR="00050773" w:rsidRDefault="00050773"/>
      </w:docPartBody>
    </w:docPart>
    <w:docPart>
      <w:docPartPr>
        <w:name w:val="349AC15B1BD94B28AFF227D6EB2B93F6"/>
        <w:category>
          <w:name w:val="General"/>
          <w:gallery w:val="placeholder"/>
        </w:category>
        <w:types>
          <w:type w:val="bbPlcHdr"/>
        </w:types>
        <w:behaviors>
          <w:behavior w:val="content"/>
        </w:behaviors>
        <w:guid w:val="{6184313D-9076-41AF-A60F-FBBEDFE60DEF}"/>
      </w:docPartPr>
      <w:docPartBody>
        <w:p w:rsidR="00050773" w:rsidRDefault="00050773"/>
      </w:docPartBody>
    </w:docPart>
    <w:docPart>
      <w:docPartPr>
        <w:name w:val="D07ED45B19F44CEB886D63B6AE76FBD2"/>
        <w:category>
          <w:name w:val="General"/>
          <w:gallery w:val="placeholder"/>
        </w:category>
        <w:types>
          <w:type w:val="bbPlcHdr"/>
        </w:types>
        <w:behaviors>
          <w:behavior w:val="content"/>
        </w:behaviors>
        <w:guid w:val="{75C35305-90BA-44D7-861D-A73210072ABD}"/>
      </w:docPartPr>
      <w:docPartBody>
        <w:p w:rsidR="00050773" w:rsidRDefault="00050773"/>
      </w:docPartBody>
    </w:docPart>
    <w:docPart>
      <w:docPartPr>
        <w:name w:val="0A2BE13721174929B33560D5BC432B24"/>
        <w:category>
          <w:name w:val="General"/>
          <w:gallery w:val="placeholder"/>
        </w:category>
        <w:types>
          <w:type w:val="bbPlcHdr"/>
        </w:types>
        <w:behaviors>
          <w:behavior w:val="content"/>
        </w:behaviors>
        <w:guid w:val="{49E1E46E-EA91-4E9A-8ABB-6A6CA9CC4104}"/>
      </w:docPartPr>
      <w:docPartBody>
        <w:p w:rsidR="00050773" w:rsidRDefault="00050773"/>
      </w:docPartBody>
    </w:docPart>
    <w:docPart>
      <w:docPartPr>
        <w:name w:val="C77B5FC259504EFFBC3518D9FB4E8D4D"/>
        <w:category>
          <w:name w:val="General"/>
          <w:gallery w:val="placeholder"/>
        </w:category>
        <w:types>
          <w:type w:val="bbPlcHdr"/>
        </w:types>
        <w:behaviors>
          <w:behavior w:val="content"/>
        </w:behaviors>
        <w:guid w:val="{15CF7F43-2884-46DE-8793-DFC6DDB1CBF6}"/>
      </w:docPartPr>
      <w:docPartBody>
        <w:p w:rsidR="00050773" w:rsidRDefault="00050773"/>
      </w:docPartBody>
    </w:docPart>
    <w:docPart>
      <w:docPartPr>
        <w:name w:val="B7DB2D927AD5496985D133462D033EE3"/>
        <w:category>
          <w:name w:val="General"/>
          <w:gallery w:val="placeholder"/>
        </w:category>
        <w:types>
          <w:type w:val="bbPlcHdr"/>
        </w:types>
        <w:behaviors>
          <w:behavior w:val="content"/>
        </w:behaviors>
        <w:guid w:val="{0F0D6EA1-B054-42F7-9931-98B90BB04232}"/>
      </w:docPartPr>
      <w:docPartBody>
        <w:p w:rsidR="00050773" w:rsidRDefault="00050773"/>
      </w:docPartBody>
    </w:docPart>
    <w:docPart>
      <w:docPartPr>
        <w:name w:val="7D7BF0FA44684F6FAE34FE69EB5784E0"/>
        <w:category>
          <w:name w:val="General"/>
          <w:gallery w:val="placeholder"/>
        </w:category>
        <w:types>
          <w:type w:val="bbPlcHdr"/>
        </w:types>
        <w:behaviors>
          <w:behavior w:val="content"/>
        </w:behaviors>
        <w:guid w:val="{6820D1BF-E4C8-44CA-A06C-79721088C23B}"/>
      </w:docPartPr>
      <w:docPartBody>
        <w:p w:rsidR="00050773" w:rsidRDefault="00050773"/>
      </w:docPartBody>
    </w:docPart>
    <w:docPart>
      <w:docPartPr>
        <w:name w:val="90BA1143E939407B87CEAA12D5B6E60C"/>
        <w:category>
          <w:name w:val="General"/>
          <w:gallery w:val="placeholder"/>
        </w:category>
        <w:types>
          <w:type w:val="bbPlcHdr"/>
        </w:types>
        <w:behaviors>
          <w:behavior w:val="content"/>
        </w:behaviors>
        <w:guid w:val="{A658CD66-7128-45FE-8867-83A67AEFC1A0}"/>
      </w:docPartPr>
      <w:docPartBody>
        <w:p w:rsidR="00050773" w:rsidRDefault="00050773"/>
      </w:docPartBody>
    </w:docPart>
    <w:docPart>
      <w:docPartPr>
        <w:name w:val="3BEA0E82045745829021454AE1EB8212"/>
        <w:category>
          <w:name w:val="General"/>
          <w:gallery w:val="placeholder"/>
        </w:category>
        <w:types>
          <w:type w:val="bbPlcHdr"/>
        </w:types>
        <w:behaviors>
          <w:behavior w:val="content"/>
        </w:behaviors>
        <w:guid w:val="{BC5EF1F3-8F93-4601-BD90-EEBA1A8DC4E8}"/>
      </w:docPartPr>
      <w:docPartBody>
        <w:p w:rsidR="00050773" w:rsidRDefault="00050773"/>
      </w:docPartBody>
    </w:docPart>
    <w:docPart>
      <w:docPartPr>
        <w:name w:val="14453992ECA148D3A9DE2F2DE1A8B943"/>
        <w:category>
          <w:name w:val="General"/>
          <w:gallery w:val="placeholder"/>
        </w:category>
        <w:types>
          <w:type w:val="bbPlcHdr"/>
        </w:types>
        <w:behaviors>
          <w:behavior w:val="content"/>
        </w:behaviors>
        <w:guid w:val="{DB216603-1BD6-4006-8AAD-E2583073A81F}"/>
      </w:docPartPr>
      <w:docPartBody>
        <w:p w:rsidR="00050773" w:rsidRDefault="00050773"/>
      </w:docPartBody>
    </w:docPart>
    <w:docPart>
      <w:docPartPr>
        <w:name w:val="8A74CE1542C04415AC550223872D4FA6"/>
        <w:category>
          <w:name w:val="General"/>
          <w:gallery w:val="placeholder"/>
        </w:category>
        <w:types>
          <w:type w:val="bbPlcHdr"/>
        </w:types>
        <w:behaviors>
          <w:behavior w:val="content"/>
        </w:behaviors>
        <w:guid w:val="{9FED6941-64B7-467B-ABB4-1876AE0B9C1C}"/>
      </w:docPartPr>
      <w:docPartBody>
        <w:p w:rsidR="00050773" w:rsidRDefault="00050773"/>
      </w:docPartBody>
    </w:docPart>
    <w:docPart>
      <w:docPartPr>
        <w:name w:val="90AB53352D504EAA922472370AC3159C"/>
        <w:category>
          <w:name w:val="General"/>
          <w:gallery w:val="placeholder"/>
        </w:category>
        <w:types>
          <w:type w:val="bbPlcHdr"/>
        </w:types>
        <w:behaviors>
          <w:behavior w:val="content"/>
        </w:behaviors>
        <w:guid w:val="{B5CBB729-50AC-4417-BB3D-E1845A519B1C}"/>
      </w:docPartPr>
      <w:docPartBody>
        <w:p w:rsidR="00050773" w:rsidRDefault="00050773"/>
      </w:docPartBody>
    </w:docPart>
    <w:docPart>
      <w:docPartPr>
        <w:name w:val="6FCDF8D8319F461195508A9BA263DB4F"/>
        <w:category>
          <w:name w:val="General"/>
          <w:gallery w:val="placeholder"/>
        </w:category>
        <w:types>
          <w:type w:val="bbPlcHdr"/>
        </w:types>
        <w:behaviors>
          <w:behavior w:val="content"/>
        </w:behaviors>
        <w:guid w:val="{45DB558A-F4DB-46B0-8AA9-8C95416417C0}"/>
      </w:docPartPr>
      <w:docPartBody>
        <w:p w:rsidR="00050773" w:rsidRDefault="00050773"/>
      </w:docPartBody>
    </w:docPart>
    <w:docPart>
      <w:docPartPr>
        <w:name w:val="08FB3954F02B4707AF183FDA2337A56C"/>
        <w:category>
          <w:name w:val="General"/>
          <w:gallery w:val="placeholder"/>
        </w:category>
        <w:types>
          <w:type w:val="bbPlcHdr"/>
        </w:types>
        <w:behaviors>
          <w:behavior w:val="content"/>
        </w:behaviors>
        <w:guid w:val="{3C3E73AF-B053-47A4-94E8-EEAFAD06A5C3}"/>
      </w:docPartPr>
      <w:docPartBody>
        <w:p w:rsidR="00050773" w:rsidRDefault="00050773"/>
      </w:docPartBody>
    </w:docPart>
    <w:docPart>
      <w:docPartPr>
        <w:name w:val="193C937C24864B66B27B40B77674FAA0"/>
        <w:category>
          <w:name w:val="General"/>
          <w:gallery w:val="placeholder"/>
        </w:category>
        <w:types>
          <w:type w:val="bbPlcHdr"/>
        </w:types>
        <w:behaviors>
          <w:behavior w:val="content"/>
        </w:behaviors>
        <w:guid w:val="{7DAC14EB-B0EA-442B-BBEC-1FE2DAAA2EDF}"/>
      </w:docPartPr>
      <w:docPartBody>
        <w:p w:rsidR="00050773" w:rsidRDefault="00050773"/>
      </w:docPartBody>
    </w:docPart>
    <w:docPart>
      <w:docPartPr>
        <w:name w:val="DBB42933700D464482B9B50A8D4D7212"/>
        <w:category>
          <w:name w:val="General"/>
          <w:gallery w:val="placeholder"/>
        </w:category>
        <w:types>
          <w:type w:val="bbPlcHdr"/>
        </w:types>
        <w:behaviors>
          <w:behavior w:val="content"/>
        </w:behaviors>
        <w:guid w:val="{91950B95-DAC3-43DF-8BA1-9517E768B419}"/>
      </w:docPartPr>
      <w:docPartBody>
        <w:p w:rsidR="00050773" w:rsidRDefault="00050773"/>
      </w:docPartBody>
    </w:docPart>
    <w:docPart>
      <w:docPartPr>
        <w:name w:val="9F78C592021F4E4F971584D60494E351"/>
        <w:category>
          <w:name w:val="General"/>
          <w:gallery w:val="placeholder"/>
        </w:category>
        <w:types>
          <w:type w:val="bbPlcHdr"/>
        </w:types>
        <w:behaviors>
          <w:behavior w:val="content"/>
        </w:behaviors>
        <w:guid w:val="{E6EE332C-9185-4242-BC5F-B10AE2AA14A2}"/>
      </w:docPartPr>
      <w:docPartBody>
        <w:p w:rsidR="00050773" w:rsidRDefault="00050773"/>
      </w:docPartBody>
    </w:docPart>
    <w:docPart>
      <w:docPartPr>
        <w:name w:val="BB1E1320D55D4FEC8BBC4C844A8C457F"/>
        <w:category>
          <w:name w:val="General"/>
          <w:gallery w:val="placeholder"/>
        </w:category>
        <w:types>
          <w:type w:val="bbPlcHdr"/>
        </w:types>
        <w:behaviors>
          <w:behavior w:val="content"/>
        </w:behaviors>
        <w:guid w:val="{7FB3F29C-B1DC-431D-A118-E9FA2275EDD2}"/>
      </w:docPartPr>
      <w:docPartBody>
        <w:p w:rsidR="00050773" w:rsidRDefault="00050773"/>
      </w:docPartBody>
    </w:docPart>
    <w:docPart>
      <w:docPartPr>
        <w:name w:val="4A3FD96598BE421C977A4B7636A25C49"/>
        <w:category>
          <w:name w:val="General"/>
          <w:gallery w:val="placeholder"/>
        </w:category>
        <w:types>
          <w:type w:val="bbPlcHdr"/>
        </w:types>
        <w:behaviors>
          <w:behavior w:val="content"/>
        </w:behaviors>
        <w:guid w:val="{F520891E-B68F-4F33-9158-B3157DDA8AD9}"/>
      </w:docPartPr>
      <w:docPartBody>
        <w:p w:rsidR="00050773" w:rsidRDefault="00050773"/>
      </w:docPartBody>
    </w:docPart>
    <w:docPart>
      <w:docPartPr>
        <w:name w:val="B73FF214D6144E13878029F95AD49354"/>
        <w:category>
          <w:name w:val="General"/>
          <w:gallery w:val="placeholder"/>
        </w:category>
        <w:types>
          <w:type w:val="bbPlcHdr"/>
        </w:types>
        <w:behaviors>
          <w:behavior w:val="content"/>
        </w:behaviors>
        <w:guid w:val="{7CBECA14-7FFD-440B-B31B-4358E1149187}"/>
      </w:docPartPr>
      <w:docPartBody>
        <w:p w:rsidR="00050773" w:rsidRDefault="00050773"/>
      </w:docPartBody>
    </w:docPart>
    <w:docPart>
      <w:docPartPr>
        <w:name w:val="9B026ED71DA74636A97279F7C7EBE22E"/>
        <w:category>
          <w:name w:val="General"/>
          <w:gallery w:val="placeholder"/>
        </w:category>
        <w:types>
          <w:type w:val="bbPlcHdr"/>
        </w:types>
        <w:behaviors>
          <w:behavior w:val="content"/>
        </w:behaviors>
        <w:guid w:val="{5F740BEB-B27E-474B-91E4-E98EC9248059}"/>
      </w:docPartPr>
      <w:docPartBody>
        <w:p w:rsidR="00050773" w:rsidRDefault="00050773"/>
      </w:docPartBody>
    </w:docPart>
    <w:docPart>
      <w:docPartPr>
        <w:name w:val="1B158229D64D4EC0A9E08AF58688483A"/>
        <w:category>
          <w:name w:val="General"/>
          <w:gallery w:val="placeholder"/>
        </w:category>
        <w:types>
          <w:type w:val="bbPlcHdr"/>
        </w:types>
        <w:behaviors>
          <w:behavior w:val="content"/>
        </w:behaviors>
        <w:guid w:val="{5FF27FD4-CE30-40B2-AF1D-74D1F78817B1}"/>
      </w:docPartPr>
      <w:docPartBody>
        <w:p w:rsidR="00050773" w:rsidRDefault="00050773"/>
      </w:docPartBody>
    </w:docPart>
    <w:docPart>
      <w:docPartPr>
        <w:name w:val="7E27149F41C4435980AC46E68F7193B8"/>
        <w:category>
          <w:name w:val="General"/>
          <w:gallery w:val="placeholder"/>
        </w:category>
        <w:types>
          <w:type w:val="bbPlcHdr"/>
        </w:types>
        <w:behaviors>
          <w:behavior w:val="content"/>
        </w:behaviors>
        <w:guid w:val="{8501039C-D669-4D78-A4AA-BFB0D38217DA}"/>
      </w:docPartPr>
      <w:docPartBody>
        <w:p w:rsidR="00050773" w:rsidRDefault="00050773"/>
      </w:docPartBody>
    </w:docPart>
    <w:docPart>
      <w:docPartPr>
        <w:name w:val="FFE38B9CBD4D44A4BC1CAF3C5D3BF97A"/>
        <w:category>
          <w:name w:val="General"/>
          <w:gallery w:val="placeholder"/>
        </w:category>
        <w:types>
          <w:type w:val="bbPlcHdr"/>
        </w:types>
        <w:behaviors>
          <w:behavior w:val="content"/>
        </w:behaviors>
        <w:guid w:val="{00263EA1-6873-4C5D-8060-D5068882F1CC}"/>
      </w:docPartPr>
      <w:docPartBody>
        <w:p w:rsidR="00050773" w:rsidRDefault="00050773"/>
      </w:docPartBody>
    </w:docPart>
    <w:docPart>
      <w:docPartPr>
        <w:name w:val="9918C94AF53042B29213F20D37D50B49"/>
        <w:category>
          <w:name w:val="General"/>
          <w:gallery w:val="placeholder"/>
        </w:category>
        <w:types>
          <w:type w:val="bbPlcHdr"/>
        </w:types>
        <w:behaviors>
          <w:behavior w:val="content"/>
        </w:behaviors>
        <w:guid w:val="{05BF514C-DDFE-432C-BC4D-04E33134CBAD}"/>
      </w:docPartPr>
      <w:docPartBody>
        <w:p w:rsidR="00050773" w:rsidRDefault="00050773"/>
      </w:docPartBody>
    </w:docPart>
    <w:docPart>
      <w:docPartPr>
        <w:name w:val="A15705D4346144EF8A4BF6DD355E9F14"/>
        <w:category>
          <w:name w:val="General"/>
          <w:gallery w:val="placeholder"/>
        </w:category>
        <w:types>
          <w:type w:val="bbPlcHdr"/>
        </w:types>
        <w:behaviors>
          <w:behavior w:val="content"/>
        </w:behaviors>
        <w:guid w:val="{BFBDB1B0-1DE5-4585-8513-ED2984217B8C}"/>
      </w:docPartPr>
      <w:docPartBody>
        <w:p w:rsidR="00050773" w:rsidRDefault="00050773"/>
      </w:docPartBody>
    </w:docPart>
    <w:docPart>
      <w:docPartPr>
        <w:name w:val="97B928D25F4D440C923C3C03F750189E"/>
        <w:category>
          <w:name w:val="General"/>
          <w:gallery w:val="placeholder"/>
        </w:category>
        <w:types>
          <w:type w:val="bbPlcHdr"/>
        </w:types>
        <w:behaviors>
          <w:behavior w:val="content"/>
        </w:behaviors>
        <w:guid w:val="{77EDA573-7C84-481C-90B6-14D7C6EF7EDB}"/>
      </w:docPartPr>
      <w:docPartBody>
        <w:p w:rsidR="00050773" w:rsidRDefault="00050773"/>
      </w:docPartBody>
    </w:docPart>
    <w:docPart>
      <w:docPartPr>
        <w:name w:val="AE5CF6FE90964DA190827CE88EFA016E"/>
        <w:category>
          <w:name w:val="General"/>
          <w:gallery w:val="placeholder"/>
        </w:category>
        <w:types>
          <w:type w:val="bbPlcHdr"/>
        </w:types>
        <w:behaviors>
          <w:behavior w:val="content"/>
        </w:behaviors>
        <w:guid w:val="{8916BA4F-E167-471C-ACBD-E78D32BF297D}"/>
      </w:docPartPr>
      <w:docPartBody>
        <w:p w:rsidR="00050773" w:rsidRDefault="00050773"/>
      </w:docPartBody>
    </w:docPart>
    <w:docPart>
      <w:docPartPr>
        <w:name w:val="AAEF3E08741A45C8A52B96483655E3F7"/>
        <w:category>
          <w:name w:val="General"/>
          <w:gallery w:val="placeholder"/>
        </w:category>
        <w:types>
          <w:type w:val="bbPlcHdr"/>
        </w:types>
        <w:behaviors>
          <w:behavior w:val="content"/>
        </w:behaviors>
        <w:guid w:val="{B5D2F703-C5C2-4AAA-A9EE-5E09FC870109}"/>
      </w:docPartPr>
      <w:docPartBody>
        <w:p w:rsidR="00050773" w:rsidRDefault="00050773"/>
      </w:docPartBody>
    </w:docPart>
    <w:docPart>
      <w:docPartPr>
        <w:name w:val="31078322C9AE4356AF42DA34AB46F0FA"/>
        <w:category>
          <w:name w:val="General"/>
          <w:gallery w:val="placeholder"/>
        </w:category>
        <w:types>
          <w:type w:val="bbPlcHdr"/>
        </w:types>
        <w:behaviors>
          <w:behavior w:val="content"/>
        </w:behaviors>
        <w:guid w:val="{E9C9D684-9DBE-4AEE-8D11-3319E93E1E4C}"/>
      </w:docPartPr>
      <w:docPartBody>
        <w:p w:rsidR="00050773" w:rsidRDefault="00050773"/>
      </w:docPartBody>
    </w:docPart>
    <w:docPart>
      <w:docPartPr>
        <w:name w:val="E0F14FC7DDD749878AD1A762E1EE107F"/>
        <w:category>
          <w:name w:val="General"/>
          <w:gallery w:val="placeholder"/>
        </w:category>
        <w:types>
          <w:type w:val="bbPlcHdr"/>
        </w:types>
        <w:behaviors>
          <w:behavior w:val="content"/>
        </w:behaviors>
        <w:guid w:val="{2B8C906A-436E-4A95-97E8-23741B54B72A}"/>
      </w:docPartPr>
      <w:docPartBody>
        <w:p w:rsidR="00050773" w:rsidRDefault="00050773"/>
      </w:docPartBody>
    </w:docPart>
    <w:docPart>
      <w:docPartPr>
        <w:name w:val="BB4D94E4C6114A25BCB157738A0F35E0"/>
        <w:category>
          <w:name w:val="General"/>
          <w:gallery w:val="placeholder"/>
        </w:category>
        <w:types>
          <w:type w:val="bbPlcHdr"/>
        </w:types>
        <w:behaviors>
          <w:behavior w:val="content"/>
        </w:behaviors>
        <w:guid w:val="{AA4C9F19-2AB1-423B-A9E5-15B05E87F7EE}"/>
      </w:docPartPr>
      <w:docPartBody>
        <w:p w:rsidR="00050773" w:rsidRDefault="00050773"/>
      </w:docPartBody>
    </w:docPart>
    <w:docPart>
      <w:docPartPr>
        <w:name w:val="D598B7DECAD7417290B298E032D9C2D6"/>
        <w:category>
          <w:name w:val="General"/>
          <w:gallery w:val="placeholder"/>
        </w:category>
        <w:types>
          <w:type w:val="bbPlcHdr"/>
        </w:types>
        <w:behaviors>
          <w:behavior w:val="content"/>
        </w:behaviors>
        <w:guid w:val="{EA716A21-C3F2-41E1-936F-DD87A7D92FE4}"/>
      </w:docPartPr>
      <w:docPartBody>
        <w:p w:rsidR="00050773" w:rsidRDefault="00050773"/>
      </w:docPartBody>
    </w:docPart>
    <w:docPart>
      <w:docPartPr>
        <w:name w:val="AB03789998CD43468EBD0AA2248905A6"/>
        <w:category>
          <w:name w:val="General"/>
          <w:gallery w:val="placeholder"/>
        </w:category>
        <w:types>
          <w:type w:val="bbPlcHdr"/>
        </w:types>
        <w:behaviors>
          <w:behavior w:val="content"/>
        </w:behaviors>
        <w:guid w:val="{6A03AD53-FD2D-4074-8AE5-622D8596BBEE}"/>
      </w:docPartPr>
      <w:docPartBody>
        <w:p w:rsidR="00050773" w:rsidRDefault="00050773"/>
      </w:docPartBody>
    </w:docPart>
    <w:docPart>
      <w:docPartPr>
        <w:name w:val="852C9C35B8E148329DC858D5EA62CA86"/>
        <w:category>
          <w:name w:val="General"/>
          <w:gallery w:val="placeholder"/>
        </w:category>
        <w:types>
          <w:type w:val="bbPlcHdr"/>
        </w:types>
        <w:behaviors>
          <w:behavior w:val="content"/>
        </w:behaviors>
        <w:guid w:val="{0099BEBE-A540-4AEB-9805-A9E4D5AD215E}"/>
      </w:docPartPr>
      <w:docPartBody>
        <w:p w:rsidR="00050773" w:rsidRDefault="00050773"/>
      </w:docPartBody>
    </w:docPart>
    <w:docPart>
      <w:docPartPr>
        <w:name w:val="A8E2BF43E3BE4205AE7B03ADF0AA2EF9"/>
        <w:category>
          <w:name w:val="General"/>
          <w:gallery w:val="placeholder"/>
        </w:category>
        <w:types>
          <w:type w:val="bbPlcHdr"/>
        </w:types>
        <w:behaviors>
          <w:behavior w:val="content"/>
        </w:behaviors>
        <w:guid w:val="{343A7BB2-0F5C-4FE5-80B7-A19890A243E4}"/>
      </w:docPartPr>
      <w:docPartBody>
        <w:p w:rsidR="00050773" w:rsidRDefault="00050773"/>
      </w:docPartBody>
    </w:docPart>
    <w:docPart>
      <w:docPartPr>
        <w:name w:val="F8E05FB95EE44438808FD58CE84A6013"/>
        <w:category>
          <w:name w:val="General"/>
          <w:gallery w:val="placeholder"/>
        </w:category>
        <w:types>
          <w:type w:val="bbPlcHdr"/>
        </w:types>
        <w:behaviors>
          <w:behavior w:val="content"/>
        </w:behaviors>
        <w:guid w:val="{2F2EA2D8-CAA5-4025-A48B-6A7E9D7D5603}"/>
      </w:docPartPr>
      <w:docPartBody>
        <w:p w:rsidR="00050773" w:rsidRDefault="00050773"/>
      </w:docPartBody>
    </w:docPart>
    <w:docPart>
      <w:docPartPr>
        <w:name w:val="EE06D115CA0F41348B5DF3141FCDBC64"/>
        <w:category>
          <w:name w:val="General"/>
          <w:gallery w:val="placeholder"/>
        </w:category>
        <w:types>
          <w:type w:val="bbPlcHdr"/>
        </w:types>
        <w:behaviors>
          <w:behavior w:val="content"/>
        </w:behaviors>
        <w:guid w:val="{133D620A-1D93-4588-AB9A-B0232441F64F}"/>
      </w:docPartPr>
      <w:docPartBody>
        <w:p w:rsidR="00050773" w:rsidRDefault="00050773"/>
      </w:docPartBody>
    </w:docPart>
    <w:docPart>
      <w:docPartPr>
        <w:name w:val="6A6F6766F83B4F038232EE50F95354BD"/>
        <w:category>
          <w:name w:val="General"/>
          <w:gallery w:val="placeholder"/>
        </w:category>
        <w:types>
          <w:type w:val="bbPlcHdr"/>
        </w:types>
        <w:behaviors>
          <w:behavior w:val="content"/>
        </w:behaviors>
        <w:guid w:val="{2C7E756C-0F08-457C-940F-426EE9515A0F}"/>
      </w:docPartPr>
      <w:docPartBody>
        <w:p w:rsidR="00050773" w:rsidRDefault="00050773"/>
      </w:docPartBody>
    </w:docPart>
    <w:docPart>
      <w:docPartPr>
        <w:name w:val="FF67CC2979BA431C8064E5816D4136E1"/>
        <w:category>
          <w:name w:val="General"/>
          <w:gallery w:val="placeholder"/>
        </w:category>
        <w:types>
          <w:type w:val="bbPlcHdr"/>
        </w:types>
        <w:behaviors>
          <w:behavior w:val="content"/>
        </w:behaviors>
        <w:guid w:val="{344317F0-7D33-4BA4-9916-18572BDC6C1D}"/>
      </w:docPartPr>
      <w:docPartBody>
        <w:p w:rsidR="00050773" w:rsidRDefault="00050773"/>
      </w:docPartBody>
    </w:docPart>
    <w:docPart>
      <w:docPartPr>
        <w:name w:val="66FEB7DE9D0D448EBDB6FA6F4774302A"/>
        <w:category>
          <w:name w:val="General"/>
          <w:gallery w:val="placeholder"/>
        </w:category>
        <w:types>
          <w:type w:val="bbPlcHdr"/>
        </w:types>
        <w:behaviors>
          <w:behavior w:val="content"/>
        </w:behaviors>
        <w:guid w:val="{00C5378C-31D3-4241-B345-2EC80BAFA5CC}"/>
      </w:docPartPr>
      <w:docPartBody>
        <w:p w:rsidR="00050773" w:rsidRDefault="00050773"/>
      </w:docPartBody>
    </w:docPart>
    <w:docPart>
      <w:docPartPr>
        <w:name w:val="1ACB0D316E224EE8BDD2FC13D0A7C011"/>
        <w:category>
          <w:name w:val="General"/>
          <w:gallery w:val="placeholder"/>
        </w:category>
        <w:types>
          <w:type w:val="bbPlcHdr"/>
        </w:types>
        <w:behaviors>
          <w:behavior w:val="content"/>
        </w:behaviors>
        <w:guid w:val="{4C01626C-BC9F-43EC-9156-BEB8A5BA5EE9}"/>
      </w:docPartPr>
      <w:docPartBody>
        <w:p w:rsidR="00050773" w:rsidRDefault="00050773"/>
      </w:docPartBody>
    </w:docPart>
    <w:docPart>
      <w:docPartPr>
        <w:name w:val="98F0C58FBB00461AA71CB8B0E1523FF2"/>
        <w:category>
          <w:name w:val="General"/>
          <w:gallery w:val="placeholder"/>
        </w:category>
        <w:types>
          <w:type w:val="bbPlcHdr"/>
        </w:types>
        <w:behaviors>
          <w:behavior w:val="content"/>
        </w:behaviors>
        <w:guid w:val="{1AA94E99-802D-40F0-8B3D-3C87DF12F711}"/>
      </w:docPartPr>
      <w:docPartBody>
        <w:p w:rsidR="00050773" w:rsidRDefault="00050773"/>
      </w:docPartBody>
    </w:docPart>
    <w:docPart>
      <w:docPartPr>
        <w:name w:val="9576F1310F2E47A8A38FB070B0CDC708"/>
        <w:category>
          <w:name w:val="General"/>
          <w:gallery w:val="placeholder"/>
        </w:category>
        <w:types>
          <w:type w:val="bbPlcHdr"/>
        </w:types>
        <w:behaviors>
          <w:behavior w:val="content"/>
        </w:behaviors>
        <w:guid w:val="{79A13D46-7226-43F2-BB6F-BAC906FD3267}"/>
      </w:docPartPr>
      <w:docPartBody>
        <w:p w:rsidR="00050773" w:rsidRDefault="00050773"/>
      </w:docPartBody>
    </w:docPart>
    <w:docPart>
      <w:docPartPr>
        <w:name w:val="238641C113E04A2190F4A8B929A6EF94"/>
        <w:category>
          <w:name w:val="General"/>
          <w:gallery w:val="placeholder"/>
        </w:category>
        <w:types>
          <w:type w:val="bbPlcHdr"/>
        </w:types>
        <w:behaviors>
          <w:behavior w:val="content"/>
        </w:behaviors>
        <w:guid w:val="{C1E451BE-089E-4EB4-A19D-2054C60D75B9}"/>
      </w:docPartPr>
      <w:docPartBody>
        <w:p w:rsidR="00050773" w:rsidRDefault="00050773"/>
      </w:docPartBody>
    </w:docPart>
    <w:docPart>
      <w:docPartPr>
        <w:name w:val="EFDF16256DB643D9A5E291796CDD0844"/>
        <w:category>
          <w:name w:val="General"/>
          <w:gallery w:val="placeholder"/>
        </w:category>
        <w:types>
          <w:type w:val="bbPlcHdr"/>
        </w:types>
        <w:behaviors>
          <w:behavior w:val="content"/>
        </w:behaviors>
        <w:guid w:val="{5696D710-1400-4104-AE4C-682C9BA4A614}"/>
      </w:docPartPr>
      <w:docPartBody>
        <w:p w:rsidR="00050773" w:rsidRDefault="00050773"/>
      </w:docPartBody>
    </w:docPart>
    <w:docPart>
      <w:docPartPr>
        <w:name w:val="1B24961C0870499CB5F5795A0FDCC4B2"/>
        <w:category>
          <w:name w:val="General"/>
          <w:gallery w:val="placeholder"/>
        </w:category>
        <w:types>
          <w:type w:val="bbPlcHdr"/>
        </w:types>
        <w:behaviors>
          <w:behavior w:val="content"/>
        </w:behaviors>
        <w:guid w:val="{450DF133-D655-4502-BB1F-D3DB15AEE4A8}"/>
      </w:docPartPr>
      <w:docPartBody>
        <w:p w:rsidR="00050773" w:rsidRDefault="00050773"/>
      </w:docPartBody>
    </w:docPart>
    <w:docPart>
      <w:docPartPr>
        <w:name w:val="5E5DFA5CCFC540908AB5B1C58BF449A1"/>
        <w:category>
          <w:name w:val="General"/>
          <w:gallery w:val="placeholder"/>
        </w:category>
        <w:types>
          <w:type w:val="bbPlcHdr"/>
        </w:types>
        <w:behaviors>
          <w:behavior w:val="content"/>
        </w:behaviors>
        <w:guid w:val="{3BD3D7A9-29FA-492C-A97B-DFF8444FF5DF}"/>
      </w:docPartPr>
      <w:docPartBody>
        <w:p w:rsidR="00050773" w:rsidRDefault="00050773"/>
      </w:docPartBody>
    </w:docPart>
    <w:docPart>
      <w:docPartPr>
        <w:name w:val="EAC5458C098D404BB3B794DDBD9F4902"/>
        <w:category>
          <w:name w:val="General"/>
          <w:gallery w:val="placeholder"/>
        </w:category>
        <w:types>
          <w:type w:val="bbPlcHdr"/>
        </w:types>
        <w:behaviors>
          <w:behavior w:val="content"/>
        </w:behaviors>
        <w:guid w:val="{9DD8475D-5E4B-4DD6-804E-37265C367F83}"/>
      </w:docPartPr>
      <w:docPartBody>
        <w:p w:rsidR="00050773" w:rsidRDefault="00050773"/>
      </w:docPartBody>
    </w:docPart>
    <w:docPart>
      <w:docPartPr>
        <w:name w:val="0110B417C52542D59A11C6F6750ACCAE"/>
        <w:category>
          <w:name w:val="General"/>
          <w:gallery w:val="placeholder"/>
        </w:category>
        <w:types>
          <w:type w:val="bbPlcHdr"/>
        </w:types>
        <w:behaviors>
          <w:behavior w:val="content"/>
        </w:behaviors>
        <w:guid w:val="{EC025524-E1C2-45D2-A365-BC3E3749E083}"/>
      </w:docPartPr>
      <w:docPartBody>
        <w:p w:rsidR="00050773" w:rsidRDefault="00050773"/>
      </w:docPartBody>
    </w:docPart>
    <w:docPart>
      <w:docPartPr>
        <w:name w:val="A64231135C894D04A83DAE8FFC8B3F30"/>
        <w:category>
          <w:name w:val="General"/>
          <w:gallery w:val="placeholder"/>
        </w:category>
        <w:types>
          <w:type w:val="bbPlcHdr"/>
        </w:types>
        <w:behaviors>
          <w:behavior w:val="content"/>
        </w:behaviors>
        <w:guid w:val="{2941BFA7-2CCD-4977-B748-5DD99CC96A00}"/>
      </w:docPartPr>
      <w:docPartBody>
        <w:p w:rsidR="00050773" w:rsidRDefault="00050773"/>
      </w:docPartBody>
    </w:docPart>
    <w:docPart>
      <w:docPartPr>
        <w:name w:val="87D084016E7C445E84A29DFDBE44C1CF"/>
        <w:category>
          <w:name w:val="General"/>
          <w:gallery w:val="placeholder"/>
        </w:category>
        <w:types>
          <w:type w:val="bbPlcHdr"/>
        </w:types>
        <w:behaviors>
          <w:behavior w:val="content"/>
        </w:behaviors>
        <w:guid w:val="{D2D803C6-BE68-4D03-A3E9-C623EBAB784E}"/>
      </w:docPartPr>
      <w:docPartBody>
        <w:p w:rsidR="00050773" w:rsidRDefault="00050773"/>
      </w:docPartBody>
    </w:docPart>
    <w:docPart>
      <w:docPartPr>
        <w:name w:val="D5FB0BE23E064070AF494CBFCCF5875E"/>
        <w:category>
          <w:name w:val="General"/>
          <w:gallery w:val="placeholder"/>
        </w:category>
        <w:types>
          <w:type w:val="bbPlcHdr"/>
        </w:types>
        <w:behaviors>
          <w:behavior w:val="content"/>
        </w:behaviors>
        <w:guid w:val="{72E8D134-7546-45BE-B5A5-154500009B50}"/>
      </w:docPartPr>
      <w:docPartBody>
        <w:p w:rsidR="00050773" w:rsidRDefault="00050773"/>
      </w:docPartBody>
    </w:docPart>
    <w:docPart>
      <w:docPartPr>
        <w:name w:val="0753D3DDEFFA466C8AB0809FC73A5FFF"/>
        <w:category>
          <w:name w:val="General"/>
          <w:gallery w:val="placeholder"/>
        </w:category>
        <w:types>
          <w:type w:val="bbPlcHdr"/>
        </w:types>
        <w:behaviors>
          <w:behavior w:val="content"/>
        </w:behaviors>
        <w:guid w:val="{0BFEC45D-BDF4-46E2-A034-22471E649E56}"/>
      </w:docPartPr>
      <w:docPartBody>
        <w:p w:rsidR="00050773" w:rsidRDefault="00050773"/>
      </w:docPartBody>
    </w:docPart>
    <w:docPart>
      <w:docPartPr>
        <w:name w:val="68EFAA16CC134AA3A50C3F2840C91980"/>
        <w:category>
          <w:name w:val="General"/>
          <w:gallery w:val="placeholder"/>
        </w:category>
        <w:types>
          <w:type w:val="bbPlcHdr"/>
        </w:types>
        <w:behaviors>
          <w:behavior w:val="content"/>
        </w:behaviors>
        <w:guid w:val="{F8C7E0BA-EE48-45B6-8BE0-BA6BE57F93AA}"/>
      </w:docPartPr>
      <w:docPartBody>
        <w:p w:rsidR="00050773" w:rsidRDefault="00050773"/>
      </w:docPartBody>
    </w:docPart>
    <w:docPart>
      <w:docPartPr>
        <w:name w:val="A6A7B0C44C1046B2B10D8DD0E186BA56"/>
        <w:category>
          <w:name w:val="General"/>
          <w:gallery w:val="placeholder"/>
        </w:category>
        <w:types>
          <w:type w:val="bbPlcHdr"/>
        </w:types>
        <w:behaviors>
          <w:behavior w:val="content"/>
        </w:behaviors>
        <w:guid w:val="{F3F46A25-B5B9-4151-B99E-A0A1778D1C75}"/>
      </w:docPartPr>
      <w:docPartBody>
        <w:p w:rsidR="00050773" w:rsidRDefault="00050773"/>
      </w:docPartBody>
    </w:docPart>
    <w:docPart>
      <w:docPartPr>
        <w:name w:val="9E2DA72185034C9B8379E5A1C7E99089"/>
        <w:category>
          <w:name w:val="General"/>
          <w:gallery w:val="placeholder"/>
        </w:category>
        <w:types>
          <w:type w:val="bbPlcHdr"/>
        </w:types>
        <w:behaviors>
          <w:behavior w:val="content"/>
        </w:behaviors>
        <w:guid w:val="{30BCBFEC-331D-4F7F-8DBC-FAA190EC6417}"/>
      </w:docPartPr>
      <w:docPartBody>
        <w:p w:rsidR="00050773" w:rsidRDefault="00050773"/>
      </w:docPartBody>
    </w:docPart>
    <w:docPart>
      <w:docPartPr>
        <w:name w:val="85F6C5B23E45409B87EE3D52B34EE7FA"/>
        <w:category>
          <w:name w:val="General"/>
          <w:gallery w:val="placeholder"/>
        </w:category>
        <w:types>
          <w:type w:val="bbPlcHdr"/>
        </w:types>
        <w:behaviors>
          <w:behavior w:val="content"/>
        </w:behaviors>
        <w:guid w:val="{CC759AAE-EB16-4E11-91A4-8995292C5D9E}"/>
      </w:docPartPr>
      <w:docPartBody>
        <w:p w:rsidR="00050773" w:rsidRDefault="00050773"/>
      </w:docPartBody>
    </w:docPart>
    <w:docPart>
      <w:docPartPr>
        <w:name w:val="F8EA3614D5B8464E98255EE02DD11499"/>
        <w:category>
          <w:name w:val="General"/>
          <w:gallery w:val="placeholder"/>
        </w:category>
        <w:types>
          <w:type w:val="bbPlcHdr"/>
        </w:types>
        <w:behaviors>
          <w:behavior w:val="content"/>
        </w:behaviors>
        <w:guid w:val="{4B17622B-81F0-47A6-93E4-F4CBD76EE306}"/>
      </w:docPartPr>
      <w:docPartBody>
        <w:p w:rsidR="00050773" w:rsidRDefault="00050773"/>
      </w:docPartBody>
    </w:docPart>
    <w:docPart>
      <w:docPartPr>
        <w:name w:val="07744F717B2842B6BBDE1A864C03D4C9"/>
        <w:category>
          <w:name w:val="General"/>
          <w:gallery w:val="placeholder"/>
        </w:category>
        <w:types>
          <w:type w:val="bbPlcHdr"/>
        </w:types>
        <w:behaviors>
          <w:behavior w:val="content"/>
        </w:behaviors>
        <w:guid w:val="{E830D169-4E77-44ED-8282-D289D0BFC3EE}"/>
      </w:docPartPr>
      <w:docPartBody>
        <w:p w:rsidR="00050773" w:rsidRDefault="00050773"/>
      </w:docPartBody>
    </w:docPart>
    <w:docPart>
      <w:docPartPr>
        <w:name w:val="6054A0A16D75496287C3350223CCD663"/>
        <w:category>
          <w:name w:val="General"/>
          <w:gallery w:val="placeholder"/>
        </w:category>
        <w:types>
          <w:type w:val="bbPlcHdr"/>
        </w:types>
        <w:behaviors>
          <w:behavior w:val="content"/>
        </w:behaviors>
        <w:guid w:val="{54515707-0D06-4465-98D5-D5BE532630D6}"/>
      </w:docPartPr>
      <w:docPartBody>
        <w:p w:rsidR="00050773" w:rsidRDefault="00050773"/>
      </w:docPartBody>
    </w:docPart>
    <w:docPart>
      <w:docPartPr>
        <w:name w:val="E2C63B9E708E408EA268B1A59D2F85DC"/>
        <w:category>
          <w:name w:val="General"/>
          <w:gallery w:val="placeholder"/>
        </w:category>
        <w:types>
          <w:type w:val="bbPlcHdr"/>
        </w:types>
        <w:behaviors>
          <w:behavior w:val="content"/>
        </w:behaviors>
        <w:guid w:val="{E5CF25C5-630F-40EC-B84D-C0DD4BCC2307}"/>
      </w:docPartPr>
      <w:docPartBody>
        <w:p w:rsidR="00050773" w:rsidRDefault="00050773"/>
      </w:docPartBody>
    </w:docPart>
    <w:docPart>
      <w:docPartPr>
        <w:name w:val="4F899C7869954D32AD171E3AC0633A84"/>
        <w:category>
          <w:name w:val="General"/>
          <w:gallery w:val="placeholder"/>
        </w:category>
        <w:types>
          <w:type w:val="bbPlcHdr"/>
        </w:types>
        <w:behaviors>
          <w:behavior w:val="content"/>
        </w:behaviors>
        <w:guid w:val="{F8D632C7-4A8D-4FD0-8FD7-4A0F3164530B}"/>
      </w:docPartPr>
      <w:docPartBody>
        <w:p w:rsidR="00050773" w:rsidRDefault="00050773"/>
      </w:docPartBody>
    </w:docPart>
    <w:docPart>
      <w:docPartPr>
        <w:name w:val="3076C360FAC44AB99B20A0D2D35C958A"/>
        <w:category>
          <w:name w:val="General"/>
          <w:gallery w:val="placeholder"/>
        </w:category>
        <w:types>
          <w:type w:val="bbPlcHdr"/>
        </w:types>
        <w:behaviors>
          <w:behavior w:val="content"/>
        </w:behaviors>
        <w:guid w:val="{AD6EB98D-0F58-473B-A935-25569A1538E5}"/>
      </w:docPartPr>
      <w:docPartBody>
        <w:p w:rsidR="00050773" w:rsidRDefault="00050773"/>
      </w:docPartBody>
    </w:docPart>
    <w:docPart>
      <w:docPartPr>
        <w:name w:val="67AA166E7C914783ACB74161C04AE8A3"/>
        <w:category>
          <w:name w:val="General"/>
          <w:gallery w:val="placeholder"/>
        </w:category>
        <w:types>
          <w:type w:val="bbPlcHdr"/>
        </w:types>
        <w:behaviors>
          <w:behavior w:val="content"/>
        </w:behaviors>
        <w:guid w:val="{640B2FFC-47BD-4CCC-8971-A58A53ECEFDE}"/>
      </w:docPartPr>
      <w:docPartBody>
        <w:p w:rsidR="00050773" w:rsidRDefault="00050773"/>
      </w:docPartBody>
    </w:docPart>
    <w:docPart>
      <w:docPartPr>
        <w:name w:val="0707BBA98B2649EEA082ED790303C718"/>
        <w:category>
          <w:name w:val="General"/>
          <w:gallery w:val="placeholder"/>
        </w:category>
        <w:types>
          <w:type w:val="bbPlcHdr"/>
        </w:types>
        <w:behaviors>
          <w:behavior w:val="content"/>
        </w:behaviors>
        <w:guid w:val="{185AD2BF-949A-4C51-A966-767D3D50C85F}"/>
      </w:docPartPr>
      <w:docPartBody>
        <w:p w:rsidR="00050773" w:rsidRDefault="00050773"/>
      </w:docPartBody>
    </w:docPart>
    <w:docPart>
      <w:docPartPr>
        <w:name w:val="12076D63BEA24E9F8E72463BB7FDBBA1"/>
        <w:category>
          <w:name w:val="General"/>
          <w:gallery w:val="placeholder"/>
        </w:category>
        <w:types>
          <w:type w:val="bbPlcHdr"/>
        </w:types>
        <w:behaviors>
          <w:behavior w:val="content"/>
        </w:behaviors>
        <w:guid w:val="{656D95C2-5DBB-49BC-9C41-C64A42B606AE}"/>
      </w:docPartPr>
      <w:docPartBody>
        <w:p w:rsidR="00050773" w:rsidRDefault="00050773"/>
      </w:docPartBody>
    </w:docPart>
    <w:docPart>
      <w:docPartPr>
        <w:name w:val="BEA59E6D9D1144809B8B3F41B265ED0E"/>
        <w:category>
          <w:name w:val="General"/>
          <w:gallery w:val="placeholder"/>
        </w:category>
        <w:types>
          <w:type w:val="bbPlcHdr"/>
        </w:types>
        <w:behaviors>
          <w:behavior w:val="content"/>
        </w:behaviors>
        <w:guid w:val="{52673B06-B05C-444D-BE61-F744A2682132}"/>
      </w:docPartPr>
      <w:docPartBody>
        <w:p w:rsidR="00050773" w:rsidRDefault="00050773"/>
      </w:docPartBody>
    </w:docPart>
    <w:docPart>
      <w:docPartPr>
        <w:name w:val="AF13481CCFD4483D8223BE2C4FFC7764"/>
        <w:category>
          <w:name w:val="General"/>
          <w:gallery w:val="placeholder"/>
        </w:category>
        <w:types>
          <w:type w:val="bbPlcHdr"/>
        </w:types>
        <w:behaviors>
          <w:behavior w:val="content"/>
        </w:behaviors>
        <w:guid w:val="{8A727A67-FCE0-4D01-BDA0-D895706991AD}"/>
      </w:docPartPr>
      <w:docPartBody>
        <w:p w:rsidR="00050773" w:rsidRDefault="00050773"/>
      </w:docPartBody>
    </w:docPart>
    <w:docPart>
      <w:docPartPr>
        <w:name w:val="CA30322AB22C4E47ABD923E9DE4EBEB9"/>
        <w:category>
          <w:name w:val="General"/>
          <w:gallery w:val="placeholder"/>
        </w:category>
        <w:types>
          <w:type w:val="bbPlcHdr"/>
        </w:types>
        <w:behaviors>
          <w:behavior w:val="content"/>
        </w:behaviors>
        <w:guid w:val="{003DFA95-8475-4556-AA3F-5D2C78339D9C}"/>
      </w:docPartPr>
      <w:docPartBody>
        <w:p w:rsidR="00050773" w:rsidRDefault="00050773"/>
      </w:docPartBody>
    </w:docPart>
    <w:docPart>
      <w:docPartPr>
        <w:name w:val="446989A9510F4C688889B8C27E15E749"/>
        <w:category>
          <w:name w:val="General"/>
          <w:gallery w:val="placeholder"/>
        </w:category>
        <w:types>
          <w:type w:val="bbPlcHdr"/>
        </w:types>
        <w:behaviors>
          <w:behavior w:val="content"/>
        </w:behaviors>
        <w:guid w:val="{3BF50110-14D2-4944-B0C1-3C17B0B6997C}"/>
      </w:docPartPr>
      <w:docPartBody>
        <w:p w:rsidR="00050773" w:rsidRDefault="00050773"/>
      </w:docPartBody>
    </w:docPart>
    <w:docPart>
      <w:docPartPr>
        <w:name w:val="C8F42D2749544A0C8986DCD55931EED7"/>
        <w:category>
          <w:name w:val="General"/>
          <w:gallery w:val="placeholder"/>
        </w:category>
        <w:types>
          <w:type w:val="bbPlcHdr"/>
        </w:types>
        <w:behaviors>
          <w:behavior w:val="content"/>
        </w:behaviors>
        <w:guid w:val="{3750ADA0-9BF7-4153-BCBB-B32C897BA7CD}"/>
      </w:docPartPr>
      <w:docPartBody>
        <w:p w:rsidR="00050773" w:rsidRDefault="00050773"/>
      </w:docPartBody>
    </w:docPart>
    <w:docPart>
      <w:docPartPr>
        <w:name w:val="96FC9718F3BA47CAAC38D0CA021C425C"/>
        <w:category>
          <w:name w:val="General"/>
          <w:gallery w:val="placeholder"/>
        </w:category>
        <w:types>
          <w:type w:val="bbPlcHdr"/>
        </w:types>
        <w:behaviors>
          <w:behavior w:val="content"/>
        </w:behaviors>
        <w:guid w:val="{DD3FCE74-31E0-4917-84E4-8F6620C6DFE7}"/>
      </w:docPartPr>
      <w:docPartBody>
        <w:p w:rsidR="00050773" w:rsidRDefault="00050773"/>
      </w:docPartBody>
    </w:docPart>
    <w:docPart>
      <w:docPartPr>
        <w:name w:val="A417A452C7E14DDDBBC05E4EAB9D9B1C"/>
        <w:category>
          <w:name w:val="General"/>
          <w:gallery w:val="placeholder"/>
        </w:category>
        <w:types>
          <w:type w:val="bbPlcHdr"/>
        </w:types>
        <w:behaviors>
          <w:behavior w:val="content"/>
        </w:behaviors>
        <w:guid w:val="{0B571D89-D1C9-4F67-A893-CB49C54AB534}"/>
      </w:docPartPr>
      <w:docPartBody>
        <w:p w:rsidR="00050773" w:rsidRDefault="00050773"/>
      </w:docPartBody>
    </w:docPart>
    <w:docPart>
      <w:docPartPr>
        <w:name w:val="8A230EA744D342F4ACE020044851D07E"/>
        <w:category>
          <w:name w:val="General"/>
          <w:gallery w:val="placeholder"/>
        </w:category>
        <w:types>
          <w:type w:val="bbPlcHdr"/>
        </w:types>
        <w:behaviors>
          <w:behavior w:val="content"/>
        </w:behaviors>
        <w:guid w:val="{4606DCB7-FA35-4B6C-ADEC-9ED21E67A4AF}"/>
      </w:docPartPr>
      <w:docPartBody>
        <w:p w:rsidR="00050773" w:rsidRDefault="00050773"/>
      </w:docPartBody>
    </w:docPart>
    <w:docPart>
      <w:docPartPr>
        <w:name w:val="9A15E34FD4274BC89908552E50737AC6"/>
        <w:category>
          <w:name w:val="General"/>
          <w:gallery w:val="placeholder"/>
        </w:category>
        <w:types>
          <w:type w:val="bbPlcHdr"/>
        </w:types>
        <w:behaviors>
          <w:behavior w:val="content"/>
        </w:behaviors>
        <w:guid w:val="{E5357392-23B3-4E72-9A00-C0A80FF07F5D}"/>
      </w:docPartPr>
      <w:docPartBody>
        <w:p w:rsidR="00050773" w:rsidRDefault="00050773"/>
      </w:docPartBody>
    </w:docPart>
    <w:docPart>
      <w:docPartPr>
        <w:name w:val="229C5D102E6F4FBBB883D3301360A8C0"/>
        <w:category>
          <w:name w:val="General"/>
          <w:gallery w:val="placeholder"/>
        </w:category>
        <w:types>
          <w:type w:val="bbPlcHdr"/>
        </w:types>
        <w:behaviors>
          <w:behavior w:val="content"/>
        </w:behaviors>
        <w:guid w:val="{89A57896-5575-4D1F-873B-2D833AA7B666}"/>
      </w:docPartPr>
      <w:docPartBody>
        <w:p w:rsidR="00050773" w:rsidRDefault="00050773"/>
      </w:docPartBody>
    </w:docPart>
    <w:docPart>
      <w:docPartPr>
        <w:name w:val="74980974515A44008150E95FA88CA862"/>
        <w:category>
          <w:name w:val="General"/>
          <w:gallery w:val="placeholder"/>
        </w:category>
        <w:types>
          <w:type w:val="bbPlcHdr"/>
        </w:types>
        <w:behaviors>
          <w:behavior w:val="content"/>
        </w:behaviors>
        <w:guid w:val="{8014365E-ABCB-4877-BA0B-34FB5157733D}"/>
      </w:docPartPr>
      <w:docPartBody>
        <w:p w:rsidR="00050773" w:rsidRDefault="00050773"/>
      </w:docPartBody>
    </w:docPart>
    <w:docPart>
      <w:docPartPr>
        <w:name w:val="05443B0A1F93449582A2F8D2025CD80C"/>
        <w:category>
          <w:name w:val="General"/>
          <w:gallery w:val="placeholder"/>
        </w:category>
        <w:types>
          <w:type w:val="bbPlcHdr"/>
        </w:types>
        <w:behaviors>
          <w:behavior w:val="content"/>
        </w:behaviors>
        <w:guid w:val="{AF7A0F1D-A009-4236-8AA2-2F0C4BC75E6E}"/>
      </w:docPartPr>
      <w:docPartBody>
        <w:p w:rsidR="00050773" w:rsidRDefault="00050773"/>
      </w:docPartBody>
    </w:docPart>
    <w:docPart>
      <w:docPartPr>
        <w:name w:val="01EE796B38944132B21D49E871600ADE"/>
        <w:category>
          <w:name w:val="General"/>
          <w:gallery w:val="placeholder"/>
        </w:category>
        <w:types>
          <w:type w:val="bbPlcHdr"/>
        </w:types>
        <w:behaviors>
          <w:behavior w:val="content"/>
        </w:behaviors>
        <w:guid w:val="{D7F5EC41-24F3-45DC-8F8B-3EE1936A1367}"/>
      </w:docPartPr>
      <w:docPartBody>
        <w:p w:rsidR="00050773" w:rsidRDefault="00050773"/>
      </w:docPartBody>
    </w:docPart>
    <w:docPart>
      <w:docPartPr>
        <w:name w:val="7B6BC224FC5F40BB8C4F4FD298F70115"/>
        <w:category>
          <w:name w:val="General"/>
          <w:gallery w:val="placeholder"/>
        </w:category>
        <w:types>
          <w:type w:val="bbPlcHdr"/>
        </w:types>
        <w:behaviors>
          <w:behavior w:val="content"/>
        </w:behaviors>
        <w:guid w:val="{74935CC2-A476-436F-960C-9709EA5A79A0}"/>
      </w:docPartPr>
      <w:docPartBody>
        <w:p w:rsidR="00050773" w:rsidRDefault="00050773"/>
      </w:docPartBody>
    </w:docPart>
    <w:docPart>
      <w:docPartPr>
        <w:name w:val="7BFD51776DAC457EB9147AF073C8A1A3"/>
        <w:category>
          <w:name w:val="General"/>
          <w:gallery w:val="placeholder"/>
        </w:category>
        <w:types>
          <w:type w:val="bbPlcHdr"/>
        </w:types>
        <w:behaviors>
          <w:behavior w:val="content"/>
        </w:behaviors>
        <w:guid w:val="{BF3AFB06-554A-4A23-A385-5451BF740F49}"/>
      </w:docPartPr>
      <w:docPartBody>
        <w:p w:rsidR="00050773" w:rsidRDefault="00050773"/>
      </w:docPartBody>
    </w:docPart>
    <w:docPart>
      <w:docPartPr>
        <w:name w:val="4C3E5AA08023411C8A4F4E3CB231257E"/>
        <w:category>
          <w:name w:val="General"/>
          <w:gallery w:val="placeholder"/>
        </w:category>
        <w:types>
          <w:type w:val="bbPlcHdr"/>
        </w:types>
        <w:behaviors>
          <w:behavior w:val="content"/>
        </w:behaviors>
        <w:guid w:val="{B29BD13B-1AAA-40C6-B4C1-8ECE04A4D5AF}"/>
      </w:docPartPr>
      <w:docPartBody>
        <w:p w:rsidR="00050773" w:rsidRDefault="00050773"/>
      </w:docPartBody>
    </w:docPart>
    <w:docPart>
      <w:docPartPr>
        <w:name w:val="77F671A334AC4C97A269007E89073E29"/>
        <w:category>
          <w:name w:val="General"/>
          <w:gallery w:val="placeholder"/>
        </w:category>
        <w:types>
          <w:type w:val="bbPlcHdr"/>
        </w:types>
        <w:behaviors>
          <w:behavior w:val="content"/>
        </w:behaviors>
        <w:guid w:val="{9EDE129B-857C-4075-BB82-26FC50A7E14E}"/>
      </w:docPartPr>
      <w:docPartBody>
        <w:p w:rsidR="00050773" w:rsidRDefault="00050773"/>
      </w:docPartBody>
    </w:docPart>
    <w:docPart>
      <w:docPartPr>
        <w:name w:val="6B2D655149034D3CBEDF56AC9A3DE24F"/>
        <w:category>
          <w:name w:val="General"/>
          <w:gallery w:val="placeholder"/>
        </w:category>
        <w:types>
          <w:type w:val="bbPlcHdr"/>
        </w:types>
        <w:behaviors>
          <w:behavior w:val="content"/>
        </w:behaviors>
        <w:guid w:val="{1B77AE68-B908-4D97-98F9-4A1C1719B7C8}"/>
      </w:docPartPr>
      <w:docPartBody>
        <w:p w:rsidR="00050773" w:rsidRDefault="00050773"/>
      </w:docPartBody>
    </w:docPart>
    <w:docPart>
      <w:docPartPr>
        <w:name w:val="094BFE8E2AEE49009F988ECAA3EFD668"/>
        <w:category>
          <w:name w:val="General"/>
          <w:gallery w:val="placeholder"/>
        </w:category>
        <w:types>
          <w:type w:val="bbPlcHdr"/>
        </w:types>
        <w:behaviors>
          <w:behavior w:val="content"/>
        </w:behaviors>
        <w:guid w:val="{34C09138-1E2D-42B3-A306-A2BFBBFCE264}"/>
      </w:docPartPr>
      <w:docPartBody>
        <w:p w:rsidR="00050773" w:rsidRDefault="00050773"/>
      </w:docPartBody>
    </w:docPart>
    <w:docPart>
      <w:docPartPr>
        <w:name w:val="638FE2D86F4D461CA0893F93D7E50799"/>
        <w:category>
          <w:name w:val="General"/>
          <w:gallery w:val="placeholder"/>
        </w:category>
        <w:types>
          <w:type w:val="bbPlcHdr"/>
        </w:types>
        <w:behaviors>
          <w:behavior w:val="content"/>
        </w:behaviors>
        <w:guid w:val="{A228CF54-5322-419F-8976-B68937C20A05}"/>
      </w:docPartPr>
      <w:docPartBody>
        <w:p w:rsidR="00050773" w:rsidRDefault="00953C72">
          <w:r w:rsidRPr="00252E42">
            <w:rPr>
              <w:rStyle w:val="PlaceholderText"/>
            </w:rPr>
            <w:t>Year</w:t>
          </w:r>
        </w:p>
      </w:docPartBody>
    </w:docPart>
    <w:docPart>
      <w:docPartPr>
        <w:name w:val="43B83DD016C847088C6E4CC6F1CD0DF2"/>
        <w:category>
          <w:name w:val="General"/>
          <w:gallery w:val="placeholder"/>
        </w:category>
        <w:types>
          <w:type w:val="bbPlcHdr"/>
        </w:types>
        <w:behaviors>
          <w:behavior w:val="content"/>
        </w:behaviors>
        <w:guid w:val="{E7CC7E2A-4341-49E4-BA8E-D37366FC00D6}"/>
      </w:docPartPr>
      <w:docPartBody>
        <w:p w:rsidR="00050773" w:rsidRDefault="00953C72">
          <w:r w:rsidRPr="00252E42">
            <w:rPr>
              <w:rStyle w:val="PlaceholderText"/>
            </w:rPr>
            <w:t>Year</w:t>
          </w:r>
        </w:p>
      </w:docPartBody>
    </w:docPart>
    <w:docPart>
      <w:docPartPr>
        <w:name w:val="1B061F751DEF4BE7B0F394A89A68876F"/>
        <w:category>
          <w:name w:val="General"/>
          <w:gallery w:val="placeholder"/>
        </w:category>
        <w:types>
          <w:type w:val="bbPlcHdr"/>
        </w:types>
        <w:behaviors>
          <w:behavior w:val="content"/>
        </w:behaviors>
        <w:guid w:val="{A5C00216-4213-4A29-8F6D-C7570553FBDD}"/>
      </w:docPartPr>
      <w:docPartBody>
        <w:p w:rsidR="00050773" w:rsidRDefault="00953C72">
          <w:r w:rsidRPr="00252E42">
            <w:rPr>
              <w:rStyle w:val="PlaceholderText"/>
            </w:rPr>
            <w:t>Year</w:t>
          </w:r>
        </w:p>
      </w:docPartBody>
    </w:docPart>
    <w:docPart>
      <w:docPartPr>
        <w:name w:val="9428B4298EB5421A978FF42AA9516EF2"/>
        <w:category>
          <w:name w:val="General"/>
          <w:gallery w:val="placeholder"/>
        </w:category>
        <w:types>
          <w:type w:val="bbPlcHdr"/>
        </w:types>
        <w:behaviors>
          <w:behavior w:val="content"/>
        </w:behaviors>
        <w:guid w:val="{2BD217CE-F916-4A56-9CC8-4B1B45A6556C}"/>
      </w:docPartPr>
      <w:docPartBody>
        <w:p w:rsidR="00050773" w:rsidRDefault="00953C72">
          <w:r w:rsidRPr="00252E42">
            <w:rPr>
              <w:rStyle w:val="PlaceholderText"/>
            </w:rPr>
            <w:t>Year</w:t>
          </w:r>
        </w:p>
      </w:docPartBody>
    </w:docPart>
    <w:docPart>
      <w:docPartPr>
        <w:name w:val="1797C7377A704F9D92AD4BE9EE44F5D1"/>
        <w:category>
          <w:name w:val="General"/>
          <w:gallery w:val="placeholder"/>
        </w:category>
        <w:types>
          <w:type w:val="bbPlcHdr"/>
        </w:types>
        <w:behaviors>
          <w:behavior w:val="content"/>
        </w:behaviors>
        <w:guid w:val="{CD5B8C11-6BFC-4F55-BCD5-6657FDD88194}"/>
      </w:docPartPr>
      <w:docPartBody>
        <w:p w:rsidR="00050773" w:rsidRDefault="00953C72">
          <w:r w:rsidRPr="00252E42">
            <w:rPr>
              <w:rStyle w:val="PlaceholderText"/>
            </w:rPr>
            <w:t>Year</w:t>
          </w:r>
        </w:p>
      </w:docPartBody>
    </w:docPart>
    <w:docPart>
      <w:docPartPr>
        <w:name w:val="ABCB22F0176D4820B62CA1B2E516DF9C"/>
        <w:category>
          <w:name w:val="General"/>
          <w:gallery w:val="placeholder"/>
        </w:category>
        <w:types>
          <w:type w:val="bbPlcHdr"/>
        </w:types>
        <w:behaviors>
          <w:behavior w:val="content"/>
        </w:behaviors>
        <w:guid w:val="{79CBB7A4-F7AC-4D76-9CEC-9C77BDC25C63}"/>
      </w:docPartPr>
      <w:docPartBody>
        <w:p w:rsidR="00050773" w:rsidRDefault="00050773"/>
      </w:docPartBody>
    </w:docPart>
    <w:docPart>
      <w:docPartPr>
        <w:name w:val="D446605145874DAF9DA7B806D9C5E693"/>
        <w:category>
          <w:name w:val="General"/>
          <w:gallery w:val="placeholder"/>
        </w:category>
        <w:types>
          <w:type w:val="bbPlcHdr"/>
        </w:types>
        <w:behaviors>
          <w:behavior w:val="content"/>
        </w:behaviors>
        <w:guid w:val="{C9332C6B-7249-44AB-8116-63CC8F73434B}"/>
      </w:docPartPr>
      <w:docPartBody>
        <w:p w:rsidR="00050773" w:rsidRDefault="00050773"/>
      </w:docPartBody>
    </w:docPart>
    <w:docPart>
      <w:docPartPr>
        <w:name w:val="7839145D46284CD092B9620A24DB7059"/>
        <w:category>
          <w:name w:val="General"/>
          <w:gallery w:val="placeholder"/>
        </w:category>
        <w:types>
          <w:type w:val="bbPlcHdr"/>
        </w:types>
        <w:behaviors>
          <w:behavior w:val="content"/>
        </w:behaviors>
        <w:guid w:val="{76317AC1-8C6B-4C0A-AEE7-588CC82A4C17}"/>
      </w:docPartPr>
      <w:docPartBody>
        <w:p w:rsidR="00050773" w:rsidRDefault="00050773"/>
      </w:docPartBody>
    </w:docPart>
    <w:docPart>
      <w:docPartPr>
        <w:name w:val="2CB8D00E3F4949C7B9F7BA777DFB004B"/>
        <w:category>
          <w:name w:val="General"/>
          <w:gallery w:val="placeholder"/>
        </w:category>
        <w:types>
          <w:type w:val="bbPlcHdr"/>
        </w:types>
        <w:behaviors>
          <w:behavior w:val="content"/>
        </w:behaviors>
        <w:guid w:val="{F4EC8706-CD05-4A5B-9746-6483C0B5A5B7}"/>
      </w:docPartPr>
      <w:docPartBody>
        <w:p w:rsidR="00050773" w:rsidRDefault="00050773"/>
      </w:docPartBody>
    </w:docPart>
    <w:docPart>
      <w:docPartPr>
        <w:name w:val="D704C55AC6714100A8B2BF3C77A836CE"/>
        <w:category>
          <w:name w:val="General"/>
          <w:gallery w:val="placeholder"/>
        </w:category>
        <w:types>
          <w:type w:val="bbPlcHdr"/>
        </w:types>
        <w:behaviors>
          <w:behavior w:val="content"/>
        </w:behaviors>
        <w:guid w:val="{1C7EA9BC-BF01-45AC-A12E-2EDD9465F82E}"/>
      </w:docPartPr>
      <w:docPartBody>
        <w:p w:rsidR="00050773" w:rsidRDefault="00050773"/>
      </w:docPartBody>
    </w:docPart>
    <w:docPart>
      <w:docPartPr>
        <w:name w:val="318C5751472644C88A1F9B2E8D579EB0"/>
        <w:category>
          <w:name w:val="General"/>
          <w:gallery w:val="placeholder"/>
        </w:category>
        <w:types>
          <w:type w:val="bbPlcHdr"/>
        </w:types>
        <w:behaviors>
          <w:behavior w:val="content"/>
        </w:behaviors>
        <w:guid w:val="{B1073636-E9A8-41DB-BCC9-F80F2B601405}"/>
      </w:docPartPr>
      <w:docPartBody>
        <w:p w:rsidR="00050773" w:rsidRDefault="00050773"/>
      </w:docPartBody>
    </w:docPart>
    <w:docPart>
      <w:docPartPr>
        <w:name w:val="11A925AADD474BA89E1D3B865DCEDC5C"/>
        <w:category>
          <w:name w:val="General"/>
          <w:gallery w:val="placeholder"/>
        </w:category>
        <w:types>
          <w:type w:val="bbPlcHdr"/>
        </w:types>
        <w:behaviors>
          <w:behavior w:val="content"/>
        </w:behaviors>
        <w:guid w:val="{BAF2EC1C-D455-476B-8772-5E173A526A27}"/>
      </w:docPartPr>
      <w:docPartBody>
        <w:p w:rsidR="00050773" w:rsidRDefault="00050773"/>
      </w:docPartBody>
    </w:docPart>
    <w:docPart>
      <w:docPartPr>
        <w:name w:val="405A2A5BBC3948F28785A1FF42A69B78"/>
        <w:category>
          <w:name w:val="General"/>
          <w:gallery w:val="placeholder"/>
        </w:category>
        <w:types>
          <w:type w:val="bbPlcHdr"/>
        </w:types>
        <w:behaviors>
          <w:behavior w:val="content"/>
        </w:behaviors>
        <w:guid w:val="{CF6AD8F7-D877-4CA0-BB5E-DDB1BAA6073E}"/>
      </w:docPartPr>
      <w:docPartBody>
        <w:p w:rsidR="00050773" w:rsidRDefault="00050773"/>
      </w:docPartBody>
    </w:docPart>
    <w:docPart>
      <w:docPartPr>
        <w:name w:val="A3CDD58E2D9548929E8F821B7E81614C"/>
        <w:category>
          <w:name w:val="General"/>
          <w:gallery w:val="placeholder"/>
        </w:category>
        <w:types>
          <w:type w:val="bbPlcHdr"/>
        </w:types>
        <w:behaviors>
          <w:behavior w:val="content"/>
        </w:behaviors>
        <w:guid w:val="{0C03D6C6-692D-4863-BEA5-2645D2943A0C}"/>
      </w:docPartPr>
      <w:docPartBody>
        <w:p w:rsidR="00050773" w:rsidRDefault="00050773"/>
      </w:docPartBody>
    </w:docPart>
    <w:docPart>
      <w:docPartPr>
        <w:name w:val="9835A0FA2EFE47F1B5FAD1FECBF7AAD4"/>
        <w:category>
          <w:name w:val="General"/>
          <w:gallery w:val="placeholder"/>
        </w:category>
        <w:types>
          <w:type w:val="bbPlcHdr"/>
        </w:types>
        <w:behaviors>
          <w:behavior w:val="content"/>
        </w:behaviors>
        <w:guid w:val="{1303A6C1-4E76-4BA7-8CAB-6E8572782674}"/>
      </w:docPartPr>
      <w:docPartBody>
        <w:p w:rsidR="00050773" w:rsidRDefault="00050773"/>
      </w:docPartBody>
    </w:docPart>
    <w:docPart>
      <w:docPartPr>
        <w:name w:val="BCCB843CF9E54A888DF7F3B4BAFA0EC8"/>
        <w:category>
          <w:name w:val="General"/>
          <w:gallery w:val="placeholder"/>
        </w:category>
        <w:types>
          <w:type w:val="bbPlcHdr"/>
        </w:types>
        <w:behaviors>
          <w:behavior w:val="content"/>
        </w:behaviors>
        <w:guid w:val="{A5996FC5-EAE8-4090-A340-DC0014256AF1}"/>
      </w:docPartPr>
      <w:docPartBody>
        <w:p w:rsidR="00050773" w:rsidRDefault="00050773"/>
      </w:docPartBody>
    </w:docPart>
    <w:docPart>
      <w:docPartPr>
        <w:name w:val="A5043CEC90DD434984994453B1DE1B0E"/>
        <w:category>
          <w:name w:val="General"/>
          <w:gallery w:val="placeholder"/>
        </w:category>
        <w:types>
          <w:type w:val="bbPlcHdr"/>
        </w:types>
        <w:behaviors>
          <w:behavior w:val="content"/>
        </w:behaviors>
        <w:guid w:val="{D76717FB-7E3B-4680-A7D2-247CBC5DA96C}"/>
      </w:docPartPr>
      <w:docPartBody>
        <w:p w:rsidR="00050773" w:rsidRDefault="00050773"/>
      </w:docPartBody>
    </w:docPart>
    <w:docPart>
      <w:docPartPr>
        <w:name w:val="C8D26E3B72664F63BBEF85DBDF253CF5"/>
        <w:category>
          <w:name w:val="General"/>
          <w:gallery w:val="placeholder"/>
        </w:category>
        <w:types>
          <w:type w:val="bbPlcHdr"/>
        </w:types>
        <w:behaviors>
          <w:behavior w:val="content"/>
        </w:behaviors>
        <w:guid w:val="{77C66F6B-F189-46C8-A717-F34364874FCE}"/>
      </w:docPartPr>
      <w:docPartBody>
        <w:p w:rsidR="00050773" w:rsidRDefault="00050773"/>
      </w:docPartBody>
    </w:docPart>
    <w:docPart>
      <w:docPartPr>
        <w:name w:val="2D57C6CCDE764DF3B40E86E37A7A0A37"/>
        <w:category>
          <w:name w:val="General"/>
          <w:gallery w:val="placeholder"/>
        </w:category>
        <w:types>
          <w:type w:val="bbPlcHdr"/>
        </w:types>
        <w:behaviors>
          <w:behavior w:val="content"/>
        </w:behaviors>
        <w:guid w:val="{4FDFD8BA-A21F-4BD9-8929-74CF3E88F51E}"/>
      </w:docPartPr>
      <w:docPartBody>
        <w:p w:rsidR="00050773" w:rsidRDefault="00050773"/>
      </w:docPartBody>
    </w:docPart>
    <w:docPart>
      <w:docPartPr>
        <w:name w:val="3DDCB015D27D4498A410C539CC470BF5"/>
        <w:category>
          <w:name w:val="General"/>
          <w:gallery w:val="placeholder"/>
        </w:category>
        <w:types>
          <w:type w:val="bbPlcHdr"/>
        </w:types>
        <w:behaviors>
          <w:behavior w:val="content"/>
        </w:behaviors>
        <w:guid w:val="{81F58549-0AD8-4E06-8B6C-7B78558D4844}"/>
      </w:docPartPr>
      <w:docPartBody>
        <w:p w:rsidR="00050773" w:rsidRDefault="00050773"/>
      </w:docPartBody>
    </w:docPart>
    <w:docPart>
      <w:docPartPr>
        <w:name w:val="ACF7BCED88F048D8BB5EACF0EA6091C7"/>
        <w:category>
          <w:name w:val="General"/>
          <w:gallery w:val="placeholder"/>
        </w:category>
        <w:types>
          <w:type w:val="bbPlcHdr"/>
        </w:types>
        <w:behaviors>
          <w:behavior w:val="content"/>
        </w:behaviors>
        <w:guid w:val="{DB82B8A6-6DED-491E-9FB7-729F14FAB046}"/>
      </w:docPartPr>
      <w:docPartBody>
        <w:p w:rsidR="00050773" w:rsidRDefault="00050773"/>
      </w:docPartBody>
    </w:docPart>
    <w:docPart>
      <w:docPartPr>
        <w:name w:val="D8F7F7A826714783974626235F75A0B6"/>
        <w:category>
          <w:name w:val="General"/>
          <w:gallery w:val="placeholder"/>
        </w:category>
        <w:types>
          <w:type w:val="bbPlcHdr"/>
        </w:types>
        <w:behaviors>
          <w:behavior w:val="content"/>
        </w:behaviors>
        <w:guid w:val="{3B6121FA-0B72-4267-84C3-B33944F5A449}"/>
      </w:docPartPr>
      <w:docPartBody>
        <w:p w:rsidR="00050773" w:rsidRDefault="00050773"/>
      </w:docPartBody>
    </w:docPart>
    <w:docPart>
      <w:docPartPr>
        <w:name w:val="823B9B0FDA90419E835E2452B5836775"/>
        <w:category>
          <w:name w:val="General"/>
          <w:gallery w:val="placeholder"/>
        </w:category>
        <w:types>
          <w:type w:val="bbPlcHdr"/>
        </w:types>
        <w:behaviors>
          <w:behavior w:val="content"/>
        </w:behaviors>
        <w:guid w:val="{147313E2-C192-43EC-B0AC-94340DDB9F2A}"/>
      </w:docPartPr>
      <w:docPartBody>
        <w:p w:rsidR="00050773" w:rsidRDefault="00050773"/>
      </w:docPartBody>
    </w:docPart>
    <w:docPart>
      <w:docPartPr>
        <w:name w:val="B1C75AC2F8B54E68B76B41931EE55813"/>
        <w:category>
          <w:name w:val="General"/>
          <w:gallery w:val="placeholder"/>
        </w:category>
        <w:types>
          <w:type w:val="bbPlcHdr"/>
        </w:types>
        <w:behaviors>
          <w:behavior w:val="content"/>
        </w:behaviors>
        <w:guid w:val="{C699E491-C6DB-4560-8719-D2EBF3273A98}"/>
      </w:docPartPr>
      <w:docPartBody>
        <w:p w:rsidR="00050773" w:rsidRDefault="00050773"/>
      </w:docPartBody>
    </w:docPart>
    <w:docPart>
      <w:docPartPr>
        <w:name w:val="ED65768FC6874903ABFE2251B2545AB8"/>
        <w:category>
          <w:name w:val="General"/>
          <w:gallery w:val="placeholder"/>
        </w:category>
        <w:types>
          <w:type w:val="bbPlcHdr"/>
        </w:types>
        <w:behaviors>
          <w:behavior w:val="content"/>
        </w:behaviors>
        <w:guid w:val="{FDBC9961-8058-4DB9-A9A2-656C5008B4BC}"/>
      </w:docPartPr>
      <w:docPartBody>
        <w:p w:rsidR="00050773" w:rsidRDefault="00050773"/>
      </w:docPartBody>
    </w:docPart>
    <w:docPart>
      <w:docPartPr>
        <w:name w:val="839DA154719C413CA3E3DE7A29F00EE4"/>
        <w:category>
          <w:name w:val="General"/>
          <w:gallery w:val="placeholder"/>
        </w:category>
        <w:types>
          <w:type w:val="bbPlcHdr"/>
        </w:types>
        <w:behaviors>
          <w:behavior w:val="content"/>
        </w:behaviors>
        <w:guid w:val="{4AF83B4A-5667-4DC5-BAC1-2D86ABE3E7FF}"/>
      </w:docPartPr>
      <w:docPartBody>
        <w:p w:rsidR="00050773" w:rsidRDefault="00050773"/>
      </w:docPartBody>
    </w:docPart>
    <w:docPart>
      <w:docPartPr>
        <w:name w:val="3CF84FFD64094B2199E1EF127E9665D9"/>
        <w:category>
          <w:name w:val="General"/>
          <w:gallery w:val="placeholder"/>
        </w:category>
        <w:types>
          <w:type w:val="bbPlcHdr"/>
        </w:types>
        <w:behaviors>
          <w:behavior w:val="content"/>
        </w:behaviors>
        <w:guid w:val="{3C66BC94-AF3B-44B2-85E1-2A8836AD65B3}"/>
      </w:docPartPr>
      <w:docPartBody>
        <w:p w:rsidR="00050773" w:rsidRDefault="00050773"/>
      </w:docPartBody>
    </w:docPart>
    <w:docPart>
      <w:docPartPr>
        <w:name w:val="66066F26ADBB4025A38C086F1DDFB945"/>
        <w:category>
          <w:name w:val="General"/>
          <w:gallery w:val="placeholder"/>
        </w:category>
        <w:types>
          <w:type w:val="bbPlcHdr"/>
        </w:types>
        <w:behaviors>
          <w:behavior w:val="content"/>
        </w:behaviors>
        <w:guid w:val="{F1500820-64AF-4B16-8530-34E0C9B65DF0}"/>
      </w:docPartPr>
      <w:docPartBody>
        <w:p w:rsidR="00050773" w:rsidRDefault="00050773"/>
      </w:docPartBody>
    </w:docPart>
    <w:docPart>
      <w:docPartPr>
        <w:name w:val="27420F6E8DEA4256B356D69CC736FEBA"/>
        <w:category>
          <w:name w:val="General"/>
          <w:gallery w:val="placeholder"/>
        </w:category>
        <w:types>
          <w:type w:val="bbPlcHdr"/>
        </w:types>
        <w:behaviors>
          <w:behavior w:val="content"/>
        </w:behaviors>
        <w:guid w:val="{FF125FC5-401D-469E-A2C5-ADBEDA00D6E6}"/>
      </w:docPartPr>
      <w:docPartBody>
        <w:p w:rsidR="00050773" w:rsidRDefault="00050773"/>
      </w:docPartBody>
    </w:docPart>
    <w:docPart>
      <w:docPartPr>
        <w:name w:val="35B3CDFEEF394919BDEDFE6563C52A0E"/>
        <w:category>
          <w:name w:val="General"/>
          <w:gallery w:val="placeholder"/>
        </w:category>
        <w:types>
          <w:type w:val="bbPlcHdr"/>
        </w:types>
        <w:behaviors>
          <w:behavior w:val="content"/>
        </w:behaviors>
        <w:guid w:val="{34A5F3CF-DBAE-4BCA-843C-A4A3B98CFECE}"/>
      </w:docPartPr>
      <w:docPartBody>
        <w:p w:rsidR="00050773" w:rsidRDefault="00050773"/>
      </w:docPartBody>
    </w:docPart>
    <w:docPart>
      <w:docPartPr>
        <w:name w:val="53478BCF86804E6A8C8FFADDD423C764"/>
        <w:category>
          <w:name w:val="General"/>
          <w:gallery w:val="placeholder"/>
        </w:category>
        <w:types>
          <w:type w:val="bbPlcHdr"/>
        </w:types>
        <w:behaviors>
          <w:behavior w:val="content"/>
        </w:behaviors>
        <w:guid w:val="{0913BC42-9CD3-41DA-AE14-9DD75917D3BB}"/>
      </w:docPartPr>
      <w:docPartBody>
        <w:p w:rsidR="00050773" w:rsidRDefault="00050773"/>
      </w:docPartBody>
    </w:docPart>
    <w:docPart>
      <w:docPartPr>
        <w:name w:val="28E2E108D91D4C3FB191BA794799CFE7"/>
        <w:category>
          <w:name w:val="General"/>
          <w:gallery w:val="placeholder"/>
        </w:category>
        <w:types>
          <w:type w:val="bbPlcHdr"/>
        </w:types>
        <w:behaviors>
          <w:behavior w:val="content"/>
        </w:behaviors>
        <w:guid w:val="{D991CB17-B76B-4F94-B7BC-93CA3BE7CB2A}"/>
      </w:docPartPr>
      <w:docPartBody>
        <w:p w:rsidR="00050773" w:rsidRDefault="00050773"/>
      </w:docPartBody>
    </w:docPart>
    <w:docPart>
      <w:docPartPr>
        <w:name w:val="1824DDB1D56D43389A4FEA51F6194B62"/>
        <w:category>
          <w:name w:val="General"/>
          <w:gallery w:val="placeholder"/>
        </w:category>
        <w:types>
          <w:type w:val="bbPlcHdr"/>
        </w:types>
        <w:behaviors>
          <w:behavior w:val="content"/>
        </w:behaviors>
        <w:guid w:val="{3AD3CE5B-1346-48B8-9943-C5B3F08CB7D5}"/>
      </w:docPartPr>
      <w:docPartBody>
        <w:p w:rsidR="00050773" w:rsidRDefault="00050773"/>
      </w:docPartBody>
    </w:docPart>
    <w:docPart>
      <w:docPartPr>
        <w:name w:val="33E3CBFE7B1F47EC8459632E3DB9767E"/>
        <w:category>
          <w:name w:val="General"/>
          <w:gallery w:val="placeholder"/>
        </w:category>
        <w:types>
          <w:type w:val="bbPlcHdr"/>
        </w:types>
        <w:behaviors>
          <w:behavior w:val="content"/>
        </w:behaviors>
        <w:guid w:val="{617F7D72-8E51-4426-AE96-9E911BE31D1F}"/>
      </w:docPartPr>
      <w:docPartBody>
        <w:p w:rsidR="00050773" w:rsidRDefault="00050773"/>
      </w:docPartBody>
    </w:docPart>
    <w:docPart>
      <w:docPartPr>
        <w:name w:val="DF64278E8E51442ABBFD4D109B2D7A23"/>
        <w:category>
          <w:name w:val="General"/>
          <w:gallery w:val="placeholder"/>
        </w:category>
        <w:types>
          <w:type w:val="bbPlcHdr"/>
        </w:types>
        <w:behaviors>
          <w:behavior w:val="content"/>
        </w:behaviors>
        <w:guid w:val="{7EDEFE24-80CD-4525-AC42-3D824C06C839}"/>
      </w:docPartPr>
      <w:docPartBody>
        <w:p w:rsidR="00050773" w:rsidRDefault="00050773"/>
      </w:docPartBody>
    </w:docPart>
    <w:docPart>
      <w:docPartPr>
        <w:name w:val="6A0BB24A2F064917B73D45945D978233"/>
        <w:category>
          <w:name w:val="General"/>
          <w:gallery w:val="placeholder"/>
        </w:category>
        <w:types>
          <w:type w:val="bbPlcHdr"/>
        </w:types>
        <w:behaviors>
          <w:behavior w:val="content"/>
        </w:behaviors>
        <w:guid w:val="{F4A2E58A-ED47-430B-888E-4939220D6B74}"/>
      </w:docPartPr>
      <w:docPartBody>
        <w:p w:rsidR="00050773" w:rsidRDefault="00050773"/>
      </w:docPartBody>
    </w:docPart>
    <w:docPart>
      <w:docPartPr>
        <w:name w:val="0182B30D1B514C9BAED61616199D04DB"/>
        <w:category>
          <w:name w:val="General"/>
          <w:gallery w:val="placeholder"/>
        </w:category>
        <w:types>
          <w:type w:val="bbPlcHdr"/>
        </w:types>
        <w:behaviors>
          <w:behavior w:val="content"/>
        </w:behaviors>
        <w:guid w:val="{2D172AA7-1FB3-4685-A33F-2AEAC6A383EC}"/>
      </w:docPartPr>
      <w:docPartBody>
        <w:p w:rsidR="00050773" w:rsidRDefault="00050773"/>
      </w:docPartBody>
    </w:docPart>
    <w:docPart>
      <w:docPartPr>
        <w:name w:val="0F55E167170B46199F4BE150BA430085"/>
        <w:category>
          <w:name w:val="General"/>
          <w:gallery w:val="placeholder"/>
        </w:category>
        <w:types>
          <w:type w:val="bbPlcHdr"/>
        </w:types>
        <w:behaviors>
          <w:behavior w:val="content"/>
        </w:behaviors>
        <w:guid w:val="{AEF04A22-CDB1-4B61-9D5E-41CF4AA57080}"/>
      </w:docPartPr>
      <w:docPartBody>
        <w:p w:rsidR="00050773" w:rsidRDefault="00050773"/>
      </w:docPartBody>
    </w:docPart>
    <w:docPart>
      <w:docPartPr>
        <w:name w:val="C49D6B76C5DB4109A21B047434C2BF6D"/>
        <w:category>
          <w:name w:val="General"/>
          <w:gallery w:val="placeholder"/>
        </w:category>
        <w:types>
          <w:type w:val="bbPlcHdr"/>
        </w:types>
        <w:behaviors>
          <w:behavior w:val="content"/>
        </w:behaviors>
        <w:guid w:val="{A4B6825C-456D-49CE-93D8-49E1A30DAD16}"/>
      </w:docPartPr>
      <w:docPartBody>
        <w:p w:rsidR="00050773" w:rsidRDefault="00050773"/>
      </w:docPartBody>
    </w:docPart>
    <w:docPart>
      <w:docPartPr>
        <w:name w:val="76D41DE13F6C4AB8A713AC13728A4E42"/>
        <w:category>
          <w:name w:val="General"/>
          <w:gallery w:val="placeholder"/>
        </w:category>
        <w:types>
          <w:type w:val="bbPlcHdr"/>
        </w:types>
        <w:behaviors>
          <w:behavior w:val="content"/>
        </w:behaviors>
        <w:guid w:val="{82909DDC-AFD8-4F42-BE84-ED2D9DDA55E2}"/>
      </w:docPartPr>
      <w:docPartBody>
        <w:p w:rsidR="00050773" w:rsidRDefault="00050773"/>
      </w:docPartBody>
    </w:docPart>
    <w:docPart>
      <w:docPartPr>
        <w:name w:val="481F2E9402234B97876AF3791598CB95"/>
        <w:category>
          <w:name w:val="General"/>
          <w:gallery w:val="placeholder"/>
        </w:category>
        <w:types>
          <w:type w:val="bbPlcHdr"/>
        </w:types>
        <w:behaviors>
          <w:behavior w:val="content"/>
        </w:behaviors>
        <w:guid w:val="{1EE796D3-11AC-4727-8598-D85F2DE34056}"/>
      </w:docPartPr>
      <w:docPartBody>
        <w:p w:rsidR="00050773" w:rsidRDefault="00050773"/>
      </w:docPartBody>
    </w:docPart>
    <w:docPart>
      <w:docPartPr>
        <w:name w:val="6768B7BBAC8649259C941D719874DF98"/>
        <w:category>
          <w:name w:val="General"/>
          <w:gallery w:val="placeholder"/>
        </w:category>
        <w:types>
          <w:type w:val="bbPlcHdr"/>
        </w:types>
        <w:behaviors>
          <w:behavior w:val="content"/>
        </w:behaviors>
        <w:guid w:val="{12AE68DB-8FDD-4DE5-A38A-7AF5A3E7B7F3}"/>
      </w:docPartPr>
      <w:docPartBody>
        <w:p w:rsidR="00050773" w:rsidRDefault="00050773"/>
      </w:docPartBody>
    </w:docPart>
    <w:docPart>
      <w:docPartPr>
        <w:name w:val="D8EE7027546A4DEDBDD0F01F56C8B20A"/>
        <w:category>
          <w:name w:val="General"/>
          <w:gallery w:val="placeholder"/>
        </w:category>
        <w:types>
          <w:type w:val="bbPlcHdr"/>
        </w:types>
        <w:behaviors>
          <w:behavior w:val="content"/>
        </w:behaviors>
        <w:guid w:val="{95B414D8-7759-4DA5-AFA6-489482C0930C}"/>
      </w:docPartPr>
      <w:docPartBody>
        <w:p w:rsidR="00050773" w:rsidRDefault="00050773"/>
      </w:docPartBody>
    </w:docPart>
    <w:docPart>
      <w:docPartPr>
        <w:name w:val="BE5D8317C65340EF8D3E32A83922BA89"/>
        <w:category>
          <w:name w:val="General"/>
          <w:gallery w:val="placeholder"/>
        </w:category>
        <w:types>
          <w:type w:val="bbPlcHdr"/>
        </w:types>
        <w:behaviors>
          <w:behavior w:val="content"/>
        </w:behaviors>
        <w:guid w:val="{5878CA95-21CA-41AA-940F-947C9ADD6D93}"/>
      </w:docPartPr>
      <w:docPartBody>
        <w:p w:rsidR="00050773" w:rsidRDefault="00050773"/>
      </w:docPartBody>
    </w:docPart>
    <w:docPart>
      <w:docPartPr>
        <w:name w:val="7035D66675464D498CFD02BEBC3BF123"/>
        <w:category>
          <w:name w:val="General"/>
          <w:gallery w:val="placeholder"/>
        </w:category>
        <w:types>
          <w:type w:val="bbPlcHdr"/>
        </w:types>
        <w:behaviors>
          <w:behavior w:val="content"/>
        </w:behaviors>
        <w:guid w:val="{52AE2FC7-E84E-43A1-872B-A302C0FFC8D6}"/>
      </w:docPartPr>
      <w:docPartBody>
        <w:p w:rsidR="00050773" w:rsidRDefault="00050773"/>
      </w:docPartBody>
    </w:docPart>
    <w:docPart>
      <w:docPartPr>
        <w:name w:val="C1D29C53D7794A56A15F0B29EEEDFC0B"/>
        <w:category>
          <w:name w:val="General"/>
          <w:gallery w:val="placeholder"/>
        </w:category>
        <w:types>
          <w:type w:val="bbPlcHdr"/>
        </w:types>
        <w:behaviors>
          <w:behavior w:val="content"/>
        </w:behaviors>
        <w:guid w:val="{4F6D460D-B84B-4DEB-94A6-8A9817C258C2}"/>
      </w:docPartPr>
      <w:docPartBody>
        <w:p w:rsidR="00050773" w:rsidRDefault="00050773"/>
      </w:docPartBody>
    </w:docPart>
    <w:docPart>
      <w:docPartPr>
        <w:name w:val="5E4F1AA7BBE44B72A863D7B7BD3AFF70"/>
        <w:category>
          <w:name w:val="General"/>
          <w:gallery w:val="placeholder"/>
        </w:category>
        <w:types>
          <w:type w:val="bbPlcHdr"/>
        </w:types>
        <w:behaviors>
          <w:behavior w:val="content"/>
        </w:behaviors>
        <w:guid w:val="{8ECC3F5F-CB46-4C1A-89BC-758A12F332B1}"/>
      </w:docPartPr>
      <w:docPartBody>
        <w:p w:rsidR="00050773" w:rsidRDefault="00050773"/>
      </w:docPartBody>
    </w:docPart>
    <w:docPart>
      <w:docPartPr>
        <w:name w:val="A7A178A121834C339C2FB34953D44C20"/>
        <w:category>
          <w:name w:val="General"/>
          <w:gallery w:val="placeholder"/>
        </w:category>
        <w:types>
          <w:type w:val="bbPlcHdr"/>
        </w:types>
        <w:behaviors>
          <w:behavior w:val="content"/>
        </w:behaviors>
        <w:guid w:val="{6CDA9A45-17E4-499B-B66F-26E6215CF980}"/>
      </w:docPartPr>
      <w:docPartBody>
        <w:p w:rsidR="00050773" w:rsidRDefault="00050773"/>
      </w:docPartBody>
    </w:docPart>
    <w:docPart>
      <w:docPartPr>
        <w:name w:val="76D007B7993C4EFA8BB1FAACE2CF849B"/>
        <w:category>
          <w:name w:val="General"/>
          <w:gallery w:val="placeholder"/>
        </w:category>
        <w:types>
          <w:type w:val="bbPlcHdr"/>
        </w:types>
        <w:behaviors>
          <w:behavior w:val="content"/>
        </w:behaviors>
        <w:guid w:val="{0CA2A32C-FCEB-463B-BE4F-89844A358E8C}"/>
      </w:docPartPr>
      <w:docPartBody>
        <w:p w:rsidR="00050773" w:rsidRDefault="00050773"/>
      </w:docPartBody>
    </w:docPart>
    <w:docPart>
      <w:docPartPr>
        <w:name w:val="E2F97E61B5A04567AED2305A433CF2D8"/>
        <w:category>
          <w:name w:val="General"/>
          <w:gallery w:val="placeholder"/>
        </w:category>
        <w:types>
          <w:type w:val="bbPlcHdr"/>
        </w:types>
        <w:behaviors>
          <w:behavior w:val="content"/>
        </w:behaviors>
        <w:guid w:val="{31FB74A3-581D-4707-8251-5C91ECA3F080}"/>
      </w:docPartPr>
      <w:docPartBody>
        <w:p w:rsidR="00050773" w:rsidRDefault="00050773"/>
      </w:docPartBody>
    </w:docPart>
    <w:docPart>
      <w:docPartPr>
        <w:name w:val="3CD41B07F92843CF8A5A513444C535EE"/>
        <w:category>
          <w:name w:val="General"/>
          <w:gallery w:val="placeholder"/>
        </w:category>
        <w:types>
          <w:type w:val="bbPlcHdr"/>
        </w:types>
        <w:behaviors>
          <w:behavior w:val="content"/>
        </w:behaviors>
        <w:guid w:val="{6064B30C-E1DB-4CDD-9212-0BE454BD0FAD}"/>
      </w:docPartPr>
      <w:docPartBody>
        <w:p w:rsidR="00050773" w:rsidRDefault="00050773"/>
      </w:docPartBody>
    </w:docPart>
    <w:docPart>
      <w:docPartPr>
        <w:name w:val="F4199EF6389449C6853EFA2415859767"/>
        <w:category>
          <w:name w:val="General"/>
          <w:gallery w:val="placeholder"/>
        </w:category>
        <w:types>
          <w:type w:val="bbPlcHdr"/>
        </w:types>
        <w:behaviors>
          <w:behavior w:val="content"/>
        </w:behaviors>
        <w:guid w:val="{CD80716B-382E-477A-B9B8-47C8DB7E5BCF}"/>
      </w:docPartPr>
      <w:docPartBody>
        <w:p w:rsidR="00050773" w:rsidRDefault="00050773"/>
      </w:docPartBody>
    </w:docPart>
    <w:docPart>
      <w:docPartPr>
        <w:name w:val="6716E118D7A64110BE486E0E95C17F3D"/>
        <w:category>
          <w:name w:val="General"/>
          <w:gallery w:val="placeholder"/>
        </w:category>
        <w:types>
          <w:type w:val="bbPlcHdr"/>
        </w:types>
        <w:behaviors>
          <w:behavior w:val="content"/>
        </w:behaviors>
        <w:guid w:val="{1E9A1D7E-6AC7-4574-B8CA-79EED0062EAC}"/>
      </w:docPartPr>
      <w:docPartBody>
        <w:p w:rsidR="00050773" w:rsidRDefault="00050773"/>
      </w:docPartBody>
    </w:docPart>
    <w:docPart>
      <w:docPartPr>
        <w:name w:val="AD03B2BDDE984308AAB1555BA5C764F8"/>
        <w:category>
          <w:name w:val="General"/>
          <w:gallery w:val="placeholder"/>
        </w:category>
        <w:types>
          <w:type w:val="bbPlcHdr"/>
        </w:types>
        <w:behaviors>
          <w:behavior w:val="content"/>
        </w:behaviors>
        <w:guid w:val="{A18E2965-2637-4D42-B1C4-1F586D870B1A}"/>
      </w:docPartPr>
      <w:docPartBody>
        <w:p w:rsidR="00050773" w:rsidRDefault="00050773"/>
      </w:docPartBody>
    </w:docPart>
    <w:docPart>
      <w:docPartPr>
        <w:name w:val="409A200F1DBD4CFE81125B484D06D732"/>
        <w:category>
          <w:name w:val="General"/>
          <w:gallery w:val="placeholder"/>
        </w:category>
        <w:types>
          <w:type w:val="bbPlcHdr"/>
        </w:types>
        <w:behaviors>
          <w:behavior w:val="content"/>
        </w:behaviors>
        <w:guid w:val="{BD8FA1BC-7299-4795-8095-E438C26370F3}"/>
      </w:docPartPr>
      <w:docPartBody>
        <w:p w:rsidR="00050773" w:rsidRDefault="00050773"/>
      </w:docPartBody>
    </w:docPart>
    <w:docPart>
      <w:docPartPr>
        <w:name w:val="5E1ECBAC9EF6464BA10BCCCF4E678FC5"/>
        <w:category>
          <w:name w:val="General"/>
          <w:gallery w:val="placeholder"/>
        </w:category>
        <w:types>
          <w:type w:val="bbPlcHdr"/>
        </w:types>
        <w:behaviors>
          <w:behavior w:val="content"/>
        </w:behaviors>
        <w:guid w:val="{7ACFEFE3-C3FA-4A9C-9B1C-35341C6ECE54}"/>
      </w:docPartPr>
      <w:docPartBody>
        <w:p w:rsidR="00050773" w:rsidRDefault="00050773"/>
      </w:docPartBody>
    </w:docPart>
    <w:docPart>
      <w:docPartPr>
        <w:name w:val="43C7A69A283A4B5A9368878C5C42A8E7"/>
        <w:category>
          <w:name w:val="General"/>
          <w:gallery w:val="placeholder"/>
        </w:category>
        <w:types>
          <w:type w:val="bbPlcHdr"/>
        </w:types>
        <w:behaviors>
          <w:behavior w:val="content"/>
        </w:behaviors>
        <w:guid w:val="{BC48B7D0-5170-496F-97F5-02F1892CD945}"/>
      </w:docPartPr>
      <w:docPartBody>
        <w:p w:rsidR="00050773" w:rsidRDefault="00050773"/>
      </w:docPartBody>
    </w:docPart>
    <w:docPart>
      <w:docPartPr>
        <w:name w:val="7247F54E617344B89F0A1C9B0077C935"/>
        <w:category>
          <w:name w:val="General"/>
          <w:gallery w:val="placeholder"/>
        </w:category>
        <w:types>
          <w:type w:val="bbPlcHdr"/>
        </w:types>
        <w:behaviors>
          <w:behavior w:val="content"/>
        </w:behaviors>
        <w:guid w:val="{4608997C-50D8-4C23-AA2E-9664B594838F}"/>
      </w:docPartPr>
      <w:docPartBody>
        <w:p w:rsidR="00050773" w:rsidRDefault="00050773"/>
      </w:docPartBody>
    </w:docPart>
    <w:docPart>
      <w:docPartPr>
        <w:name w:val="7A2013379AE844E5B639A2C9A9F0C807"/>
        <w:category>
          <w:name w:val="General"/>
          <w:gallery w:val="placeholder"/>
        </w:category>
        <w:types>
          <w:type w:val="bbPlcHdr"/>
        </w:types>
        <w:behaviors>
          <w:behavior w:val="content"/>
        </w:behaviors>
        <w:guid w:val="{2E37B598-0C68-4F19-B628-BC7DA7C17E19}"/>
      </w:docPartPr>
      <w:docPartBody>
        <w:p w:rsidR="00050773" w:rsidRDefault="00050773"/>
      </w:docPartBody>
    </w:docPart>
    <w:docPart>
      <w:docPartPr>
        <w:name w:val="F9AB495C249B4F92AFF9BC2B8727BF20"/>
        <w:category>
          <w:name w:val="General"/>
          <w:gallery w:val="placeholder"/>
        </w:category>
        <w:types>
          <w:type w:val="bbPlcHdr"/>
        </w:types>
        <w:behaviors>
          <w:behavior w:val="content"/>
        </w:behaviors>
        <w:guid w:val="{90D4245B-999F-46D3-8678-1FB0E6F251A1}"/>
      </w:docPartPr>
      <w:docPartBody>
        <w:p w:rsidR="00050773" w:rsidRDefault="00050773"/>
      </w:docPartBody>
    </w:docPart>
    <w:docPart>
      <w:docPartPr>
        <w:name w:val="BC0C0F47AE6F4B298A8D19E822832DBE"/>
        <w:category>
          <w:name w:val="General"/>
          <w:gallery w:val="placeholder"/>
        </w:category>
        <w:types>
          <w:type w:val="bbPlcHdr"/>
        </w:types>
        <w:behaviors>
          <w:behavior w:val="content"/>
        </w:behaviors>
        <w:guid w:val="{149719F2-0AB2-4C3C-89C1-C8E71EDAFE97}"/>
      </w:docPartPr>
      <w:docPartBody>
        <w:p w:rsidR="00050773" w:rsidRDefault="00050773"/>
      </w:docPartBody>
    </w:docPart>
    <w:docPart>
      <w:docPartPr>
        <w:name w:val="0750F302194F423BAA63BA8B61F275F8"/>
        <w:category>
          <w:name w:val="General"/>
          <w:gallery w:val="placeholder"/>
        </w:category>
        <w:types>
          <w:type w:val="bbPlcHdr"/>
        </w:types>
        <w:behaviors>
          <w:behavior w:val="content"/>
        </w:behaviors>
        <w:guid w:val="{C814DA23-22FB-4004-B3D3-0B3BD158CD24}"/>
      </w:docPartPr>
      <w:docPartBody>
        <w:p w:rsidR="00050773" w:rsidRDefault="00050773"/>
      </w:docPartBody>
    </w:docPart>
    <w:docPart>
      <w:docPartPr>
        <w:name w:val="CF3CAA290317450DB8068BD0CBB63939"/>
        <w:category>
          <w:name w:val="General"/>
          <w:gallery w:val="placeholder"/>
        </w:category>
        <w:types>
          <w:type w:val="bbPlcHdr"/>
        </w:types>
        <w:behaviors>
          <w:behavior w:val="content"/>
        </w:behaviors>
        <w:guid w:val="{481C3240-326F-4344-BB8B-3621A995AC99}"/>
      </w:docPartPr>
      <w:docPartBody>
        <w:p w:rsidR="00050773" w:rsidRDefault="00050773"/>
      </w:docPartBody>
    </w:docPart>
    <w:docPart>
      <w:docPartPr>
        <w:name w:val="40869A882E98488EB1215C4F2E92D064"/>
        <w:category>
          <w:name w:val="General"/>
          <w:gallery w:val="placeholder"/>
        </w:category>
        <w:types>
          <w:type w:val="bbPlcHdr"/>
        </w:types>
        <w:behaviors>
          <w:behavior w:val="content"/>
        </w:behaviors>
        <w:guid w:val="{B38E8AF1-103C-43E6-B2D2-03BA8024ACAA}"/>
      </w:docPartPr>
      <w:docPartBody>
        <w:p w:rsidR="00050773" w:rsidRDefault="00050773"/>
      </w:docPartBody>
    </w:docPart>
    <w:docPart>
      <w:docPartPr>
        <w:name w:val="EA1F76AED65446659E9AECAAB50B2E04"/>
        <w:category>
          <w:name w:val="General"/>
          <w:gallery w:val="placeholder"/>
        </w:category>
        <w:types>
          <w:type w:val="bbPlcHdr"/>
        </w:types>
        <w:behaviors>
          <w:behavior w:val="content"/>
        </w:behaviors>
        <w:guid w:val="{6BFC5A16-023D-4F31-B90A-3E33573DA35A}"/>
      </w:docPartPr>
      <w:docPartBody>
        <w:p w:rsidR="00050773" w:rsidRDefault="00050773"/>
      </w:docPartBody>
    </w:docPart>
    <w:docPart>
      <w:docPartPr>
        <w:name w:val="9A61207341874AA883776A1C51DE09BB"/>
        <w:category>
          <w:name w:val="General"/>
          <w:gallery w:val="placeholder"/>
        </w:category>
        <w:types>
          <w:type w:val="bbPlcHdr"/>
        </w:types>
        <w:behaviors>
          <w:behavior w:val="content"/>
        </w:behaviors>
        <w:guid w:val="{9CD99C3A-E085-4A04-9F93-E419179044C5}"/>
      </w:docPartPr>
      <w:docPartBody>
        <w:p w:rsidR="00050773" w:rsidRDefault="00050773"/>
      </w:docPartBody>
    </w:docPart>
    <w:docPart>
      <w:docPartPr>
        <w:name w:val="689C2C51B41047F4B282AA37F1894D62"/>
        <w:category>
          <w:name w:val="General"/>
          <w:gallery w:val="placeholder"/>
        </w:category>
        <w:types>
          <w:type w:val="bbPlcHdr"/>
        </w:types>
        <w:behaviors>
          <w:behavior w:val="content"/>
        </w:behaviors>
        <w:guid w:val="{7CD14744-431B-4E99-998B-912A011C22A5}"/>
      </w:docPartPr>
      <w:docPartBody>
        <w:p w:rsidR="00050773" w:rsidRDefault="00050773"/>
      </w:docPartBody>
    </w:docPart>
    <w:docPart>
      <w:docPartPr>
        <w:name w:val="813837D7CE3D4CC7B6B8C08DC7526BB7"/>
        <w:category>
          <w:name w:val="General"/>
          <w:gallery w:val="placeholder"/>
        </w:category>
        <w:types>
          <w:type w:val="bbPlcHdr"/>
        </w:types>
        <w:behaviors>
          <w:behavior w:val="content"/>
        </w:behaviors>
        <w:guid w:val="{49512449-6B8A-43E0-8669-B4C90D5DBD66}"/>
      </w:docPartPr>
      <w:docPartBody>
        <w:p w:rsidR="00050773" w:rsidRDefault="00050773"/>
      </w:docPartBody>
    </w:docPart>
    <w:docPart>
      <w:docPartPr>
        <w:name w:val="DD461C0A0C3846EDA44711190D6578FB"/>
        <w:category>
          <w:name w:val="General"/>
          <w:gallery w:val="placeholder"/>
        </w:category>
        <w:types>
          <w:type w:val="bbPlcHdr"/>
        </w:types>
        <w:behaviors>
          <w:behavior w:val="content"/>
        </w:behaviors>
        <w:guid w:val="{48824776-EE02-4B01-9E6D-3460BB09BCB4}"/>
      </w:docPartPr>
      <w:docPartBody>
        <w:p w:rsidR="00050773" w:rsidRDefault="00050773"/>
      </w:docPartBody>
    </w:docPart>
    <w:docPart>
      <w:docPartPr>
        <w:name w:val="702B54F716274FC689B220DB143F0B30"/>
        <w:category>
          <w:name w:val="General"/>
          <w:gallery w:val="placeholder"/>
        </w:category>
        <w:types>
          <w:type w:val="bbPlcHdr"/>
        </w:types>
        <w:behaviors>
          <w:behavior w:val="content"/>
        </w:behaviors>
        <w:guid w:val="{D56D2584-FDFC-4097-80D7-01EBEA1BD34D}"/>
      </w:docPartPr>
      <w:docPartBody>
        <w:p w:rsidR="00050773" w:rsidRDefault="00050773"/>
      </w:docPartBody>
    </w:docPart>
    <w:docPart>
      <w:docPartPr>
        <w:name w:val="25BFE1EAB7A04A4F8736BB4D8375F85E"/>
        <w:category>
          <w:name w:val="General"/>
          <w:gallery w:val="placeholder"/>
        </w:category>
        <w:types>
          <w:type w:val="bbPlcHdr"/>
        </w:types>
        <w:behaviors>
          <w:behavior w:val="content"/>
        </w:behaviors>
        <w:guid w:val="{10C9B4AF-80FA-4263-B37C-EE3E370FDCE1}"/>
      </w:docPartPr>
      <w:docPartBody>
        <w:p w:rsidR="00050773" w:rsidRDefault="00050773"/>
      </w:docPartBody>
    </w:docPart>
    <w:docPart>
      <w:docPartPr>
        <w:name w:val="F69E47D44A7C4FBBB019B6A05F328813"/>
        <w:category>
          <w:name w:val="General"/>
          <w:gallery w:val="placeholder"/>
        </w:category>
        <w:types>
          <w:type w:val="bbPlcHdr"/>
        </w:types>
        <w:behaviors>
          <w:behavior w:val="content"/>
        </w:behaviors>
        <w:guid w:val="{B9640974-6314-4F8E-98BA-3642CDA1FBB5}"/>
      </w:docPartPr>
      <w:docPartBody>
        <w:p w:rsidR="00050773" w:rsidRDefault="00050773"/>
      </w:docPartBody>
    </w:docPart>
    <w:docPart>
      <w:docPartPr>
        <w:name w:val="22B08CFE2B0C41A3B961D820F289BC09"/>
        <w:category>
          <w:name w:val="General"/>
          <w:gallery w:val="placeholder"/>
        </w:category>
        <w:types>
          <w:type w:val="bbPlcHdr"/>
        </w:types>
        <w:behaviors>
          <w:behavior w:val="content"/>
        </w:behaviors>
        <w:guid w:val="{D2946E96-27CB-4D30-9C32-3A71644F712A}"/>
      </w:docPartPr>
      <w:docPartBody>
        <w:p w:rsidR="00050773" w:rsidRDefault="00050773"/>
      </w:docPartBody>
    </w:docPart>
    <w:docPart>
      <w:docPartPr>
        <w:name w:val="2891F384FE9548D59E771CAB30571C7D"/>
        <w:category>
          <w:name w:val="General"/>
          <w:gallery w:val="placeholder"/>
        </w:category>
        <w:types>
          <w:type w:val="bbPlcHdr"/>
        </w:types>
        <w:behaviors>
          <w:behavior w:val="content"/>
        </w:behaviors>
        <w:guid w:val="{F1B77BDE-D74C-4DFA-BFD9-5308C6E9B785}"/>
      </w:docPartPr>
      <w:docPartBody>
        <w:p w:rsidR="00050773" w:rsidRDefault="00050773"/>
      </w:docPartBody>
    </w:docPart>
    <w:docPart>
      <w:docPartPr>
        <w:name w:val="98488D1E4CB1406491219C3895902B4A"/>
        <w:category>
          <w:name w:val="General"/>
          <w:gallery w:val="placeholder"/>
        </w:category>
        <w:types>
          <w:type w:val="bbPlcHdr"/>
        </w:types>
        <w:behaviors>
          <w:behavior w:val="content"/>
        </w:behaviors>
        <w:guid w:val="{B3602511-5CF8-40D3-A79B-30ECB439E202}"/>
      </w:docPartPr>
      <w:docPartBody>
        <w:p w:rsidR="00050773" w:rsidRDefault="00050773"/>
      </w:docPartBody>
    </w:docPart>
    <w:docPart>
      <w:docPartPr>
        <w:name w:val="CE2D87B1399043349FEB67D89A608A39"/>
        <w:category>
          <w:name w:val="General"/>
          <w:gallery w:val="placeholder"/>
        </w:category>
        <w:types>
          <w:type w:val="bbPlcHdr"/>
        </w:types>
        <w:behaviors>
          <w:behavior w:val="content"/>
        </w:behaviors>
        <w:guid w:val="{3710AD82-5588-4D3D-BB00-CED4996D57F9}"/>
      </w:docPartPr>
      <w:docPartBody>
        <w:p w:rsidR="00050773" w:rsidRDefault="00050773"/>
      </w:docPartBody>
    </w:docPart>
    <w:docPart>
      <w:docPartPr>
        <w:name w:val="A6BE8BB374304921AA2D20E8198E6A6D"/>
        <w:category>
          <w:name w:val="General"/>
          <w:gallery w:val="placeholder"/>
        </w:category>
        <w:types>
          <w:type w:val="bbPlcHdr"/>
        </w:types>
        <w:behaviors>
          <w:behavior w:val="content"/>
        </w:behaviors>
        <w:guid w:val="{39344E4B-012E-48EC-A402-6BD9F65132A6}"/>
      </w:docPartPr>
      <w:docPartBody>
        <w:p w:rsidR="00050773" w:rsidRDefault="00050773"/>
      </w:docPartBody>
    </w:docPart>
    <w:docPart>
      <w:docPartPr>
        <w:name w:val="43942B922D594E89BC31640ED3B7A9D1"/>
        <w:category>
          <w:name w:val="General"/>
          <w:gallery w:val="placeholder"/>
        </w:category>
        <w:types>
          <w:type w:val="bbPlcHdr"/>
        </w:types>
        <w:behaviors>
          <w:behavior w:val="content"/>
        </w:behaviors>
        <w:guid w:val="{B0C25130-9D54-4B8D-8F7F-1EF245866D2C}"/>
      </w:docPartPr>
      <w:docPartBody>
        <w:p w:rsidR="00050773" w:rsidRDefault="00050773"/>
      </w:docPartBody>
    </w:docPart>
    <w:docPart>
      <w:docPartPr>
        <w:name w:val="2D7FC4CF400A4C59B27EA6ADFF4FD0EC"/>
        <w:category>
          <w:name w:val="General"/>
          <w:gallery w:val="placeholder"/>
        </w:category>
        <w:types>
          <w:type w:val="bbPlcHdr"/>
        </w:types>
        <w:behaviors>
          <w:behavior w:val="content"/>
        </w:behaviors>
        <w:guid w:val="{89987EAD-E794-4F88-A4B8-5393A00CC231}"/>
      </w:docPartPr>
      <w:docPartBody>
        <w:p w:rsidR="00050773" w:rsidRDefault="00050773"/>
      </w:docPartBody>
    </w:docPart>
    <w:docPart>
      <w:docPartPr>
        <w:name w:val="D684431B0EC24ECB8B015BABEE3E09CC"/>
        <w:category>
          <w:name w:val="General"/>
          <w:gallery w:val="placeholder"/>
        </w:category>
        <w:types>
          <w:type w:val="bbPlcHdr"/>
        </w:types>
        <w:behaviors>
          <w:behavior w:val="content"/>
        </w:behaviors>
        <w:guid w:val="{4C797FBF-CE65-42BB-9238-1B4EE1C06FE6}"/>
      </w:docPartPr>
      <w:docPartBody>
        <w:p w:rsidR="00050773" w:rsidRDefault="00050773"/>
      </w:docPartBody>
    </w:docPart>
    <w:docPart>
      <w:docPartPr>
        <w:name w:val="B1AB8495F4484CAC85E4660AB5C12E73"/>
        <w:category>
          <w:name w:val="General"/>
          <w:gallery w:val="placeholder"/>
        </w:category>
        <w:types>
          <w:type w:val="bbPlcHdr"/>
        </w:types>
        <w:behaviors>
          <w:behavior w:val="content"/>
        </w:behaviors>
        <w:guid w:val="{0CE938A5-BAA0-4955-B476-591F364748C8}"/>
      </w:docPartPr>
      <w:docPartBody>
        <w:p w:rsidR="00050773" w:rsidRDefault="00050773"/>
      </w:docPartBody>
    </w:docPart>
    <w:docPart>
      <w:docPartPr>
        <w:name w:val="C81899FC60F84D4C9C66D557B9C49ABA"/>
        <w:category>
          <w:name w:val="General"/>
          <w:gallery w:val="placeholder"/>
        </w:category>
        <w:types>
          <w:type w:val="bbPlcHdr"/>
        </w:types>
        <w:behaviors>
          <w:behavior w:val="content"/>
        </w:behaviors>
        <w:guid w:val="{F83EA544-3883-4555-A396-667FEF555922}"/>
      </w:docPartPr>
      <w:docPartBody>
        <w:p w:rsidR="00050773" w:rsidRDefault="00050773"/>
      </w:docPartBody>
    </w:docPart>
    <w:docPart>
      <w:docPartPr>
        <w:name w:val="A88BD215DEE842DF82E288D0DC51B918"/>
        <w:category>
          <w:name w:val="General"/>
          <w:gallery w:val="placeholder"/>
        </w:category>
        <w:types>
          <w:type w:val="bbPlcHdr"/>
        </w:types>
        <w:behaviors>
          <w:behavior w:val="content"/>
        </w:behaviors>
        <w:guid w:val="{19E703D1-3A46-49AB-9691-506FD17CD5AE}"/>
      </w:docPartPr>
      <w:docPartBody>
        <w:p w:rsidR="00050773" w:rsidRDefault="00050773"/>
      </w:docPartBody>
    </w:docPart>
    <w:docPart>
      <w:docPartPr>
        <w:name w:val="D196EB90586346C1A372FA474D95030D"/>
        <w:category>
          <w:name w:val="General"/>
          <w:gallery w:val="placeholder"/>
        </w:category>
        <w:types>
          <w:type w:val="bbPlcHdr"/>
        </w:types>
        <w:behaviors>
          <w:behavior w:val="content"/>
        </w:behaviors>
        <w:guid w:val="{CCB3645C-5C7D-4C28-B12C-997C350FAED7}"/>
      </w:docPartPr>
      <w:docPartBody>
        <w:p w:rsidR="00050773" w:rsidRDefault="00050773"/>
      </w:docPartBody>
    </w:docPart>
    <w:docPart>
      <w:docPartPr>
        <w:name w:val="C7CAD4151BFD416294B04D0922945DFA"/>
        <w:category>
          <w:name w:val="General"/>
          <w:gallery w:val="placeholder"/>
        </w:category>
        <w:types>
          <w:type w:val="bbPlcHdr"/>
        </w:types>
        <w:behaviors>
          <w:behavior w:val="content"/>
        </w:behaviors>
        <w:guid w:val="{6239F50D-C25B-4485-8537-5D79E241C22B}"/>
      </w:docPartPr>
      <w:docPartBody>
        <w:p w:rsidR="00050773" w:rsidRDefault="00050773"/>
      </w:docPartBody>
    </w:docPart>
    <w:docPart>
      <w:docPartPr>
        <w:name w:val="46080F97DA6A458193FCD3CAC2B10158"/>
        <w:category>
          <w:name w:val="General"/>
          <w:gallery w:val="placeholder"/>
        </w:category>
        <w:types>
          <w:type w:val="bbPlcHdr"/>
        </w:types>
        <w:behaviors>
          <w:behavior w:val="content"/>
        </w:behaviors>
        <w:guid w:val="{ED23F9B1-EF3C-4374-96C6-C5D2A44F86D7}"/>
      </w:docPartPr>
      <w:docPartBody>
        <w:p w:rsidR="00050773" w:rsidRDefault="00050773"/>
      </w:docPartBody>
    </w:docPart>
    <w:docPart>
      <w:docPartPr>
        <w:name w:val="2A2F76BF344E405294C220373D3FDB6F"/>
        <w:category>
          <w:name w:val="General"/>
          <w:gallery w:val="placeholder"/>
        </w:category>
        <w:types>
          <w:type w:val="bbPlcHdr"/>
        </w:types>
        <w:behaviors>
          <w:behavior w:val="content"/>
        </w:behaviors>
        <w:guid w:val="{2C0349F5-FD59-4BBD-AD42-61F2E82BE926}"/>
      </w:docPartPr>
      <w:docPartBody>
        <w:p w:rsidR="00050773" w:rsidRDefault="00050773"/>
      </w:docPartBody>
    </w:docPart>
    <w:docPart>
      <w:docPartPr>
        <w:name w:val="CA3952CB73014F9384D5241C9322422A"/>
        <w:category>
          <w:name w:val="General"/>
          <w:gallery w:val="placeholder"/>
        </w:category>
        <w:types>
          <w:type w:val="bbPlcHdr"/>
        </w:types>
        <w:behaviors>
          <w:behavior w:val="content"/>
        </w:behaviors>
        <w:guid w:val="{1EAD8BA4-D1E3-4AC8-A3FE-475854F02CF1}"/>
      </w:docPartPr>
      <w:docPartBody>
        <w:p w:rsidR="00050773" w:rsidRDefault="00050773"/>
      </w:docPartBody>
    </w:docPart>
    <w:docPart>
      <w:docPartPr>
        <w:name w:val="74BBF44EB8874759BC9DB79DCE82DC64"/>
        <w:category>
          <w:name w:val="General"/>
          <w:gallery w:val="placeholder"/>
        </w:category>
        <w:types>
          <w:type w:val="bbPlcHdr"/>
        </w:types>
        <w:behaviors>
          <w:behavior w:val="content"/>
        </w:behaviors>
        <w:guid w:val="{9B706C88-D153-47F2-8880-92AA1D83580A}"/>
      </w:docPartPr>
      <w:docPartBody>
        <w:p w:rsidR="00050773" w:rsidRDefault="00050773"/>
      </w:docPartBody>
    </w:docPart>
    <w:docPart>
      <w:docPartPr>
        <w:name w:val="A3E5961997D54E8EB11D40351AF2CF50"/>
        <w:category>
          <w:name w:val="General"/>
          <w:gallery w:val="placeholder"/>
        </w:category>
        <w:types>
          <w:type w:val="bbPlcHdr"/>
        </w:types>
        <w:behaviors>
          <w:behavior w:val="content"/>
        </w:behaviors>
        <w:guid w:val="{69DB2EBB-16FF-4DDD-9818-58402BA07E5C}"/>
      </w:docPartPr>
      <w:docPartBody>
        <w:p w:rsidR="00050773" w:rsidRDefault="00050773"/>
      </w:docPartBody>
    </w:docPart>
    <w:docPart>
      <w:docPartPr>
        <w:name w:val="83CB4367F200482F801ECFCB8B1E0F75"/>
        <w:category>
          <w:name w:val="General"/>
          <w:gallery w:val="placeholder"/>
        </w:category>
        <w:types>
          <w:type w:val="bbPlcHdr"/>
        </w:types>
        <w:behaviors>
          <w:behavior w:val="content"/>
        </w:behaviors>
        <w:guid w:val="{C4645AA9-EB87-4FBE-AC33-E7F7594E6FC1}"/>
      </w:docPartPr>
      <w:docPartBody>
        <w:p w:rsidR="00050773" w:rsidRDefault="00050773"/>
      </w:docPartBody>
    </w:docPart>
    <w:docPart>
      <w:docPartPr>
        <w:name w:val="95D0D34DDBBB46C4A37F8064C0FCC069"/>
        <w:category>
          <w:name w:val="General"/>
          <w:gallery w:val="placeholder"/>
        </w:category>
        <w:types>
          <w:type w:val="bbPlcHdr"/>
        </w:types>
        <w:behaviors>
          <w:behavior w:val="content"/>
        </w:behaviors>
        <w:guid w:val="{FD34B1DB-3F0A-4614-8D03-6DB4052F4777}"/>
      </w:docPartPr>
      <w:docPartBody>
        <w:p w:rsidR="00050773" w:rsidRDefault="00050773"/>
      </w:docPartBody>
    </w:docPart>
    <w:docPart>
      <w:docPartPr>
        <w:name w:val="CABA4CD675824008AF1A3B741FF3AEA8"/>
        <w:category>
          <w:name w:val="General"/>
          <w:gallery w:val="placeholder"/>
        </w:category>
        <w:types>
          <w:type w:val="bbPlcHdr"/>
        </w:types>
        <w:behaviors>
          <w:behavior w:val="content"/>
        </w:behaviors>
        <w:guid w:val="{BF88EFAA-6A42-4127-ABC2-1BEE3DA88C54}"/>
      </w:docPartPr>
      <w:docPartBody>
        <w:p w:rsidR="00050773" w:rsidRDefault="00050773"/>
      </w:docPartBody>
    </w:docPart>
    <w:docPart>
      <w:docPartPr>
        <w:name w:val="4FCEA3A528974641A8322AF23ED20CB4"/>
        <w:category>
          <w:name w:val="General"/>
          <w:gallery w:val="placeholder"/>
        </w:category>
        <w:types>
          <w:type w:val="bbPlcHdr"/>
        </w:types>
        <w:behaviors>
          <w:behavior w:val="content"/>
        </w:behaviors>
        <w:guid w:val="{EA65CA5D-D28A-4785-9313-F2331BF69874}"/>
      </w:docPartPr>
      <w:docPartBody>
        <w:p w:rsidR="00050773" w:rsidRDefault="00050773"/>
      </w:docPartBody>
    </w:docPart>
    <w:docPart>
      <w:docPartPr>
        <w:name w:val="D8D55B15A4244F82B2874AF7F6802E13"/>
        <w:category>
          <w:name w:val="General"/>
          <w:gallery w:val="placeholder"/>
        </w:category>
        <w:types>
          <w:type w:val="bbPlcHdr"/>
        </w:types>
        <w:behaviors>
          <w:behavior w:val="content"/>
        </w:behaviors>
        <w:guid w:val="{8390CBCE-59DD-480A-B5BF-4ACAE4443CD9}"/>
      </w:docPartPr>
      <w:docPartBody>
        <w:p w:rsidR="00050773" w:rsidRDefault="00050773"/>
      </w:docPartBody>
    </w:docPart>
    <w:docPart>
      <w:docPartPr>
        <w:name w:val="D208621A9AA1455FA96EF1790DBBDD51"/>
        <w:category>
          <w:name w:val="General"/>
          <w:gallery w:val="placeholder"/>
        </w:category>
        <w:types>
          <w:type w:val="bbPlcHdr"/>
        </w:types>
        <w:behaviors>
          <w:behavior w:val="content"/>
        </w:behaviors>
        <w:guid w:val="{6E667DE3-CC07-439C-B38D-19B83E5364E6}"/>
      </w:docPartPr>
      <w:docPartBody>
        <w:p w:rsidR="00050773" w:rsidRDefault="00050773"/>
      </w:docPartBody>
    </w:docPart>
    <w:docPart>
      <w:docPartPr>
        <w:name w:val="B31A2B0E91764192B14BABF1609C8228"/>
        <w:category>
          <w:name w:val="General"/>
          <w:gallery w:val="placeholder"/>
        </w:category>
        <w:types>
          <w:type w:val="bbPlcHdr"/>
        </w:types>
        <w:behaviors>
          <w:behavior w:val="content"/>
        </w:behaviors>
        <w:guid w:val="{87E97BBA-4234-42A4-88F7-CC69852C2F5D}"/>
      </w:docPartPr>
      <w:docPartBody>
        <w:p w:rsidR="00050773" w:rsidRDefault="00050773"/>
      </w:docPartBody>
    </w:docPart>
    <w:docPart>
      <w:docPartPr>
        <w:name w:val="C8B5EFE7C2E7449C9E4E98C1CC0EADA7"/>
        <w:category>
          <w:name w:val="General"/>
          <w:gallery w:val="placeholder"/>
        </w:category>
        <w:types>
          <w:type w:val="bbPlcHdr"/>
        </w:types>
        <w:behaviors>
          <w:behavior w:val="content"/>
        </w:behaviors>
        <w:guid w:val="{719135E6-2329-4BE4-A630-61497F47EB29}"/>
      </w:docPartPr>
      <w:docPartBody>
        <w:p w:rsidR="00050773" w:rsidRDefault="00050773"/>
      </w:docPartBody>
    </w:docPart>
    <w:docPart>
      <w:docPartPr>
        <w:name w:val="6378AEB5FB164CD7AB285489C714C6E6"/>
        <w:category>
          <w:name w:val="General"/>
          <w:gallery w:val="placeholder"/>
        </w:category>
        <w:types>
          <w:type w:val="bbPlcHdr"/>
        </w:types>
        <w:behaviors>
          <w:behavior w:val="content"/>
        </w:behaviors>
        <w:guid w:val="{D1233133-A7F6-4254-AF1F-9034F018E646}"/>
      </w:docPartPr>
      <w:docPartBody>
        <w:p w:rsidR="00050773" w:rsidRDefault="00050773"/>
      </w:docPartBody>
    </w:docPart>
    <w:docPart>
      <w:docPartPr>
        <w:name w:val="58798B7411FD45098928D5D2DA3A7EF9"/>
        <w:category>
          <w:name w:val="General"/>
          <w:gallery w:val="placeholder"/>
        </w:category>
        <w:types>
          <w:type w:val="bbPlcHdr"/>
        </w:types>
        <w:behaviors>
          <w:behavior w:val="content"/>
        </w:behaviors>
        <w:guid w:val="{DDBE5E9D-945E-4000-B190-8819F1E2CCED}"/>
      </w:docPartPr>
      <w:docPartBody>
        <w:p w:rsidR="00050773" w:rsidRDefault="00050773"/>
      </w:docPartBody>
    </w:docPart>
    <w:docPart>
      <w:docPartPr>
        <w:name w:val="392DF87A9E744AECB560DEDA4E31A16D"/>
        <w:category>
          <w:name w:val="General"/>
          <w:gallery w:val="placeholder"/>
        </w:category>
        <w:types>
          <w:type w:val="bbPlcHdr"/>
        </w:types>
        <w:behaviors>
          <w:behavior w:val="content"/>
        </w:behaviors>
        <w:guid w:val="{5C1B6DAA-C8F5-4FF3-AC88-FCEDDDDB10FF}"/>
      </w:docPartPr>
      <w:docPartBody>
        <w:p w:rsidR="00050773" w:rsidRDefault="00050773"/>
      </w:docPartBody>
    </w:docPart>
    <w:docPart>
      <w:docPartPr>
        <w:name w:val="096D6963D2884972A60B758AFDCEF820"/>
        <w:category>
          <w:name w:val="General"/>
          <w:gallery w:val="placeholder"/>
        </w:category>
        <w:types>
          <w:type w:val="bbPlcHdr"/>
        </w:types>
        <w:behaviors>
          <w:behavior w:val="content"/>
        </w:behaviors>
        <w:guid w:val="{8E1E6BC7-B8AB-4CFF-AD91-14BFB7853380}"/>
      </w:docPartPr>
      <w:docPartBody>
        <w:p w:rsidR="00050773" w:rsidRDefault="00050773"/>
      </w:docPartBody>
    </w:docPart>
    <w:docPart>
      <w:docPartPr>
        <w:name w:val="047019F00A1549F1998CD4EB185CA3BC"/>
        <w:category>
          <w:name w:val="General"/>
          <w:gallery w:val="placeholder"/>
        </w:category>
        <w:types>
          <w:type w:val="bbPlcHdr"/>
        </w:types>
        <w:behaviors>
          <w:behavior w:val="content"/>
        </w:behaviors>
        <w:guid w:val="{7B01182C-C159-47C8-BF6F-411DFE349CC9}"/>
      </w:docPartPr>
      <w:docPartBody>
        <w:p w:rsidR="00050773" w:rsidRDefault="00050773"/>
      </w:docPartBody>
    </w:docPart>
    <w:docPart>
      <w:docPartPr>
        <w:name w:val="79B6B3AEBAF7484E810784706F7AD3A0"/>
        <w:category>
          <w:name w:val="General"/>
          <w:gallery w:val="placeholder"/>
        </w:category>
        <w:types>
          <w:type w:val="bbPlcHdr"/>
        </w:types>
        <w:behaviors>
          <w:behavior w:val="content"/>
        </w:behaviors>
        <w:guid w:val="{C955D4F9-A6D7-4935-9FA3-DCF97CC0D00A}"/>
      </w:docPartPr>
      <w:docPartBody>
        <w:p w:rsidR="00050773" w:rsidRDefault="00050773"/>
      </w:docPartBody>
    </w:docPart>
    <w:docPart>
      <w:docPartPr>
        <w:name w:val="94D7B1F2F0694E979995FF80293E83DB"/>
        <w:category>
          <w:name w:val="General"/>
          <w:gallery w:val="placeholder"/>
        </w:category>
        <w:types>
          <w:type w:val="bbPlcHdr"/>
        </w:types>
        <w:behaviors>
          <w:behavior w:val="content"/>
        </w:behaviors>
        <w:guid w:val="{4E6DFBEF-9C51-4855-A460-754B34275D7A}"/>
      </w:docPartPr>
      <w:docPartBody>
        <w:p w:rsidR="00050773" w:rsidRDefault="00050773"/>
      </w:docPartBody>
    </w:docPart>
    <w:docPart>
      <w:docPartPr>
        <w:name w:val="62F3E9C752B64741BB3BFE064F49EE40"/>
        <w:category>
          <w:name w:val="General"/>
          <w:gallery w:val="placeholder"/>
        </w:category>
        <w:types>
          <w:type w:val="bbPlcHdr"/>
        </w:types>
        <w:behaviors>
          <w:behavior w:val="content"/>
        </w:behaviors>
        <w:guid w:val="{95BE9ABF-5C54-47C3-9AEB-F3BD11CD3186}"/>
      </w:docPartPr>
      <w:docPartBody>
        <w:p w:rsidR="00050773" w:rsidRDefault="00050773"/>
      </w:docPartBody>
    </w:docPart>
    <w:docPart>
      <w:docPartPr>
        <w:name w:val="A484B1592E7640FB80786947403E557F"/>
        <w:category>
          <w:name w:val="General"/>
          <w:gallery w:val="placeholder"/>
        </w:category>
        <w:types>
          <w:type w:val="bbPlcHdr"/>
        </w:types>
        <w:behaviors>
          <w:behavior w:val="content"/>
        </w:behaviors>
        <w:guid w:val="{7BD521E9-3DFC-4D94-B000-1A3827A2DA22}"/>
      </w:docPartPr>
      <w:docPartBody>
        <w:p w:rsidR="00050773" w:rsidRDefault="00050773"/>
      </w:docPartBody>
    </w:docPart>
    <w:docPart>
      <w:docPartPr>
        <w:name w:val="F43DF1F9C7B9474DABB3F0EC6E6D2927"/>
        <w:category>
          <w:name w:val="General"/>
          <w:gallery w:val="placeholder"/>
        </w:category>
        <w:types>
          <w:type w:val="bbPlcHdr"/>
        </w:types>
        <w:behaviors>
          <w:behavior w:val="content"/>
        </w:behaviors>
        <w:guid w:val="{93FCA582-D743-4C3A-A99A-D9C8BABB52C4}"/>
      </w:docPartPr>
      <w:docPartBody>
        <w:p w:rsidR="00050773" w:rsidRDefault="00050773"/>
      </w:docPartBody>
    </w:docPart>
    <w:docPart>
      <w:docPartPr>
        <w:name w:val="D1244D347E044D8EBE77A4517412B837"/>
        <w:category>
          <w:name w:val="General"/>
          <w:gallery w:val="placeholder"/>
        </w:category>
        <w:types>
          <w:type w:val="bbPlcHdr"/>
        </w:types>
        <w:behaviors>
          <w:behavior w:val="content"/>
        </w:behaviors>
        <w:guid w:val="{2C67E87A-7E55-443F-A065-6EF67AAA7E5E}"/>
      </w:docPartPr>
      <w:docPartBody>
        <w:p w:rsidR="00050773" w:rsidRDefault="00050773"/>
      </w:docPartBody>
    </w:docPart>
    <w:docPart>
      <w:docPartPr>
        <w:name w:val="AF7A4CD8A8FA42F3B80E3724C9161BB6"/>
        <w:category>
          <w:name w:val="General"/>
          <w:gallery w:val="placeholder"/>
        </w:category>
        <w:types>
          <w:type w:val="bbPlcHdr"/>
        </w:types>
        <w:behaviors>
          <w:behavior w:val="content"/>
        </w:behaviors>
        <w:guid w:val="{ACD7DD0D-E67E-431F-96D0-BB0525AD9443}"/>
      </w:docPartPr>
      <w:docPartBody>
        <w:p w:rsidR="00050773" w:rsidRDefault="00050773"/>
      </w:docPartBody>
    </w:docPart>
    <w:docPart>
      <w:docPartPr>
        <w:name w:val="072963B9087C43EC8988F5C24529B369"/>
        <w:category>
          <w:name w:val="General"/>
          <w:gallery w:val="placeholder"/>
        </w:category>
        <w:types>
          <w:type w:val="bbPlcHdr"/>
        </w:types>
        <w:behaviors>
          <w:behavior w:val="content"/>
        </w:behaviors>
        <w:guid w:val="{B2E764FD-2BC8-42D4-9732-725608422679}"/>
      </w:docPartPr>
      <w:docPartBody>
        <w:p w:rsidR="00050773" w:rsidRDefault="00050773"/>
      </w:docPartBody>
    </w:docPart>
    <w:docPart>
      <w:docPartPr>
        <w:name w:val="45A7366E7FB54FE1835303B29A3488E5"/>
        <w:category>
          <w:name w:val="General"/>
          <w:gallery w:val="placeholder"/>
        </w:category>
        <w:types>
          <w:type w:val="bbPlcHdr"/>
        </w:types>
        <w:behaviors>
          <w:behavior w:val="content"/>
        </w:behaviors>
        <w:guid w:val="{22F8BED5-6F0D-4307-A714-B4CB7BB2A31E}"/>
      </w:docPartPr>
      <w:docPartBody>
        <w:p w:rsidR="00050773" w:rsidRDefault="00050773"/>
      </w:docPartBody>
    </w:docPart>
    <w:docPart>
      <w:docPartPr>
        <w:name w:val="8377C6B7F0564BEDBC78BC3EDADEBD47"/>
        <w:category>
          <w:name w:val="General"/>
          <w:gallery w:val="placeholder"/>
        </w:category>
        <w:types>
          <w:type w:val="bbPlcHdr"/>
        </w:types>
        <w:behaviors>
          <w:behavior w:val="content"/>
        </w:behaviors>
        <w:guid w:val="{292651D0-21A3-46A3-9F5C-22B3C1CFD871}"/>
      </w:docPartPr>
      <w:docPartBody>
        <w:p w:rsidR="00050773" w:rsidRDefault="00050773"/>
      </w:docPartBody>
    </w:docPart>
    <w:docPart>
      <w:docPartPr>
        <w:name w:val="93E3712508D543C1AE2B566C2109D531"/>
        <w:category>
          <w:name w:val="General"/>
          <w:gallery w:val="placeholder"/>
        </w:category>
        <w:types>
          <w:type w:val="bbPlcHdr"/>
        </w:types>
        <w:behaviors>
          <w:behavior w:val="content"/>
        </w:behaviors>
        <w:guid w:val="{7222D53B-8A12-43EF-96BE-3243072C92E8}"/>
      </w:docPartPr>
      <w:docPartBody>
        <w:p w:rsidR="00050773" w:rsidRDefault="00050773"/>
      </w:docPartBody>
    </w:docPart>
    <w:docPart>
      <w:docPartPr>
        <w:name w:val="913F28CD64534994946A27E4EEBF78BF"/>
        <w:category>
          <w:name w:val="General"/>
          <w:gallery w:val="placeholder"/>
        </w:category>
        <w:types>
          <w:type w:val="bbPlcHdr"/>
        </w:types>
        <w:behaviors>
          <w:behavior w:val="content"/>
        </w:behaviors>
        <w:guid w:val="{C3996B25-A26A-49AD-9E5D-8B9DC1657588}"/>
      </w:docPartPr>
      <w:docPartBody>
        <w:p w:rsidR="00050773" w:rsidRDefault="00050773"/>
      </w:docPartBody>
    </w:docPart>
    <w:docPart>
      <w:docPartPr>
        <w:name w:val="E81C96ED13C04010A410B924CB030D3A"/>
        <w:category>
          <w:name w:val="General"/>
          <w:gallery w:val="placeholder"/>
        </w:category>
        <w:types>
          <w:type w:val="bbPlcHdr"/>
        </w:types>
        <w:behaviors>
          <w:behavior w:val="content"/>
        </w:behaviors>
        <w:guid w:val="{3A4D62F6-9A65-4A6E-9686-6828A5A408DA}"/>
      </w:docPartPr>
      <w:docPartBody>
        <w:p w:rsidR="00050773" w:rsidRDefault="00050773"/>
      </w:docPartBody>
    </w:docPart>
    <w:docPart>
      <w:docPartPr>
        <w:name w:val="56FA414A7FDF464EB353612CB3234AC6"/>
        <w:category>
          <w:name w:val="General"/>
          <w:gallery w:val="placeholder"/>
        </w:category>
        <w:types>
          <w:type w:val="bbPlcHdr"/>
        </w:types>
        <w:behaviors>
          <w:behavior w:val="content"/>
        </w:behaviors>
        <w:guid w:val="{BBE88EB5-538E-48CB-A949-3AF54D07C04D}"/>
      </w:docPartPr>
      <w:docPartBody>
        <w:p w:rsidR="00050773" w:rsidRDefault="00050773"/>
      </w:docPartBody>
    </w:docPart>
    <w:docPart>
      <w:docPartPr>
        <w:name w:val="18C256DBED5E42B88563BBD570E2D342"/>
        <w:category>
          <w:name w:val="General"/>
          <w:gallery w:val="placeholder"/>
        </w:category>
        <w:types>
          <w:type w:val="bbPlcHdr"/>
        </w:types>
        <w:behaviors>
          <w:behavior w:val="content"/>
        </w:behaviors>
        <w:guid w:val="{5BA2C31D-543C-490C-808B-2BFA1471C104}"/>
      </w:docPartPr>
      <w:docPartBody>
        <w:p w:rsidR="00050773" w:rsidRDefault="00050773"/>
      </w:docPartBody>
    </w:docPart>
    <w:docPart>
      <w:docPartPr>
        <w:name w:val="5F7B2B21801345428482256C0160FB1F"/>
        <w:category>
          <w:name w:val="General"/>
          <w:gallery w:val="placeholder"/>
        </w:category>
        <w:types>
          <w:type w:val="bbPlcHdr"/>
        </w:types>
        <w:behaviors>
          <w:behavior w:val="content"/>
        </w:behaviors>
        <w:guid w:val="{320EB670-5BA2-42AF-A14D-50A544A94B12}"/>
      </w:docPartPr>
      <w:docPartBody>
        <w:p w:rsidR="00050773" w:rsidRDefault="00050773"/>
      </w:docPartBody>
    </w:docPart>
    <w:docPart>
      <w:docPartPr>
        <w:name w:val="C78FC0169A1F4F8582A7C7F1033A2655"/>
        <w:category>
          <w:name w:val="General"/>
          <w:gallery w:val="placeholder"/>
        </w:category>
        <w:types>
          <w:type w:val="bbPlcHdr"/>
        </w:types>
        <w:behaviors>
          <w:behavior w:val="content"/>
        </w:behaviors>
        <w:guid w:val="{02EB164F-495D-442C-9040-F7AC5EAA056D}"/>
      </w:docPartPr>
      <w:docPartBody>
        <w:p w:rsidR="00050773" w:rsidRDefault="00050773"/>
      </w:docPartBody>
    </w:docPart>
    <w:docPart>
      <w:docPartPr>
        <w:name w:val="93B6B255721D416EB9AB181F1ABDDBB5"/>
        <w:category>
          <w:name w:val="General"/>
          <w:gallery w:val="placeholder"/>
        </w:category>
        <w:types>
          <w:type w:val="bbPlcHdr"/>
        </w:types>
        <w:behaviors>
          <w:behavior w:val="content"/>
        </w:behaviors>
        <w:guid w:val="{3B999F6A-9251-4FEC-BFB1-D618EDD00553}"/>
      </w:docPartPr>
      <w:docPartBody>
        <w:p w:rsidR="00050773" w:rsidRDefault="00050773"/>
      </w:docPartBody>
    </w:docPart>
    <w:docPart>
      <w:docPartPr>
        <w:name w:val="BB6143A2FDB741C7BF3ED6CE41A1D27F"/>
        <w:category>
          <w:name w:val="General"/>
          <w:gallery w:val="placeholder"/>
        </w:category>
        <w:types>
          <w:type w:val="bbPlcHdr"/>
        </w:types>
        <w:behaviors>
          <w:behavior w:val="content"/>
        </w:behaviors>
        <w:guid w:val="{3981FCD2-D503-4E84-B174-62EE1A465FDC}"/>
      </w:docPartPr>
      <w:docPartBody>
        <w:p w:rsidR="00050773" w:rsidRDefault="00050773"/>
      </w:docPartBody>
    </w:docPart>
    <w:docPart>
      <w:docPartPr>
        <w:name w:val="A113C55880074083A2988659881FC222"/>
        <w:category>
          <w:name w:val="General"/>
          <w:gallery w:val="placeholder"/>
        </w:category>
        <w:types>
          <w:type w:val="bbPlcHdr"/>
        </w:types>
        <w:behaviors>
          <w:behavior w:val="content"/>
        </w:behaviors>
        <w:guid w:val="{E80C06A7-9C92-440D-A2C5-D6FFFA684CE1}"/>
      </w:docPartPr>
      <w:docPartBody>
        <w:p w:rsidR="00050773" w:rsidRDefault="00050773"/>
      </w:docPartBody>
    </w:docPart>
    <w:docPart>
      <w:docPartPr>
        <w:name w:val="52FB08C55B07483682FD80888A350976"/>
        <w:category>
          <w:name w:val="General"/>
          <w:gallery w:val="placeholder"/>
        </w:category>
        <w:types>
          <w:type w:val="bbPlcHdr"/>
        </w:types>
        <w:behaviors>
          <w:behavior w:val="content"/>
        </w:behaviors>
        <w:guid w:val="{58F2688B-A946-4EE2-B51F-AB1AD57B1B29}"/>
      </w:docPartPr>
      <w:docPartBody>
        <w:p w:rsidR="00050773" w:rsidRDefault="00050773"/>
      </w:docPartBody>
    </w:docPart>
    <w:docPart>
      <w:docPartPr>
        <w:name w:val="AAD4680CAE53415A80987888F76D2AC7"/>
        <w:category>
          <w:name w:val="General"/>
          <w:gallery w:val="placeholder"/>
        </w:category>
        <w:types>
          <w:type w:val="bbPlcHdr"/>
        </w:types>
        <w:behaviors>
          <w:behavior w:val="content"/>
        </w:behaviors>
        <w:guid w:val="{DD12CCD2-A58F-4D28-BC45-DC82A5F056D5}"/>
      </w:docPartPr>
      <w:docPartBody>
        <w:p w:rsidR="00050773" w:rsidRDefault="00050773"/>
      </w:docPartBody>
    </w:docPart>
    <w:docPart>
      <w:docPartPr>
        <w:name w:val="E266048F96A14BE6A550461802CD578C"/>
        <w:category>
          <w:name w:val="General"/>
          <w:gallery w:val="placeholder"/>
        </w:category>
        <w:types>
          <w:type w:val="bbPlcHdr"/>
        </w:types>
        <w:behaviors>
          <w:behavior w:val="content"/>
        </w:behaviors>
        <w:guid w:val="{BE42F25F-E7E7-465A-B863-5A52AF8B8CA6}"/>
      </w:docPartPr>
      <w:docPartBody>
        <w:p w:rsidR="00050773" w:rsidRDefault="00050773"/>
      </w:docPartBody>
    </w:docPart>
    <w:docPart>
      <w:docPartPr>
        <w:name w:val="FB75539635F14A25AC6A6C2E57B45F06"/>
        <w:category>
          <w:name w:val="General"/>
          <w:gallery w:val="placeholder"/>
        </w:category>
        <w:types>
          <w:type w:val="bbPlcHdr"/>
        </w:types>
        <w:behaviors>
          <w:behavior w:val="content"/>
        </w:behaviors>
        <w:guid w:val="{EDD076A6-B1FF-4847-BD79-70236A8CACF1}"/>
      </w:docPartPr>
      <w:docPartBody>
        <w:p w:rsidR="00050773" w:rsidRDefault="00050773"/>
      </w:docPartBody>
    </w:docPart>
    <w:docPart>
      <w:docPartPr>
        <w:name w:val="FCA9EABA12344B64A7E742D6794473B7"/>
        <w:category>
          <w:name w:val="General"/>
          <w:gallery w:val="placeholder"/>
        </w:category>
        <w:types>
          <w:type w:val="bbPlcHdr"/>
        </w:types>
        <w:behaviors>
          <w:behavior w:val="content"/>
        </w:behaviors>
        <w:guid w:val="{11D62165-9E9F-458B-8C80-C2277D9950D0}"/>
      </w:docPartPr>
      <w:docPartBody>
        <w:p w:rsidR="00050773" w:rsidRDefault="00050773"/>
      </w:docPartBody>
    </w:docPart>
    <w:docPart>
      <w:docPartPr>
        <w:name w:val="2CAB5101C56E4A4E9408C1D676825AC9"/>
        <w:category>
          <w:name w:val="General"/>
          <w:gallery w:val="placeholder"/>
        </w:category>
        <w:types>
          <w:type w:val="bbPlcHdr"/>
        </w:types>
        <w:behaviors>
          <w:behavior w:val="content"/>
        </w:behaviors>
        <w:guid w:val="{D3C68DDA-650D-4B9B-84F1-B4D74CA5BC6B}"/>
      </w:docPartPr>
      <w:docPartBody>
        <w:p w:rsidR="00050773" w:rsidRDefault="00050773"/>
      </w:docPartBody>
    </w:docPart>
    <w:docPart>
      <w:docPartPr>
        <w:name w:val="08B2344C0DE54DA6BBF88C1BDF285F4C"/>
        <w:category>
          <w:name w:val="General"/>
          <w:gallery w:val="placeholder"/>
        </w:category>
        <w:types>
          <w:type w:val="bbPlcHdr"/>
        </w:types>
        <w:behaviors>
          <w:behavior w:val="content"/>
        </w:behaviors>
        <w:guid w:val="{349449FF-A8FE-439A-945E-00DD337DEB02}"/>
      </w:docPartPr>
      <w:docPartBody>
        <w:p w:rsidR="00050773" w:rsidRDefault="00050773"/>
      </w:docPartBody>
    </w:docPart>
    <w:docPart>
      <w:docPartPr>
        <w:name w:val="ADF06C6AA93D47F5B0A13630EA98604B"/>
        <w:category>
          <w:name w:val="General"/>
          <w:gallery w:val="placeholder"/>
        </w:category>
        <w:types>
          <w:type w:val="bbPlcHdr"/>
        </w:types>
        <w:behaviors>
          <w:behavior w:val="content"/>
        </w:behaviors>
        <w:guid w:val="{4A505EA0-2549-4311-9AC7-17FFFA03186B}"/>
      </w:docPartPr>
      <w:docPartBody>
        <w:p w:rsidR="00050773" w:rsidRDefault="00050773"/>
      </w:docPartBody>
    </w:docPart>
    <w:docPart>
      <w:docPartPr>
        <w:name w:val="AAAC7D3792184251A45691E02FCBF017"/>
        <w:category>
          <w:name w:val="General"/>
          <w:gallery w:val="placeholder"/>
        </w:category>
        <w:types>
          <w:type w:val="bbPlcHdr"/>
        </w:types>
        <w:behaviors>
          <w:behavior w:val="content"/>
        </w:behaviors>
        <w:guid w:val="{795405B4-A715-4C21-96F9-5CF0D918A713}"/>
      </w:docPartPr>
      <w:docPartBody>
        <w:p w:rsidR="00050773" w:rsidRDefault="00050773"/>
      </w:docPartBody>
    </w:docPart>
    <w:docPart>
      <w:docPartPr>
        <w:name w:val="0F13770F41544DBCADD04606B6B15FC7"/>
        <w:category>
          <w:name w:val="General"/>
          <w:gallery w:val="placeholder"/>
        </w:category>
        <w:types>
          <w:type w:val="bbPlcHdr"/>
        </w:types>
        <w:behaviors>
          <w:behavior w:val="content"/>
        </w:behaviors>
        <w:guid w:val="{5BD01092-2B7C-468F-B410-F85462483C9B}"/>
      </w:docPartPr>
      <w:docPartBody>
        <w:p w:rsidR="00050773" w:rsidRDefault="00050773"/>
      </w:docPartBody>
    </w:docPart>
    <w:docPart>
      <w:docPartPr>
        <w:name w:val="66BF8E20546D4FF4BEFB8E00CB616250"/>
        <w:category>
          <w:name w:val="General"/>
          <w:gallery w:val="placeholder"/>
        </w:category>
        <w:types>
          <w:type w:val="bbPlcHdr"/>
        </w:types>
        <w:behaviors>
          <w:behavior w:val="content"/>
        </w:behaviors>
        <w:guid w:val="{3070C996-2E23-46CA-86A4-502AB0D70A3E}"/>
      </w:docPartPr>
      <w:docPartBody>
        <w:p w:rsidR="00050773" w:rsidRDefault="00050773"/>
      </w:docPartBody>
    </w:docPart>
    <w:docPart>
      <w:docPartPr>
        <w:name w:val="B408F314D0D64CCD9B9D90BD1F169900"/>
        <w:category>
          <w:name w:val="General"/>
          <w:gallery w:val="placeholder"/>
        </w:category>
        <w:types>
          <w:type w:val="bbPlcHdr"/>
        </w:types>
        <w:behaviors>
          <w:behavior w:val="content"/>
        </w:behaviors>
        <w:guid w:val="{4F94FAA7-1F37-4D03-8781-1D3A8AA25AB2}"/>
      </w:docPartPr>
      <w:docPartBody>
        <w:p w:rsidR="00050773" w:rsidRDefault="00050773"/>
      </w:docPartBody>
    </w:docPart>
    <w:docPart>
      <w:docPartPr>
        <w:name w:val="7711AB4DDEE344F79A763D0DA1C9C329"/>
        <w:category>
          <w:name w:val="General"/>
          <w:gallery w:val="placeholder"/>
        </w:category>
        <w:types>
          <w:type w:val="bbPlcHdr"/>
        </w:types>
        <w:behaviors>
          <w:behavior w:val="content"/>
        </w:behaviors>
        <w:guid w:val="{D55CFD4A-EBC1-4453-BCFC-37871E2E8E28}"/>
      </w:docPartPr>
      <w:docPartBody>
        <w:p w:rsidR="00050773" w:rsidRDefault="00050773"/>
      </w:docPartBody>
    </w:docPart>
    <w:docPart>
      <w:docPartPr>
        <w:name w:val="ABCEEED0A6F24875B8FCAC57C7381DF0"/>
        <w:category>
          <w:name w:val="General"/>
          <w:gallery w:val="placeholder"/>
        </w:category>
        <w:types>
          <w:type w:val="bbPlcHdr"/>
        </w:types>
        <w:behaviors>
          <w:behavior w:val="content"/>
        </w:behaviors>
        <w:guid w:val="{FBA145C4-697A-4885-9CFC-239F7BEAB483}"/>
      </w:docPartPr>
      <w:docPartBody>
        <w:p w:rsidR="00050773" w:rsidRDefault="00050773"/>
      </w:docPartBody>
    </w:docPart>
    <w:docPart>
      <w:docPartPr>
        <w:name w:val="E063A9A8852342698525884CEB0C2C9F"/>
        <w:category>
          <w:name w:val="General"/>
          <w:gallery w:val="placeholder"/>
        </w:category>
        <w:types>
          <w:type w:val="bbPlcHdr"/>
        </w:types>
        <w:behaviors>
          <w:behavior w:val="content"/>
        </w:behaviors>
        <w:guid w:val="{75C6C042-9467-4938-A60B-EBE860ADD5CC}"/>
      </w:docPartPr>
      <w:docPartBody>
        <w:p w:rsidR="00050773" w:rsidRDefault="00050773"/>
      </w:docPartBody>
    </w:docPart>
    <w:docPart>
      <w:docPartPr>
        <w:name w:val="C08AF1FC529943729324543920FDAA73"/>
        <w:category>
          <w:name w:val="General"/>
          <w:gallery w:val="placeholder"/>
        </w:category>
        <w:types>
          <w:type w:val="bbPlcHdr"/>
        </w:types>
        <w:behaviors>
          <w:behavior w:val="content"/>
        </w:behaviors>
        <w:guid w:val="{876AE058-F516-44D4-A6C9-CCA6755543D5}"/>
      </w:docPartPr>
      <w:docPartBody>
        <w:p w:rsidR="00050773" w:rsidRDefault="00050773"/>
      </w:docPartBody>
    </w:docPart>
    <w:docPart>
      <w:docPartPr>
        <w:name w:val="A021887AF8064DFB82FED9BAB7D02EFA"/>
        <w:category>
          <w:name w:val="General"/>
          <w:gallery w:val="placeholder"/>
        </w:category>
        <w:types>
          <w:type w:val="bbPlcHdr"/>
        </w:types>
        <w:behaviors>
          <w:behavior w:val="content"/>
        </w:behaviors>
        <w:guid w:val="{603326EA-20E1-4B8C-8E13-16C89FB14F99}"/>
      </w:docPartPr>
      <w:docPartBody>
        <w:p w:rsidR="00050773" w:rsidRDefault="00050773"/>
      </w:docPartBody>
    </w:docPart>
    <w:docPart>
      <w:docPartPr>
        <w:name w:val="96D19D2D4BE14341899ECDAC304A3E05"/>
        <w:category>
          <w:name w:val="General"/>
          <w:gallery w:val="placeholder"/>
        </w:category>
        <w:types>
          <w:type w:val="bbPlcHdr"/>
        </w:types>
        <w:behaviors>
          <w:behavior w:val="content"/>
        </w:behaviors>
        <w:guid w:val="{1D7352D6-79F6-49B2-94D6-5C0A986E2667}"/>
      </w:docPartPr>
      <w:docPartBody>
        <w:p w:rsidR="00050773" w:rsidRDefault="00050773"/>
      </w:docPartBody>
    </w:docPart>
    <w:docPart>
      <w:docPartPr>
        <w:name w:val="A33B00A0929944088559D5C60C6C1450"/>
        <w:category>
          <w:name w:val="General"/>
          <w:gallery w:val="placeholder"/>
        </w:category>
        <w:types>
          <w:type w:val="bbPlcHdr"/>
        </w:types>
        <w:behaviors>
          <w:behavior w:val="content"/>
        </w:behaviors>
        <w:guid w:val="{02E86118-BD96-4024-87D2-B09BEEE66FE9}"/>
      </w:docPartPr>
      <w:docPartBody>
        <w:p w:rsidR="00050773" w:rsidRDefault="00050773"/>
      </w:docPartBody>
    </w:docPart>
    <w:docPart>
      <w:docPartPr>
        <w:name w:val="3229DDF7AA5E4037A4F1DA8F406DE289"/>
        <w:category>
          <w:name w:val="General"/>
          <w:gallery w:val="placeholder"/>
        </w:category>
        <w:types>
          <w:type w:val="bbPlcHdr"/>
        </w:types>
        <w:behaviors>
          <w:behavior w:val="content"/>
        </w:behaviors>
        <w:guid w:val="{CE411B62-B95A-4C4B-A819-6720FC1D7D78}"/>
      </w:docPartPr>
      <w:docPartBody>
        <w:p w:rsidR="00050773" w:rsidRDefault="00050773"/>
      </w:docPartBody>
    </w:docPart>
    <w:docPart>
      <w:docPartPr>
        <w:name w:val="AD191B5073A34A8AA6056292BB4C928F"/>
        <w:category>
          <w:name w:val="General"/>
          <w:gallery w:val="placeholder"/>
        </w:category>
        <w:types>
          <w:type w:val="bbPlcHdr"/>
        </w:types>
        <w:behaviors>
          <w:behavior w:val="content"/>
        </w:behaviors>
        <w:guid w:val="{FAC092A2-36AD-437D-916C-29AEB9FC9669}"/>
      </w:docPartPr>
      <w:docPartBody>
        <w:p w:rsidR="00050773" w:rsidRDefault="00050773"/>
      </w:docPartBody>
    </w:docPart>
    <w:docPart>
      <w:docPartPr>
        <w:name w:val="E01A6B033E21427D8F00686186600591"/>
        <w:category>
          <w:name w:val="General"/>
          <w:gallery w:val="placeholder"/>
        </w:category>
        <w:types>
          <w:type w:val="bbPlcHdr"/>
        </w:types>
        <w:behaviors>
          <w:behavior w:val="content"/>
        </w:behaviors>
        <w:guid w:val="{858A7A1C-F526-4F02-921F-B940F40052D0}"/>
      </w:docPartPr>
      <w:docPartBody>
        <w:p w:rsidR="00050773" w:rsidRDefault="00050773"/>
      </w:docPartBody>
    </w:docPart>
    <w:docPart>
      <w:docPartPr>
        <w:name w:val="582FFBAC602045C9AF41D94CF696FEA3"/>
        <w:category>
          <w:name w:val="General"/>
          <w:gallery w:val="placeholder"/>
        </w:category>
        <w:types>
          <w:type w:val="bbPlcHdr"/>
        </w:types>
        <w:behaviors>
          <w:behavior w:val="content"/>
        </w:behaviors>
        <w:guid w:val="{AED828F1-31FB-4A88-B3FE-9544F1CF606C}"/>
      </w:docPartPr>
      <w:docPartBody>
        <w:p w:rsidR="00050773" w:rsidRDefault="00050773"/>
      </w:docPartBody>
    </w:docPart>
    <w:docPart>
      <w:docPartPr>
        <w:name w:val="4F467ED9506B4D2682CF85337E30902C"/>
        <w:category>
          <w:name w:val="General"/>
          <w:gallery w:val="placeholder"/>
        </w:category>
        <w:types>
          <w:type w:val="bbPlcHdr"/>
        </w:types>
        <w:behaviors>
          <w:behavior w:val="content"/>
        </w:behaviors>
        <w:guid w:val="{7BEEDB1E-C7B2-4193-9727-E7AB5064546B}"/>
      </w:docPartPr>
      <w:docPartBody>
        <w:p w:rsidR="00050773" w:rsidRDefault="00050773"/>
      </w:docPartBody>
    </w:docPart>
    <w:docPart>
      <w:docPartPr>
        <w:name w:val="755AFDCF288D49A3850D10A20473445F"/>
        <w:category>
          <w:name w:val="General"/>
          <w:gallery w:val="placeholder"/>
        </w:category>
        <w:types>
          <w:type w:val="bbPlcHdr"/>
        </w:types>
        <w:behaviors>
          <w:behavior w:val="content"/>
        </w:behaviors>
        <w:guid w:val="{7E262040-1824-442C-AB91-4447C9D66ABA}"/>
      </w:docPartPr>
      <w:docPartBody>
        <w:p w:rsidR="00050773" w:rsidRDefault="00050773"/>
      </w:docPartBody>
    </w:docPart>
    <w:docPart>
      <w:docPartPr>
        <w:name w:val="E05A5E9FD62940BA9D1F77BCD8209BB3"/>
        <w:category>
          <w:name w:val="General"/>
          <w:gallery w:val="placeholder"/>
        </w:category>
        <w:types>
          <w:type w:val="bbPlcHdr"/>
        </w:types>
        <w:behaviors>
          <w:behavior w:val="content"/>
        </w:behaviors>
        <w:guid w:val="{FAD80ECC-212C-4EE0-A1D9-8A7F6ADD99A2}"/>
      </w:docPartPr>
      <w:docPartBody>
        <w:p w:rsidR="00050773" w:rsidRDefault="00050773"/>
      </w:docPartBody>
    </w:docPart>
    <w:docPart>
      <w:docPartPr>
        <w:name w:val="FB34DA8B1E08453F8ACD475EEDE981C5"/>
        <w:category>
          <w:name w:val="General"/>
          <w:gallery w:val="placeholder"/>
        </w:category>
        <w:types>
          <w:type w:val="bbPlcHdr"/>
        </w:types>
        <w:behaviors>
          <w:behavior w:val="content"/>
        </w:behaviors>
        <w:guid w:val="{2EB3DE4B-A431-422B-9147-DEC84126966B}"/>
      </w:docPartPr>
      <w:docPartBody>
        <w:p w:rsidR="00050773" w:rsidRDefault="00050773"/>
      </w:docPartBody>
    </w:docPart>
    <w:docPart>
      <w:docPartPr>
        <w:name w:val="068BFF0A60E14A8FBDE7B7C03EA47AFB"/>
        <w:category>
          <w:name w:val="General"/>
          <w:gallery w:val="placeholder"/>
        </w:category>
        <w:types>
          <w:type w:val="bbPlcHdr"/>
        </w:types>
        <w:behaviors>
          <w:behavior w:val="content"/>
        </w:behaviors>
        <w:guid w:val="{C8D29EAC-CBB9-42C4-899B-6741A48CBA85}"/>
      </w:docPartPr>
      <w:docPartBody>
        <w:p w:rsidR="00050773" w:rsidRDefault="00050773"/>
      </w:docPartBody>
    </w:docPart>
    <w:docPart>
      <w:docPartPr>
        <w:name w:val="227CFAB21C5A498583DF4F48F81F8E99"/>
        <w:category>
          <w:name w:val="General"/>
          <w:gallery w:val="placeholder"/>
        </w:category>
        <w:types>
          <w:type w:val="bbPlcHdr"/>
        </w:types>
        <w:behaviors>
          <w:behavior w:val="content"/>
        </w:behaviors>
        <w:guid w:val="{7CD63B8A-FFC3-43BC-8569-5452D77E7318}"/>
      </w:docPartPr>
      <w:docPartBody>
        <w:p w:rsidR="00050773" w:rsidRDefault="00050773"/>
      </w:docPartBody>
    </w:docPart>
    <w:docPart>
      <w:docPartPr>
        <w:name w:val="A7AAED67F0FD474F9AB0399D7F138840"/>
        <w:category>
          <w:name w:val="General"/>
          <w:gallery w:val="placeholder"/>
        </w:category>
        <w:types>
          <w:type w:val="bbPlcHdr"/>
        </w:types>
        <w:behaviors>
          <w:behavior w:val="content"/>
        </w:behaviors>
        <w:guid w:val="{68E4D5B3-7A36-4261-8CC8-283AB6B0CBBC}"/>
      </w:docPartPr>
      <w:docPartBody>
        <w:p w:rsidR="00050773" w:rsidRDefault="00050773"/>
      </w:docPartBody>
    </w:docPart>
    <w:docPart>
      <w:docPartPr>
        <w:name w:val="46447E993D804EB4A5F15729DE3B04FD"/>
        <w:category>
          <w:name w:val="General"/>
          <w:gallery w:val="placeholder"/>
        </w:category>
        <w:types>
          <w:type w:val="bbPlcHdr"/>
        </w:types>
        <w:behaviors>
          <w:behavior w:val="content"/>
        </w:behaviors>
        <w:guid w:val="{DB426A5B-138C-4E96-802B-30071C4660F0}"/>
      </w:docPartPr>
      <w:docPartBody>
        <w:p w:rsidR="00050773" w:rsidRDefault="00050773"/>
      </w:docPartBody>
    </w:docPart>
    <w:docPart>
      <w:docPartPr>
        <w:name w:val="D04189251B3846B6B711805A31533EBC"/>
        <w:category>
          <w:name w:val="General"/>
          <w:gallery w:val="placeholder"/>
        </w:category>
        <w:types>
          <w:type w:val="bbPlcHdr"/>
        </w:types>
        <w:behaviors>
          <w:behavior w:val="content"/>
        </w:behaviors>
        <w:guid w:val="{FA55986A-E526-42C0-8C51-B45B09132E0D}"/>
      </w:docPartPr>
      <w:docPartBody>
        <w:p w:rsidR="00050773" w:rsidRDefault="00050773"/>
      </w:docPartBody>
    </w:docPart>
    <w:docPart>
      <w:docPartPr>
        <w:name w:val="F256C78EEFD94147A3BAED62047C9BC2"/>
        <w:category>
          <w:name w:val="General"/>
          <w:gallery w:val="placeholder"/>
        </w:category>
        <w:types>
          <w:type w:val="bbPlcHdr"/>
        </w:types>
        <w:behaviors>
          <w:behavior w:val="content"/>
        </w:behaviors>
        <w:guid w:val="{7DEB6D22-B0FE-4BDD-B37F-001EFB25A252}"/>
      </w:docPartPr>
      <w:docPartBody>
        <w:p w:rsidR="00050773" w:rsidRDefault="00050773"/>
      </w:docPartBody>
    </w:docPart>
    <w:docPart>
      <w:docPartPr>
        <w:name w:val="02C6ADC2596E4805A49A2C2914AA1C0E"/>
        <w:category>
          <w:name w:val="General"/>
          <w:gallery w:val="placeholder"/>
        </w:category>
        <w:types>
          <w:type w:val="bbPlcHdr"/>
        </w:types>
        <w:behaviors>
          <w:behavior w:val="content"/>
        </w:behaviors>
        <w:guid w:val="{D526A232-57EE-42BD-9E0F-95F3ADA805A9}"/>
      </w:docPartPr>
      <w:docPartBody>
        <w:p w:rsidR="00050773" w:rsidRDefault="00050773"/>
      </w:docPartBody>
    </w:docPart>
    <w:docPart>
      <w:docPartPr>
        <w:name w:val="A4E2E4BA93304212BBAD099E1848592C"/>
        <w:category>
          <w:name w:val="General"/>
          <w:gallery w:val="placeholder"/>
        </w:category>
        <w:types>
          <w:type w:val="bbPlcHdr"/>
        </w:types>
        <w:behaviors>
          <w:behavior w:val="content"/>
        </w:behaviors>
        <w:guid w:val="{E3DF98D3-7264-45B9-899A-EBF3FAB9F4B1}"/>
      </w:docPartPr>
      <w:docPartBody>
        <w:p w:rsidR="00050773" w:rsidRDefault="00050773"/>
      </w:docPartBody>
    </w:docPart>
    <w:docPart>
      <w:docPartPr>
        <w:name w:val="2DD5363149D843ECADF84DFA4A25811F"/>
        <w:category>
          <w:name w:val="General"/>
          <w:gallery w:val="placeholder"/>
        </w:category>
        <w:types>
          <w:type w:val="bbPlcHdr"/>
        </w:types>
        <w:behaviors>
          <w:behavior w:val="content"/>
        </w:behaviors>
        <w:guid w:val="{A2808646-9079-459D-9EE1-B7FDA0D5BC73}"/>
      </w:docPartPr>
      <w:docPartBody>
        <w:p w:rsidR="00050773" w:rsidRDefault="00050773"/>
      </w:docPartBody>
    </w:docPart>
    <w:docPart>
      <w:docPartPr>
        <w:name w:val="0C2EE8B349C44436A44FB3310E9B80C5"/>
        <w:category>
          <w:name w:val="General"/>
          <w:gallery w:val="placeholder"/>
        </w:category>
        <w:types>
          <w:type w:val="bbPlcHdr"/>
        </w:types>
        <w:behaviors>
          <w:behavior w:val="content"/>
        </w:behaviors>
        <w:guid w:val="{33DE60CF-DC25-42BF-8DB8-CA39AE5D78F2}"/>
      </w:docPartPr>
      <w:docPartBody>
        <w:p w:rsidR="00050773" w:rsidRDefault="00050773"/>
      </w:docPartBody>
    </w:docPart>
    <w:docPart>
      <w:docPartPr>
        <w:name w:val="21A94EE0EE0145568B7D7C82136A9742"/>
        <w:category>
          <w:name w:val="General"/>
          <w:gallery w:val="placeholder"/>
        </w:category>
        <w:types>
          <w:type w:val="bbPlcHdr"/>
        </w:types>
        <w:behaviors>
          <w:behavior w:val="content"/>
        </w:behaviors>
        <w:guid w:val="{D3E1CD23-3C69-4F36-8321-2D56AE984D99}"/>
      </w:docPartPr>
      <w:docPartBody>
        <w:p w:rsidR="00050773" w:rsidRDefault="00050773"/>
      </w:docPartBody>
    </w:docPart>
    <w:docPart>
      <w:docPartPr>
        <w:name w:val="0D3C19B71C404715BABEDA78241179E8"/>
        <w:category>
          <w:name w:val="General"/>
          <w:gallery w:val="placeholder"/>
        </w:category>
        <w:types>
          <w:type w:val="bbPlcHdr"/>
        </w:types>
        <w:behaviors>
          <w:behavior w:val="content"/>
        </w:behaviors>
        <w:guid w:val="{08DBE387-A644-4586-95AA-F41D0F45F6E4}"/>
      </w:docPartPr>
      <w:docPartBody>
        <w:p w:rsidR="00050773" w:rsidRDefault="00050773"/>
      </w:docPartBody>
    </w:docPart>
    <w:docPart>
      <w:docPartPr>
        <w:name w:val="8F81180CC476467398B5932A49D2EDF9"/>
        <w:category>
          <w:name w:val="General"/>
          <w:gallery w:val="placeholder"/>
        </w:category>
        <w:types>
          <w:type w:val="bbPlcHdr"/>
        </w:types>
        <w:behaviors>
          <w:behavior w:val="content"/>
        </w:behaviors>
        <w:guid w:val="{626B56A0-3362-4DFD-AA3A-0D1D80FB26D1}"/>
      </w:docPartPr>
      <w:docPartBody>
        <w:p w:rsidR="00050773" w:rsidRDefault="00050773"/>
      </w:docPartBody>
    </w:docPart>
    <w:docPart>
      <w:docPartPr>
        <w:name w:val="955A18A065FA402D897BFB95204C8F4F"/>
        <w:category>
          <w:name w:val="General"/>
          <w:gallery w:val="placeholder"/>
        </w:category>
        <w:types>
          <w:type w:val="bbPlcHdr"/>
        </w:types>
        <w:behaviors>
          <w:behavior w:val="content"/>
        </w:behaviors>
        <w:guid w:val="{0C76934B-FAD1-4F82-ACFC-F1F18235D260}"/>
      </w:docPartPr>
      <w:docPartBody>
        <w:p w:rsidR="00050773" w:rsidRDefault="00050773"/>
      </w:docPartBody>
    </w:docPart>
    <w:docPart>
      <w:docPartPr>
        <w:name w:val="74AFDFDC7732454FB8E66BBC4CA014A0"/>
        <w:category>
          <w:name w:val="General"/>
          <w:gallery w:val="placeholder"/>
        </w:category>
        <w:types>
          <w:type w:val="bbPlcHdr"/>
        </w:types>
        <w:behaviors>
          <w:behavior w:val="content"/>
        </w:behaviors>
        <w:guid w:val="{10F36EFE-6849-4662-9120-2A36BDCD099F}"/>
      </w:docPartPr>
      <w:docPartBody>
        <w:p w:rsidR="00050773" w:rsidRDefault="00050773"/>
      </w:docPartBody>
    </w:docPart>
    <w:docPart>
      <w:docPartPr>
        <w:name w:val="076CDB7DEF4C4BBA93E8F61AA7066671"/>
        <w:category>
          <w:name w:val="General"/>
          <w:gallery w:val="placeholder"/>
        </w:category>
        <w:types>
          <w:type w:val="bbPlcHdr"/>
        </w:types>
        <w:behaviors>
          <w:behavior w:val="content"/>
        </w:behaviors>
        <w:guid w:val="{4AD02106-2FC0-46FB-9293-3A5903C587CD}"/>
      </w:docPartPr>
      <w:docPartBody>
        <w:p w:rsidR="00050773" w:rsidRDefault="00050773"/>
      </w:docPartBody>
    </w:docPart>
    <w:docPart>
      <w:docPartPr>
        <w:name w:val="62E661F2A8C4423B9E6665CF9FC66A7B"/>
        <w:category>
          <w:name w:val="General"/>
          <w:gallery w:val="placeholder"/>
        </w:category>
        <w:types>
          <w:type w:val="bbPlcHdr"/>
        </w:types>
        <w:behaviors>
          <w:behavior w:val="content"/>
        </w:behaviors>
        <w:guid w:val="{0F7F9B94-AA5B-4FDC-A51A-D3B750DD4259}"/>
      </w:docPartPr>
      <w:docPartBody>
        <w:p w:rsidR="00050773" w:rsidRDefault="00050773"/>
      </w:docPartBody>
    </w:docPart>
    <w:docPart>
      <w:docPartPr>
        <w:name w:val="7F2051F50B8946CA82698837119CA38E"/>
        <w:category>
          <w:name w:val="General"/>
          <w:gallery w:val="placeholder"/>
        </w:category>
        <w:types>
          <w:type w:val="bbPlcHdr"/>
        </w:types>
        <w:behaviors>
          <w:behavior w:val="content"/>
        </w:behaviors>
        <w:guid w:val="{94CFFC8F-C1A7-44C5-ABE1-89EB5EAFBF87}"/>
      </w:docPartPr>
      <w:docPartBody>
        <w:p w:rsidR="00050773" w:rsidRDefault="00050773"/>
      </w:docPartBody>
    </w:docPart>
    <w:docPart>
      <w:docPartPr>
        <w:name w:val="F6700C11A1CB4D6DA309335BFECEBCEA"/>
        <w:category>
          <w:name w:val="General"/>
          <w:gallery w:val="placeholder"/>
        </w:category>
        <w:types>
          <w:type w:val="bbPlcHdr"/>
        </w:types>
        <w:behaviors>
          <w:behavior w:val="content"/>
        </w:behaviors>
        <w:guid w:val="{9FBB1B6F-1E15-4A06-9044-DEBDF1C30E4F}"/>
      </w:docPartPr>
      <w:docPartBody>
        <w:p w:rsidR="00050773" w:rsidRDefault="00050773"/>
      </w:docPartBody>
    </w:docPart>
    <w:docPart>
      <w:docPartPr>
        <w:name w:val="3DFDEC09E8DF49BDAA16F93CC6CA4376"/>
        <w:category>
          <w:name w:val="General"/>
          <w:gallery w:val="placeholder"/>
        </w:category>
        <w:types>
          <w:type w:val="bbPlcHdr"/>
        </w:types>
        <w:behaviors>
          <w:behavior w:val="content"/>
        </w:behaviors>
        <w:guid w:val="{02A8B132-E8E9-46F5-B919-BAFE84952AD8}"/>
      </w:docPartPr>
      <w:docPartBody>
        <w:p w:rsidR="00050773" w:rsidRDefault="00050773"/>
      </w:docPartBody>
    </w:docPart>
    <w:docPart>
      <w:docPartPr>
        <w:name w:val="1B062EAEEF5F4CE08E6D259C3E6BD0FF"/>
        <w:category>
          <w:name w:val="General"/>
          <w:gallery w:val="placeholder"/>
        </w:category>
        <w:types>
          <w:type w:val="bbPlcHdr"/>
        </w:types>
        <w:behaviors>
          <w:behavior w:val="content"/>
        </w:behaviors>
        <w:guid w:val="{61D443C9-9EDD-4AA8-8DED-226807C1CA7C}"/>
      </w:docPartPr>
      <w:docPartBody>
        <w:p w:rsidR="00050773" w:rsidRDefault="00050773"/>
      </w:docPartBody>
    </w:docPart>
    <w:docPart>
      <w:docPartPr>
        <w:name w:val="FC939F4D8FC54AB480DB9F98B615F98F"/>
        <w:category>
          <w:name w:val="General"/>
          <w:gallery w:val="placeholder"/>
        </w:category>
        <w:types>
          <w:type w:val="bbPlcHdr"/>
        </w:types>
        <w:behaviors>
          <w:behavior w:val="content"/>
        </w:behaviors>
        <w:guid w:val="{8CF58084-5F4E-4069-B1B0-A1631BCFAA20}"/>
      </w:docPartPr>
      <w:docPartBody>
        <w:p w:rsidR="00050773" w:rsidRDefault="00050773"/>
      </w:docPartBody>
    </w:docPart>
    <w:docPart>
      <w:docPartPr>
        <w:name w:val="9AC5E721134840D68A986F0C8938C382"/>
        <w:category>
          <w:name w:val="General"/>
          <w:gallery w:val="placeholder"/>
        </w:category>
        <w:types>
          <w:type w:val="bbPlcHdr"/>
        </w:types>
        <w:behaviors>
          <w:behavior w:val="content"/>
        </w:behaviors>
        <w:guid w:val="{8ADC167E-8637-4384-82F0-7850C819C1DF}"/>
      </w:docPartPr>
      <w:docPartBody>
        <w:p w:rsidR="00050773" w:rsidRDefault="00050773"/>
      </w:docPartBody>
    </w:docPart>
    <w:docPart>
      <w:docPartPr>
        <w:name w:val="CBE634D5AC6741B7940829ADAF2978F3"/>
        <w:category>
          <w:name w:val="General"/>
          <w:gallery w:val="placeholder"/>
        </w:category>
        <w:types>
          <w:type w:val="bbPlcHdr"/>
        </w:types>
        <w:behaviors>
          <w:behavior w:val="content"/>
        </w:behaviors>
        <w:guid w:val="{8CAB968C-D32D-43CE-ACF6-5FE9989B5363}"/>
      </w:docPartPr>
      <w:docPartBody>
        <w:p w:rsidR="00050773" w:rsidRDefault="00953C72">
          <w:r w:rsidRPr="00252E42">
            <w:rPr>
              <w:rStyle w:val="PlaceholderText"/>
            </w:rPr>
            <w:t>Year</w:t>
          </w:r>
        </w:p>
      </w:docPartBody>
    </w:docPart>
    <w:docPart>
      <w:docPartPr>
        <w:name w:val="5610F05CB45B4E77B582FEE82A221FEF"/>
        <w:category>
          <w:name w:val="General"/>
          <w:gallery w:val="placeholder"/>
        </w:category>
        <w:types>
          <w:type w:val="bbPlcHdr"/>
        </w:types>
        <w:behaviors>
          <w:behavior w:val="content"/>
        </w:behaviors>
        <w:guid w:val="{D15AC056-931F-46D8-B329-D9D061845F7B}"/>
      </w:docPartPr>
      <w:docPartBody>
        <w:p w:rsidR="00050773" w:rsidRDefault="00953C72">
          <w:r w:rsidRPr="00252E42">
            <w:rPr>
              <w:rStyle w:val="PlaceholderText"/>
            </w:rPr>
            <w:t>Year</w:t>
          </w:r>
        </w:p>
      </w:docPartBody>
    </w:docPart>
    <w:docPart>
      <w:docPartPr>
        <w:name w:val="10D4B555BC964594B99541B7236F9D4C"/>
        <w:category>
          <w:name w:val="General"/>
          <w:gallery w:val="placeholder"/>
        </w:category>
        <w:types>
          <w:type w:val="bbPlcHdr"/>
        </w:types>
        <w:behaviors>
          <w:behavior w:val="content"/>
        </w:behaviors>
        <w:guid w:val="{741D5C77-2501-40B7-842C-48ADA1A64AA7}"/>
      </w:docPartPr>
      <w:docPartBody>
        <w:p w:rsidR="00050773" w:rsidRDefault="00953C72">
          <w:r w:rsidRPr="00252E42">
            <w:rPr>
              <w:rStyle w:val="PlaceholderText"/>
            </w:rPr>
            <w:t>Year</w:t>
          </w:r>
        </w:p>
      </w:docPartBody>
    </w:docPart>
    <w:docPart>
      <w:docPartPr>
        <w:name w:val="647ACE4C3E3248A2839E188A244D6736"/>
        <w:category>
          <w:name w:val="General"/>
          <w:gallery w:val="placeholder"/>
        </w:category>
        <w:types>
          <w:type w:val="bbPlcHdr"/>
        </w:types>
        <w:behaviors>
          <w:behavior w:val="content"/>
        </w:behaviors>
        <w:guid w:val="{46AF313B-2C90-4363-9898-C0E62DF4BF6D}"/>
      </w:docPartPr>
      <w:docPartBody>
        <w:p w:rsidR="00050773" w:rsidRDefault="00953C72">
          <w:r w:rsidRPr="00252E42">
            <w:rPr>
              <w:rStyle w:val="PlaceholderText"/>
            </w:rPr>
            <w:t>Year</w:t>
          </w:r>
        </w:p>
      </w:docPartBody>
    </w:docPart>
    <w:docPart>
      <w:docPartPr>
        <w:name w:val="3EAFB5F54E8E4111873E143D8122A624"/>
        <w:category>
          <w:name w:val="General"/>
          <w:gallery w:val="placeholder"/>
        </w:category>
        <w:types>
          <w:type w:val="bbPlcHdr"/>
        </w:types>
        <w:behaviors>
          <w:behavior w:val="content"/>
        </w:behaviors>
        <w:guid w:val="{8AECC455-EAF7-4405-B0A1-378D71E4677A}"/>
      </w:docPartPr>
      <w:docPartBody>
        <w:p w:rsidR="00050773" w:rsidRDefault="00953C72">
          <w:r w:rsidRPr="00252E42">
            <w:rPr>
              <w:rStyle w:val="PlaceholderText"/>
            </w:rPr>
            <w:t>Year</w:t>
          </w:r>
        </w:p>
      </w:docPartBody>
    </w:docPart>
    <w:docPart>
      <w:docPartPr>
        <w:name w:val="BFB8363CED8A4288AEE43358EE5B9E97"/>
        <w:category>
          <w:name w:val="General"/>
          <w:gallery w:val="placeholder"/>
        </w:category>
        <w:types>
          <w:type w:val="bbPlcHdr"/>
        </w:types>
        <w:behaviors>
          <w:behavior w:val="content"/>
        </w:behaviors>
        <w:guid w:val="{7574FCCC-6244-49FE-BA21-F6A4777DFA46}"/>
      </w:docPartPr>
      <w:docPartBody>
        <w:p w:rsidR="00050773" w:rsidRDefault="00050773"/>
      </w:docPartBody>
    </w:docPart>
    <w:docPart>
      <w:docPartPr>
        <w:name w:val="7B0232B4F59D49B1B89C44779EAD0FBE"/>
        <w:category>
          <w:name w:val="General"/>
          <w:gallery w:val="placeholder"/>
        </w:category>
        <w:types>
          <w:type w:val="bbPlcHdr"/>
        </w:types>
        <w:behaviors>
          <w:behavior w:val="content"/>
        </w:behaviors>
        <w:guid w:val="{2A75E6E3-4CC7-4A90-9C88-9DE436FDBCC0}"/>
      </w:docPartPr>
      <w:docPartBody>
        <w:p w:rsidR="00050773" w:rsidRDefault="00050773"/>
      </w:docPartBody>
    </w:docPart>
    <w:docPart>
      <w:docPartPr>
        <w:name w:val="5E155F3CD8914535B45BD1D2480AA326"/>
        <w:category>
          <w:name w:val="General"/>
          <w:gallery w:val="placeholder"/>
        </w:category>
        <w:types>
          <w:type w:val="bbPlcHdr"/>
        </w:types>
        <w:behaviors>
          <w:behavior w:val="content"/>
        </w:behaviors>
        <w:guid w:val="{679E99E9-F1C3-4E32-88F8-5CB651AA96C5}"/>
      </w:docPartPr>
      <w:docPartBody>
        <w:p w:rsidR="00050773" w:rsidRDefault="00050773"/>
      </w:docPartBody>
    </w:docPart>
    <w:docPart>
      <w:docPartPr>
        <w:name w:val="1426432CA8A943CDBC083544549DC257"/>
        <w:category>
          <w:name w:val="General"/>
          <w:gallery w:val="placeholder"/>
        </w:category>
        <w:types>
          <w:type w:val="bbPlcHdr"/>
        </w:types>
        <w:behaviors>
          <w:behavior w:val="content"/>
        </w:behaviors>
        <w:guid w:val="{36C4F1F7-3C34-452C-B34C-5FB3DF86A63B}"/>
      </w:docPartPr>
      <w:docPartBody>
        <w:p w:rsidR="00050773" w:rsidRDefault="00050773"/>
      </w:docPartBody>
    </w:docPart>
    <w:docPart>
      <w:docPartPr>
        <w:name w:val="29240B46B32C4E19924B7007F54EBBDD"/>
        <w:category>
          <w:name w:val="General"/>
          <w:gallery w:val="placeholder"/>
        </w:category>
        <w:types>
          <w:type w:val="bbPlcHdr"/>
        </w:types>
        <w:behaviors>
          <w:behavior w:val="content"/>
        </w:behaviors>
        <w:guid w:val="{4383E188-B429-4734-B2A9-4CE358B903DD}"/>
      </w:docPartPr>
      <w:docPartBody>
        <w:p w:rsidR="00050773" w:rsidRDefault="00050773"/>
      </w:docPartBody>
    </w:docPart>
    <w:docPart>
      <w:docPartPr>
        <w:name w:val="DF519FE7759E4F7AB0433DD1E2555462"/>
        <w:category>
          <w:name w:val="General"/>
          <w:gallery w:val="placeholder"/>
        </w:category>
        <w:types>
          <w:type w:val="bbPlcHdr"/>
        </w:types>
        <w:behaviors>
          <w:behavior w:val="content"/>
        </w:behaviors>
        <w:guid w:val="{FA1DBD35-0A34-420A-A532-BBBC79FA0D29}"/>
      </w:docPartPr>
      <w:docPartBody>
        <w:p w:rsidR="00050773" w:rsidRDefault="00050773"/>
      </w:docPartBody>
    </w:docPart>
    <w:docPart>
      <w:docPartPr>
        <w:name w:val="A254DA31458A4AC8A8FD0BCA68FD61AB"/>
        <w:category>
          <w:name w:val="General"/>
          <w:gallery w:val="placeholder"/>
        </w:category>
        <w:types>
          <w:type w:val="bbPlcHdr"/>
        </w:types>
        <w:behaviors>
          <w:behavior w:val="content"/>
        </w:behaviors>
        <w:guid w:val="{F2991F35-C1B9-4D85-92C0-912BD4522BC2}"/>
      </w:docPartPr>
      <w:docPartBody>
        <w:p w:rsidR="00050773" w:rsidRDefault="00050773"/>
      </w:docPartBody>
    </w:docPart>
    <w:docPart>
      <w:docPartPr>
        <w:name w:val="9EC87D0A05A949EA920BE97017554A95"/>
        <w:category>
          <w:name w:val="General"/>
          <w:gallery w:val="placeholder"/>
        </w:category>
        <w:types>
          <w:type w:val="bbPlcHdr"/>
        </w:types>
        <w:behaviors>
          <w:behavior w:val="content"/>
        </w:behaviors>
        <w:guid w:val="{AC735A59-11C9-4B69-812F-5B9FAEED91D7}"/>
      </w:docPartPr>
      <w:docPartBody>
        <w:p w:rsidR="00050773" w:rsidRDefault="00050773"/>
      </w:docPartBody>
    </w:docPart>
    <w:docPart>
      <w:docPartPr>
        <w:name w:val="D664398677904ED48D45F07B437B3479"/>
        <w:category>
          <w:name w:val="General"/>
          <w:gallery w:val="placeholder"/>
        </w:category>
        <w:types>
          <w:type w:val="bbPlcHdr"/>
        </w:types>
        <w:behaviors>
          <w:behavior w:val="content"/>
        </w:behaviors>
        <w:guid w:val="{5C937CAC-3571-4A19-99A3-AE6C0633739A}"/>
      </w:docPartPr>
      <w:docPartBody>
        <w:p w:rsidR="00050773" w:rsidRDefault="00050773"/>
      </w:docPartBody>
    </w:docPart>
    <w:docPart>
      <w:docPartPr>
        <w:name w:val="CA1D8D8931714F38A560B4DEC6C422F4"/>
        <w:category>
          <w:name w:val="General"/>
          <w:gallery w:val="placeholder"/>
        </w:category>
        <w:types>
          <w:type w:val="bbPlcHdr"/>
        </w:types>
        <w:behaviors>
          <w:behavior w:val="content"/>
        </w:behaviors>
        <w:guid w:val="{A8B43BC4-CD11-4ECD-AF72-1F152A43752C}"/>
      </w:docPartPr>
      <w:docPartBody>
        <w:p w:rsidR="00050773" w:rsidRDefault="00050773"/>
      </w:docPartBody>
    </w:docPart>
    <w:docPart>
      <w:docPartPr>
        <w:name w:val="A06DC8BC9E7949D9B2D2D40F507384AD"/>
        <w:category>
          <w:name w:val="General"/>
          <w:gallery w:val="placeholder"/>
        </w:category>
        <w:types>
          <w:type w:val="bbPlcHdr"/>
        </w:types>
        <w:behaviors>
          <w:behavior w:val="content"/>
        </w:behaviors>
        <w:guid w:val="{A1536CC6-F5D8-42DB-B9FA-C32A05B96BA1}"/>
      </w:docPartPr>
      <w:docPartBody>
        <w:p w:rsidR="00050773" w:rsidRDefault="00050773"/>
      </w:docPartBody>
    </w:docPart>
    <w:docPart>
      <w:docPartPr>
        <w:name w:val="4242C7AC3D324703A6C20F81E151197C"/>
        <w:category>
          <w:name w:val="General"/>
          <w:gallery w:val="placeholder"/>
        </w:category>
        <w:types>
          <w:type w:val="bbPlcHdr"/>
        </w:types>
        <w:behaviors>
          <w:behavior w:val="content"/>
        </w:behaviors>
        <w:guid w:val="{75408EC6-A600-4199-A03C-04C2C027AB43}"/>
      </w:docPartPr>
      <w:docPartBody>
        <w:p w:rsidR="00050773" w:rsidRDefault="00050773"/>
      </w:docPartBody>
    </w:docPart>
    <w:docPart>
      <w:docPartPr>
        <w:name w:val="F5464BC5F33D4C18B3C18E2E78F3773F"/>
        <w:category>
          <w:name w:val="General"/>
          <w:gallery w:val="placeholder"/>
        </w:category>
        <w:types>
          <w:type w:val="bbPlcHdr"/>
        </w:types>
        <w:behaviors>
          <w:behavior w:val="content"/>
        </w:behaviors>
        <w:guid w:val="{01377FC2-C0B3-460F-80C1-6A590FE94671}"/>
      </w:docPartPr>
      <w:docPartBody>
        <w:p w:rsidR="00050773" w:rsidRDefault="00050773"/>
      </w:docPartBody>
    </w:docPart>
    <w:docPart>
      <w:docPartPr>
        <w:name w:val="9F1807A7EBDF4B55B29A752D1804A743"/>
        <w:category>
          <w:name w:val="General"/>
          <w:gallery w:val="placeholder"/>
        </w:category>
        <w:types>
          <w:type w:val="bbPlcHdr"/>
        </w:types>
        <w:behaviors>
          <w:behavior w:val="content"/>
        </w:behaviors>
        <w:guid w:val="{098C0440-B4D1-46EA-8E7A-9750CDD164B3}"/>
      </w:docPartPr>
      <w:docPartBody>
        <w:p w:rsidR="00050773" w:rsidRDefault="00050773"/>
      </w:docPartBody>
    </w:docPart>
    <w:docPart>
      <w:docPartPr>
        <w:name w:val="E1584C1B6E6C400CA678032DC255C5B0"/>
        <w:category>
          <w:name w:val="General"/>
          <w:gallery w:val="placeholder"/>
        </w:category>
        <w:types>
          <w:type w:val="bbPlcHdr"/>
        </w:types>
        <w:behaviors>
          <w:behavior w:val="content"/>
        </w:behaviors>
        <w:guid w:val="{63774A10-0AC2-4BFA-AA70-B0826FEE7EF0}"/>
      </w:docPartPr>
      <w:docPartBody>
        <w:p w:rsidR="00050773" w:rsidRDefault="00050773"/>
      </w:docPartBody>
    </w:docPart>
    <w:docPart>
      <w:docPartPr>
        <w:name w:val="83B5651E31324FB6A575F42157140FA5"/>
        <w:category>
          <w:name w:val="General"/>
          <w:gallery w:val="placeholder"/>
        </w:category>
        <w:types>
          <w:type w:val="bbPlcHdr"/>
        </w:types>
        <w:behaviors>
          <w:behavior w:val="content"/>
        </w:behaviors>
        <w:guid w:val="{247E0B4E-45CA-4D27-94B0-3B3A3400E16A}"/>
      </w:docPartPr>
      <w:docPartBody>
        <w:p w:rsidR="00050773" w:rsidRDefault="00050773"/>
      </w:docPartBody>
    </w:docPart>
    <w:docPart>
      <w:docPartPr>
        <w:name w:val="C306AC848987486E8CB8159BCD9A6AA2"/>
        <w:category>
          <w:name w:val="General"/>
          <w:gallery w:val="placeholder"/>
        </w:category>
        <w:types>
          <w:type w:val="bbPlcHdr"/>
        </w:types>
        <w:behaviors>
          <w:behavior w:val="content"/>
        </w:behaviors>
        <w:guid w:val="{B8318B2C-EBCB-40B6-BDF7-61DA49763129}"/>
      </w:docPartPr>
      <w:docPartBody>
        <w:p w:rsidR="00050773" w:rsidRDefault="00050773"/>
      </w:docPartBody>
    </w:docPart>
    <w:docPart>
      <w:docPartPr>
        <w:name w:val="6BA95FE3EEFC4F94835729A24F6291D5"/>
        <w:category>
          <w:name w:val="General"/>
          <w:gallery w:val="placeholder"/>
        </w:category>
        <w:types>
          <w:type w:val="bbPlcHdr"/>
        </w:types>
        <w:behaviors>
          <w:behavior w:val="content"/>
        </w:behaviors>
        <w:guid w:val="{E5EE7839-B46A-4085-A527-34768B3F30B8}"/>
      </w:docPartPr>
      <w:docPartBody>
        <w:p w:rsidR="00050773" w:rsidRDefault="00050773"/>
      </w:docPartBody>
    </w:docPart>
    <w:docPart>
      <w:docPartPr>
        <w:name w:val="4E2AEBDB54A14B499763D3311C1A3796"/>
        <w:category>
          <w:name w:val="General"/>
          <w:gallery w:val="placeholder"/>
        </w:category>
        <w:types>
          <w:type w:val="bbPlcHdr"/>
        </w:types>
        <w:behaviors>
          <w:behavior w:val="content"/>
        </w:behaviors>
        <w:guid w:val="{55530EBB-1B62-4C87-818A-A205B6B35D61}"/>
      </w:docPartPr>
      <w:docPartBody>
        <w:p w:rsidR="00050773" w:rsidRDefault="00050773"/>
      </w:docPartBody>
    </w:docPart>
    <w:docPart>
      <w:docPartPr>
        <w:name w:val="AB74FF38CECC473A94F7C487DB4A415C"/>
        <w:category>
          <w:name w:val="General"/>
          <w:gallery w:val="placeholder"/>
        </w:category>
        <w:types>
          <w:type w:val="bbPlcHdr"/>
        </w:types>
        <w:behaviors>
          <w:behavior w:val="content"/>
        </w:behaviors>
        <w:guid w:val="{B65504C5-631C-404E-8D29-39C0045129DD}"/>
      </w:docPartPr>
      <w:docPartBody>
        <w:p w:rsidR="00050773" w:rsidRDefault="00050773"/>
      </w:docPartBody>
    </w:docPart>
    <w:docPart>
      <w:docPartPr>
        <w:name w:val="B0BC0C000EDD4CF2B92E29909BF795F4"/>
        <w:category>
          <w:name w:val="General"/>
          <w:gallery w:val="placeholder"/>
        </w:category>
        <w:types>
          <w:type w:val="bbPlcHdr"/>
        </w:types>
        <w:behaviors>
          <w:behavior w:val="content"/>
        </w:behaviors>
        <w:guid w:val="{EC798CE6-4226-48C6-A128-1BE85BAF6F92}"/>
      </w:docPartPr>
      <w:docPartBody>
        <w:p w:rsidR="00050773" w:rsidRDefault="00050773"/>
      </w:docPartBody>
    </w:docPart>
    <w:docPart>
      <w:docPartPr>
        <w:name w:val="9A1D6E18E23042E8A4447F97D1287438"/>
        <w:category>
          <w:name w:val="General"/>
          <w:gallery w:val="placeholder"/>
        </w:category>
        <w:types>
          <w:type w:val="bbPlcHdr"/>
        </w:types>
        <w:behaviors>
          <w:behavior w:val="content"/>
        </w:behaviors>
        <w:guid w:val="{A1E662DD-FCB4-4E54-9914-9790D3EDA27A}"/>
      </w:docPartPr>
      <w:docPartBody>
        <w:p w:rsidR="00050773" w:rsidRDefault="00050773"/>
      </w:docPartBody>
    </w:docPart>
    <w:docPart>
      <w:docPartPr>
        <w:name w:val="34DFF3C83EBA4645B2CB167D01524850"/>
        <w:category>
          <w:name w:val="General"/>
          <w:gallery w:val="placeholder"/>
        </w:category>
        <w:types>
          <w:type w:val="bbPlcHdr"/>
        </w:types>
        <w:behaviors>
          <w:behavior w:val="content"/>
        </w:behaviors>
        <w:guid w:val="{D7C12AE2-C386-49B1-AC42-BA0B23FBA31C}"/>
      </w:docPartPr>
      <w:docPartBody>
        <w:p w:rsidR="00050773" w:rsidRDefault="00050773"/>
      </w:docPartBody>
    </w:docPart>
    <w:docPart>
      <w:docPartPr>
        <w:name w:val="7B1C0E65E2E144D98DCC75DBBD2C7781"/>
        <w:category>
          <w:name w:val="General"/>
          <w:gallery w:val="placeholder"/>
        </w:category>
        <w:types>
          <w:type w:val="bbPlcHdr"/>
        </w:types>
        <w:behaviors>
          <w:behavior w:val="content"/>
        </w:behaviors>
        <w:guid w:val="{9E67651E-30A9-4861-89EB-C9C77E8DC070}"/>
      </w:docPartPr>
      <w:docPartBody>
        <w:p w:rsidR="00050773" w:rsidRDefault="00050773"/>
      </w:docPartBody>
    </w:docPart>
    <w:docPart>
      <w:docPartPr>
        <w:name w:val="070B5BD8C5B744E78CC75D6581B1A57A"/>
        <w:category>
          <w:name w:val="General"/>
          <w:gallery w:val="placeholder"/>
        </w:category>
        <w:types>
          <w:type w:val="bbPlcHdr"/>
        </w:types>
        <w:behaviors>
          <w:behavior w:val="content"/>
        </w:behaviors>
        <w:guid w:val="{409F3405-636B-4C03-A335-F489849AD989}"/>
      </w:docPartPr>
      <w:docPartBody>
        <w:p w:rsidR="00050773" w:rsidRDefault="00050773"/>
      </w:docPartBody>
    </w:docPart>
    <w:docPart>
      <w:docPartPr>
        <w:name w:val="75EC1C40E8044DDCA026EE2E867F73A8"/>
        <w:category>
          <w:name w:val="General"/>
          <w:gallery w:val="placeholder"/>
        </w:category>
        <w:types>
          <w:type w:val="bbPlcHdr"/>
        </w:types>
        <w:behaviors>
          <w:behavior w:val="content"/>
        </w:behaviors>
        <w:guid w:val="{789C81C4-0BF8-418B-9A44-D74B7368BE45}"/>
      </w:docPartPr>
      <w:docPartBody>
        <w:p w:rsidR="00050773" w:rsidRDefault="00050773"/>
      </w:docPartBody>
    </w:docPart>
    <w:docPart>
      <w:docPartPr>
        <w:name w:val="52B6CC8F798141E8A4772E6C6A5E8AE5"/>
        <w:category>
          <w:name w:val="General"/>
          <w:gallery w:val="placeholder"/>
        </w:category>
        <w:types>
          <w:type w:val="bbPlcHdr"/>
        </w:types>
        <w:behaviors>
          <w:behavior w:val="content"/>
        </w:behaviors>
        <w:guid w:val="{841C730E-B74F-482B-B1E6-4B5457CAB6EA}"/>
      </w:docPartPr>
      <w:docPartBody>
        <w:p w:rsidR="00050773" w:rsidRDefault="00050773"/>
      </w:docPartBody>
    </w:docPart>
    <w:docPart>
      <w:docPartPr>
        <w:name w:val="C2066B8FB39C49C7BD0A3869094EAC7C"/>
        <w:category>
          <w:name w:val="General"/>
          <w:gallery w:val="placeholder"/>
        </w:category>
        <w:types>
          <w:type w:val="bbPlcHdr"/>
        </w:types>
        <w:behaviors>
          <w:behavior w:val="content"/>
        </w:behaviors>
        <w:guid w:val="{E5E42469-02E8-4BCF-A652-41EE587F14B3}"/>
      </w:docPartPr>
      <w:docPartBody>
        <w:p w:rsidR="00050773" w:rsidRDefault="00050773"/>
      </w:docPartBody>
    </w:docPart>
    <w:docPart>
      <w:docPartPr>
        <w:name w:val="74F1B5AA614F43C79DD13358821F812C"/>
        <w:category>
          <w:name w:val="General"/>
          <w:gallery w:val="placeholder"/>
        </w:category>
        <w:types>
          <w:type w:val="bbPlcHdr"/>
        </w:types>
        <w:behaviors>
          <w:behavior w:val="content"/>
        </w:behaviors>
        <w:guid w:val="{DDCEE95C-7293-4F09-832C-0D9552C238F3}"/>
      </w:docPartPr>
      <w:docPartBody>
        <w:p w:rsidR="00050773" w:rsidRDefault="00050773"/>
      </w:docPartBody>
    </w:docPart>
    <w:docPart>
      <w:docPartPr>
        <w:name w:val="2560353177E74A3EA97C7BB046345099"/>
        <w:category>
          <w:name w:val="General"/>
          <w:gallery w:val="placeholder"/>
        </w:category>
        <w:types>
          <w:type w:val="bbPlcHdr"/>
        </w:types>
        <w:behaviors>
          <w:behavior w:val="content"/>
        </w:behaviors>
        <w:guid w:val="{70C0D2E0-D9F0-4C87-843B-AF8CC5FDC340}"/>
      </w:docPartPr>
      <w:docPartBody>
        <w:p w:rsidR="00050773" w:rsidRDefault="00050773"/>
      </w:docPartBody>
    </w:docPart>
    <w:docPart>
      <w:docPartPr>
        <w:name w:val="EEA427ED8ADE418AADE66EF3FE7B2B11"/>
        <w:category>
          <w:name w:val="General"/>
          <w:gallery w:val="placeholder"/>
        </w:category>
        <w:types>
          <w:type w:val="bbPlcHdr"/>
        </w:types>
        <w:behaviors>
          <w:behavior w:val="content"/>
        </w:behaviors>
        <w:guid w:val="{F9D9D9F6-FF9B-4ED7-ACE6-AE02D7768CDF}"/>
      </w:docPartPr>
      <w:docPartBody>
        <w:p w:rsidR="00050773" w:rsidRDefault="00050773"/>
      </w:docPartBody>
    </w:docPart>
    <w:docPart>
      <w:docPartPr>
        <w:name w:val="99689BEFFBFC445F82224B29EEFA5836"/>
        <w:category>
          <w:name w:val="General"/>
          <w:gallery w:val="placeholder"/>
        </w:category>
        <w:types>
          <w:type w:val="bbPlcHdr"/>
        </w:types>
        <w:behaviors>
          <w:behavior w:val="content"/>
        </w:behaviors>
        <w:guid w:val="{64D66641-971E-4FCE-B01B-CB12FD81D776}"/>
      </w:docPartPr>
      <w:docPartBody>
        <w:p w:rsidR="00050773" w:rsidRDefault="00050773"/>
      </w:docPartBody>
    </w:docPart>
    <w:docPart>
      <w:docPartPr>
        <w:name w:val="D576A25B95104F1280C6D02611ED3B4A"/>
        <w:category>
          <w:name w:val="General"/>
          <w:gallery w:val="placeholder"/>
        </w:category>
        <w:types>
          <w:type w:val="bbPlcHdr"/>
        </w:types>
        <w:behaviors>
          <w:behavior w:val="content"/>
        </w:behaviors>
        <w:guid w:val="{8ECDF751-6DA3-43DF-8AFD-CC86A45E0C11}"/>
      </w:docPartPr>
      <w:docPartBody>
        <w:p w:rsidR="00050773" w:rsidRDefault="00050773"/>
      </w:docPartBody>
    </w:docPart>
    <w:docPart>
      <w:docPartPr>
        <w:name w:val="350E15BDB8AA426FB2A98BFBF258F299"/>
        <w:category>
          <w:name w:val="General"/>
          <w:gallery w:val="placeholder"/>
        </w:category>
        <w:types>
          <w:type w:val="bbPlcHdr"/>
        </w:types>
        <w:behaviors>
          <w:behavior w:val="content"/>
        </w:behaviors>
        <w:guid w:val="{037A47FE-05AE-4881-A28D-2F9FCCB5C20B}"/>
      </w:docPartPr>
      <w:docPartBody>
        <w:p w:rsidR="00050773" w:rsidRDefault="00050773"/>
      </w:docPartBody>
    </w:docPart>
    <w:docPart>
      <w:docPartPr>
        <w:name w:val="158F75721ABB46E9A7E6FAE22127A7DD"/>
        <w:category>
          <w:name w:val="General"/>
          <w:gallery w:val="placeholder"/>
        </w:category>
        <w:types>
          <w:type w:val="bbPlcHdr"/>
        </w:types>
        <w:behaviors>
          <w:behavior w:val="content"/>
        </w:behaviors>
        <w:guid w:val="{1DFEEF12-3825-4C83-9107-105B9D639813}"/>
      </w:docPartPr>
      <w:docPartBody>
        <w:p w:rsidR="00050773" w:rsidRDefault="00050773"/>
      </w:docPartBody>
    </w:docPart>
    <w:docPart>
      <w:docPartPr>
        <w:name w:val="C4FF7F1A40B84D2AB90BE9522AE721C5"/>
        <w:category>
          <w:name w:val="General"/>
          <w:gallery w:val="placeholder"/>
        </w:category>
        <w:types>
          <w:type w:val="bbPlcHdr"/>
        </w:types>
        <w:behaviors>
          <w:behavior w:val="content"/>
        </w:behaviors>
        <w:guid w:val="{477ADB36-D78C-400E-ADC7-70A598A9439B}"/>
      </w:docPartPr>
      <w:docPartBody>
        <w:p w:rsidR="00050773" w:rsidRDefault="00050773"/>
      </w:docPartBody>
    </w:docPart>
    <w:docPart>
      <w:docPartPr>
        <w:name w:val="4812DBAC1BA647579BA6BBED728F3BB1"/>
        <w:category>
          <w:name w:val="General"/>
          <w:gallery w:val="placeholder"/>
        </w:category>
        <w:types>
          <w:type w:val="bbPlcHdr"/>
        </w:types>
        <w:behaviors>
          <w:behavior w:val="content"/>
        </w:behaviors>
        <w:guid w:val="{D06BA1A6-2282-452F-AE9E-92BD26F4B56B}"/>
      </w:docPartPr>
      <w:docPartBody>
        <w:p w:rsidR="00050773" w:rsidRDefault="00050773"/>
      </w:docPartBody>
    </w:docPart>
    <w:docPart>
      <w:docPartPr>
        <w:name w:val="948D14F26C64495A9F5D82BD7C7CB343"/>
        <w:category>
          <w:name w:val="General"/>
          <w:gallery w:val="placeholder"/>
        </w:category>
        <w:types>
          <w:type w:val="bbPlcHdr"/>
        </w:types>
        <w:behaviors>
          <w:behavior w:val="content"/>
        </w:behaviors>
        <w:guid w:val="{5068D67A-4450-45D7-BA59-F6A565872F37}"/>
      </w:docPartPr>
      <w:docPartBody>
        <w:p w:rsidR="00050773" w:rsidRDefault="00050773"/>
      </w:docPartBody>
    </w:docPart>
    <w:docPart>
      <w:docPartPr>
        <w:name w:val="C59E803E10C14D24934A644E2FE01C0E"/>
        <w:category>
          <w:name w:val="General"/>
          <w:gallery w:val="placeholder"/>
        </w:category>
        <w:types>
          <w:type w:val="bbPlcHdr"/>
        </w:types>
        <w:behaviors>
          <w:behavior w:val="content"/>
        </w:behaviors>
        <w:guid w:val="{984F3ACD-8087-4E24-87D8-8201AD68FB56}"/>
      </w:docPartPr>
      <w:docPartBody>
        <w:p w:rsidR="00050773" w:rsidRDefault="00050773"/>
      </w:docPartBody>
    </w:docPart>
    <w:docPart>
      <w:docPartPr>
        <w:name w:val="07F8DA2E72464594A81023A79C3FEF83"/>
        <w:category>
          <w:name w:val="General"/>
          <w:gallery w:val="placeholder"/>
        </w:category>
        <w:types>
          <w:type w:val="bbPlcHdr"/>
        </w:types>
        <w:behaviors>
          <w:behavior w:val="content"/>
        </w:behaviors>
        <w:guid w:val="{A9BA25A8-B0F3-4E38-A3AD-78261958EC82}"/>
      </w:docPartPr>
      <w:docPartBody>
        <w:p w:rsidR="00050773" w:rsidRDefault="00050773"/>
      </w:docPartBody>
    </w:docPart>
    <w:docPart>
      <w:docPartPr>
        <w:name w:val="0720A759C57F4AB29D88D9B5B765D4F6"/>
        <w:category>
          <w:name w:val="General"/>
          <w:gallery w:val="placeholder"/>
        </w:category>
        <w:types>
          <w:type w:val="bbPlcHdr"/>
        </w:types>
        <w:behaviors>
          <w:behavior w:val="content"/>
        </w:behaviors>
        <w:guid w:val="{340A5E1A-0ED1-44F7-B659-6484B628389E}"/>
      </w:docPartPr>
      <w:docPartBody>
        <w:p w:rsidR="00050773" w:rsidRDefault="00050773"/>
      </w:docPartBody>
    </w:docPart>
    <w:docPart>
      <w:docPartPr>
        <w:name w:val="11750C64F49D4CA3A71EBA74225E7497"/>
        <w:category>
          <w:name w:val="General"/>
          <w:gallery w:val="placeholder"/>
        </w:category>
        <w:types>
          <w:type w:val="bbPlcHdr"/>
        </w:types>
        <w:behaviors>
          <w:behavior w:val="content"/>
        </w:behaviors>
        <w:guid w:val="{0D679BA3-D4E2-4D86-98BC-5EB5A7E7AA1A}"/>
      </w:docPartPr>
      <w:docPartBody>
        <w:p w:rsidR="00050773" w:rsidRDefault="00050773"/>
      </w:docPartBody>
    </w:docPart>
    <w:docPart>
      <w:docPartPr>
        <w:name w:val="EA1A0BD615914300B4FECC7EBFB678EF"/>
        <w:category>
          <w:name w:val="General"/>
          <w:gallery w:val="placeholder"/>
        </w:category>
        <w:types>
          <w:type w:val="bbPlcHdr"/>
        </w:types>
        <w:behaviors>
          <w:behavior w:val="content"/>
        </w:behaviors>
        <w:guid w:val="{8E448506-2661-4295-8E8E-0F80D191EFD9}"/>
      </w:docPartPr>
      <w:docPartBody>
        <w:p w:rsidR="00050773" w:rsidRDefault="00050773"/>
      </w:docPartBody>
    </w:docPart>
    <w:docPart>
      <w:docPartPr>
        <w:name w:val="0815F3F416AE4C42B5C27EB9564F4D68"/>
        <w:category>
          <w:name w:val="General"/>
          <w:gallery w:val="placeholder"/>
        </w:category>
        <w:types>
          <w:type w:val="bbPlcHdr"/>
        </w:types>
        <w:behaviors>
          <w:behavior w:val="content"/>
        </w:behaviors>
        <w:guid w:val="{20FE34F3-A4D1-4A91-A99B-79723DDC27A0}"/>
      </w:docPartPr>
      <w:docPartBody>
        <w:p w:rsidR="00050773" w:rsidRDefault="00050773"/>
      </w:docPartBody>
    </w:docPart>
    <w:docPart>
      <w:docPartPr>
        <w:name w:val="6403B43209B248BEB6D017B8CCF99B5D"/>
        <w:category>
          <w:name w:val="General"/>
          <w:gallery w:val="placeholder"/>
        </w:category>
        <w:types>
          <w:type w:val="bbPlcHdr"/>
        </w:types>
        <w:behaviors>
          <w:behavior w:val="content"/>
        </w:behaviors>
        <w:guid w:val="{57EC8D0C-1AE7-4184-96EB-BDE8F39B7586}"/>
      </w:docPartPr>
      <w:docPartBody>
        <w:p w:rsidR="00050773" w:rsidRDefault="00050773"/>
      </w:docPartBody>
    </w:docPart>
    <w:docPart>
      <w:docPartPr>
        <w:name w:val="4E2C5B7AB23E49F4BCAFBDCAA9CD2525"/>
        <w:category>
          <w:name w:val="General"/>
          <w:gallery w:val="placeholder"/>
        </w:category>
        <w:types>
          <w:type w:val="bbPlcHdr"/>
        </w:types>
        <w:behaviors>
          <w:behavior w:val="content"/>
        </w:behaviors>
        <w:guid w:val="{37F53973-B65B-40D7-B091-696B94E06C6A}"/>
      </w:docPartPr>
      <w:docPartBody>
        <w:p w:rsidR="00050773" w:rsidRDefault="00050773"/>
      </w:docPartBody>
    </w:docPart>
    <w:docPart>
      <w:docPartPr>
        <w:name w:val="F79E44D0147B4EBBA05A2A43EB3948BB"/>
        <w:category>
          <w:name w:val="General"/>
          <w:gallery w:val="placeholder"/>
        </w:category>
        <w:types>
          <w:type w:val="bbPlcHdr"/>
        </w:types>
        <w:behaviors>
          <w:behavior w:val="content"/>
        </w:behaviors>
        <w:guid w:val="{C70B0A83-3620-4A61-A1C3-B69A297188D8}"/>
      </w:docPartPr>
      <w:docPartBody>
        <w:p w:rsidR="00050773" w:rsidRDefault="00050773"/>
      </w:docPartBody>
    </w:docPart>
    <w:docPart>
      <w:docPartPr>
        <w:name w:val="A53B37C17EB24CAFBD35C4BB978CDE46"/>
        <w:category>
          <w:name w:val="General"/>
          <w:gallery w:val="placeholder"/>
        </w:category>
        <w:types>
          <w:type w:val="bbPlcHdr"/>
        </w:types>
        <w:behaviors>
          <w:behavior w:val="content"/>
        </w:behaviors>
        <w:guid w:val="{D0DCA147-A963-4443-8297-C4C710A467C6}"/>
      </w:docPartPr>
      <w:docPartBody>
        <w:p w:rsidR="00050773" w:rsidRDefault="00050773"/>
      </w:docPartBody>
    </w:docPart>
    <w:docPart>
      <w:docPartPr>
        <w:name w:val="E396626CF3774773AD8DAAE42396EF6C"/>
        <w:category>
          <w:name w:val="General"/>
          <w:gallery w:val="placeholder"/>
        </w:category>
        <w:types>
          <w:type w:val="bbPlcHdr"/>
        </w:types>
        <w:behaviors>
          <w:behavior w:val="content"/>
        </w:behaviors>
        <w:guid w:val="{B354A252-B275-426B-9741-9CD6FDB32080}"/>
      </w:docPartPr>
      <w:docPartBody>
        <w:p w:rsidR="00050773" w:rsidRDefault="00050773"/>
      </w:docPartBody>
    </w:docPart>
    <w:docPart>
      <w:docPartPr>
        <w:name w:val="129F68B405C74E159C376B4D747F78C1"/>
        <w:category>
          <w:name w:val="General"/>
          <w:gallery w:val="placeholder"/>
        </w:category>
        <w:types>
          <w:type w:val="bbPlcHdr"/>
        </w:types>
        <w:behaviors>
          <w:behavior w:val="content"/>
        </w:behaviors>
        <w:guid w:val="{E66B24A7-0D2B-40A1-A1CF-F7BED7E98ADB}"/>
      </w:docPartPr>
      <w:docPartBody>
        <w:p w:rsidR="00050773" w:rsidRDefault="00050773"/>
      </w:docPartBody>
    </w:docPart>
    <w:docPart>
      <w:docPartPr>
        <w:name w:val="45F12DD3489E469D9ACF00D0E8B25AF9"/>
        <w:category>
          <w:name w:val="General"/>
          <w:gallery w:val="placeholder"/>
        </w:category>
        <w:types>
          <w:type w:val="bbPlcHdr"/>
        </w:types>
        <w:behaviors>
          <w:behavior w:val="content"/>
        </w:behaviors>
        <w:guid w:val="{692C4F02-CBE0-46B8-B229-B78B0773A6F3}"/>
      </w:docPartPr>
      <w:docPartBody>
        <w:p w:rsidR="00050773" w:rsidRDefault="00050773"/>
      </w:docPartBody>
    </w:docPart>
    <w:docPart>
      <w:docPartPr>
        <w:name w:val="29C6F8B500F24620936B2DE5EA985BFD"/>
        <w:category>
          <w:name w:val="General"/>
          <w:gallery w:val="placeholder"/>
        </w:category>
        <w:types>
          <w:type w:val="bbPlcHdr"/>
        </w:types>
        <w:behaviors>
          <w:behavior w:val="content"/>
        </w:behaviors>
        <w:guid w:val="{78057E8A-AD3F-48CD-8C34-031FFDF7EBBE}"/>
      </w:docPartPr>
      <w:docPartBody>
        <w:p w:rsidR="00050773" w:rsidRDefault="00050773"/>
      </w:docPartBody>
    </w:docPart>
    <w:docPart>
      <w:docPartPr>
        <w:name w:val="2695F389ED7949548C85532844F649D3"/>
        <w:category>
          <w:name w:val="General"/>
          <w:gallery w:val="placeholder"/>
        </w:category>
        <w:types>
          <w:type w:val="bbPlcHdr"/>
        </w:types>
        <w:behaviors>
          <w:behavior w:val="content"/>
        </w:behaviors>
        <w:guid w:val="{F47E15D4-83B5-43AF-B7F8-10BF6E2015D8}"/>
      </w:docPartPr>
      <w:docPartBody>
        <w:p w:rsidR="00050773" w:rsidRDefault="00050773"/>
      </w:docPartBody>
    </w:docPart>
    <w:docPart>
      <w:docPartPr>
        <w:name w:val="7A031C5318134553948753C8AA629461"/>
        <w:category>
          <w:name w:val="General"/>
          <w:gallery w:val="placeholder"/>
        </w:category>
        <w:types>
          <w:type w:val="bbPlcHdr"/>
        </w:types>
        <w:behaviors>
          <w:behavior w:val="content"/>
        </w:behaviors>
        <w:guid w:val="{B08FEF30-688E-40D1-833C-1EA13E8A09CF}"/>
      </w:docPartPr>
      <w:docPartBody>
        <w:p w:rsidR="00050773" w:rsidRDefault="00050773"/>
      </w:docPartBody>
    </w:docPart>
    <w:docPart>
      <w:docPartPr>
        <w:name w:val="DF3C2174BC8B4E469BF909A325C57739"/>
        <w:category>
          <w:name w:val="General"/>
          <w:gallery w:val="placeholder"/>
        </w:category>
        <w:types>
          <w:type w:val="bbPlcHdr"/>
        </w:types>
        <w:behaviors>
          <w:behavior w:val="content"/>
        </w:behaviors>
        <w:guid w:val="{F69C5DD4-8E09-46D8-B2B9-F42ACB1D0760}"/>
      </w:docPartPr>
      <w:docPartBody>
        <w:p w:rsidR="00050773" w:rsidRDefault="00050773"/>
      </w:docPartBody>
    </w:docPart>
    <w:docPart>
      <w:docPartPr>
        <w:name w:val="2C3F9115CF9A4929B7C1A26B02DB87E7"/>
        <w:category>
          <w:name w:val="General"/>
          <w:gallery w:val="placeholder"/>
        </w:category>
        <w:types>
          <w:type w:val="bbPlcHdr"/>
        </w:types>
        <w:behaviors>
          <w:behavior w:val="content"/>
        </w:behaviors>
        <w:guid w:val="{F109816A-DF6F-47BD-9E82-0124B1DCA6DE}"/>
      </w:docPartPr>
      <w:docPartBody>
        <w:p w:rsidR="00050773" w:rsidRDefault="00050773"/>
      </w:docPartBody>
    </w:docPart>
    <w:docPart>
      <w:docPartPr>
        <w:name w:val="696C51684DEE4C7EAC07C5AA10B92E06"/>
        <w:category>
          <w:name w:val="General"/>
          <w:gallery w:val="placeholder"/>
        </w:category>
        <w:types>
          <w:type w:val="bbPlcHdr"/>
        </w:types>
        <w:behaviors>
          <w:behavior w:val="content"/>
        </w:behaviors>
        <w:guid w:val="{B65A28E7-2827-4E63-83F9-617E5CBFB1E8}"/>
      </w:docPartPr>
      <w:docPartBody>
        <w:p w:rsidR="00050773" w:rsidRDefault="00050773"/>
      </w:docPartBody>
    </w:docPart>
    <w:docPart>
      <w:docPartPr>
        <w:name w:val="3E2A37C4F4C64BB7B3FFACCA70AC8F6C"/>
        <w:category>
          <w:name w:val="General"/>
          <w:gallery w:val="placeholder"/>
        </w:category>
        <w:types>
          <w:type w:val="bbPlcHdr"/>
        </w:types>
        <w:behaviors>
          <w:behavior w:val="content"/>
        </w:behaviors>
        <w:guid w:val="{54DD5E3E-60C0-4FF9-BA89-8855F6120E09}"/>
      </w:docPartPr>
      <w:docPartBody>
        <w:p w:rsidR="00050773" w:rsidRDefault="00050773"/>
      </w:docPartBody>
    </w:docPart>
    <w:docPart>
      <w:docPartPr>
        <w:name w:val="B156FCCF64A0406DA4E9AB324A4E358E"/>
        <w:category>
          <w:name w:val="General"/>
          <w:gallery w:val="placeholder"/>
        </w:category>
        <w:types>
          <w:type w:val="bbPlcHdr"/>
        </w:types>
        <w:behaviors>
          <w:behavior w:val="content"/>
        </w:behaviors>
        <w:guid w:val="{F013FF09-4AEB-40F0-B3E2-FB82CD5FBFE5}"/>
      </w:docPartPr>
      <w:docPartBody>
        <w:p w:rsidR="00050773" w:rsidRDefault="00050773"/>
      </w:docPartBody>
    </w:docPart>
    <w:docPart>
      <w:docPartPr>
        <w:name w:val="B903185776024F2A919E3B9F2243B775"/>
        <w:category>
          <w:name w:val="General"/>
          <w:gallery w:val="placeholder"/>
        </w:category>
        <w:types>
          <w:type w:val="bbPlcHdr"/>
        </w:types>
        <w:behaviors>
          <w:behavior w:val="content"/>
        </w:behaviors>
        <w:guid w:val="{9A4E3652-DB2F-4971-91D5-AE8039FE5E1C}"/>
      </w:docPartPr>
      <w:docPartBody>
        <w:p w:rsidR="00050773" w:rsidRDefault="00050773"/>
      </w:docPartBody>
    </w:docPart>
    <w:docPart>
      <w:docPartPr>
        <w:name w:val="6B5E943D4BEB4D5780C32D2EEC95F06D"/>
        <w:category>
          <w:name w:val="General"/>
          <w:gallery w:val="placeholder"/>
        </w:category>
        <w:types>
          <w:type w:val="bbPlcHdr"/>
        </w:types>
        <w:behaviors>
          <w:behavior w:val="content"/>
        </w:behaviors>
        <w:guid w:val="{5295CB42-F6D3-479A-9019-E6511DF22D42}"/>
      </w:docPartPr>
      <w:docPartBody>
        <w:p w:rsidR="00050773" w:rsidRDefault="00050773"/>
      </w:docPartBody>
    </w:docPart>
    <w:docPart>
      <w:docPartPr>
        <w:name w:val="8867AE318F154620924DF4294954518B"/>
        <w:category>
          <w:name w:val="General"/>
          <w:gallery w:val="placeholder"/>
        </w:category>
        <w:types>
          <w:type w:val="bbPlcHdr"/>
        </w:types>
        <w:behaviors>
          <w:behavior w:val="content"/>
        </w:behaviors>
        <w:guid w:val="{761B1CB4-C559-4A08-A183-FD806C9AB457}"/>
      </w:docPartPr>
      <w:docPartBody>
        <w:p w:rsidR="00050773" w:rsidRDefault="00050773"/>
      </w:docPartBody>
    </w:docPart>
    <w:docPart>
      <w:docPartPr>
        <w:name w:val="9CB39E59A6E14385B00E3CC4A8146882"/>
        <w:category>
          <w:name w:val="General"/>
          <w:gallery w:val="placeholder"/>
        </w:category>
        <w:types>
          <w:type w:val="bbPlcHdr"/>
        </w:types>
        <w:behaviors>
          <w:behavior w:val="content"/>
        </w:behaviors>
        <w:guid w:val="{B0C45697-7948-4D04-BCDA-727E5B021393}"/>
      </w:docPartPr>
      <w:docPartBody>
        <w:p w:rsidR="00050773" w:rsidRDefault="00050773"/>
      </w:docPartBody>
    </w:docPart>
    <w:docPart>
      <w:docPartPr>
        <w:name w:val="9D37E5FD7EF2416FAE610D55A8CE5636"/>
        <w:category>
          <w:name w:val="General"/>
          <w:gallery w:val="placeholder"/>
        </w:category>
        <w:types>
          <w:type w:val="bbPlcHdr"/>
        </w:types>
        <w:behaviors>
          <w:behavior w:val="content"/>
        </w:behaviors>
        <w:guid w:val="{F7CA5F07-BB43-4082-A48E-D184A3048E51}"/>
      </w:docPartPr>
      <w:docPartBody>
        <w:p w:rsidR="00050773" w:rsidRDefault="00050773"/>
      </w:docPartBody>
    </w:docPart>
    <w:docPart>
      <w:docPartPr>
        <w:name w:val="E658083E17AF45DDB71B902F17D16682"/>
        <w:category>
          <w:name w:val="General"/>
          <w:gallery w:val="placeholder"/>
        </w:category>
        <w:types>
          <w:type w:val="bbPlcHdr"/>
        </w:types>
        <w:behaviors>
          <w:behavior w:val="content"/>
        </w:behaviors>
        <w:guid w:val="{7C6ACDB2-33FB-4A33-AAB4-2BD329B17B7F}"/>
      </w:docPartPr>
      <w:docPartBody>
        <w:p w:rsidR="00050773" w:rsidRDefault="00050773"/>
      </w:docPartBody>
    </w:docPart>
    <w:docPart>
      <w:docPartPr>
        <w:name w:val="BD863512B392414FA845877BA8A8F06F"/>
        <w:category>
          <w:name w:val="General"/>
          <w:gallery w:val="placeholder"/>
        </w:category>
        <w:types>
          <w:type w:val="bbPlcHdr"/>
        </w:types>
        <w:behaviors>
          <w:behavior w:val="content"/>
        </w:behaviors>
        <w:guid w:val="{0A8708AD-12DA-43DD-ABE8-1E57F073604A}"/>
      </w:docPartPr>
      <w:docPartBody>
        <w:p w:rsidR="00050773" w:rsidRDefault="00050773"/>
      </w:docPartBody>
    </w:docPart>
    <w:docPart>
      <w:docPartPr>
        <w:name w:val="00AF639B63F24036AB9BF565431FAD11"/>
        <w:category>
          <w:name w:val="General"/>
          <w:gallery w:val="placeholder"/>
        </w:category>
        <w:types>
          <w:type w:val="bbPlcHdr"/>
        </w:types>
        <w:behaviors>
          <w:behavior w:val="content"/>
        </w:behaviors>
        <w:guid w:val="{F0FD1A42-C24E-42D8-B8EA-6392B66F7CE6}"/>
      </w:docPartPr>
      <w:docPartBody>
        <w:p w:rsidR="00050773" w:rsidRDefault="00050773"/>
      </w:docPartBody>
    </w:docPart>
    <w:docPart>
      <w:docPartPr>
        <w:name w:val="56CDE26DAF8F407A9AFE32BA7F74014B"/>
        <w:category>
          <w:name w:val="General"/>
          <w:gallery w:val="placeholder"/>
        </w:category>
        <w:types>
          <w:type w:val="bbPlcHdr"/>
        </w:types>
        <w:behaviors>
          <w:behavior w:val="content"/>
        </w:behaviors>
        <w:guid w:val="{125F48AE-D0EF-4089-8E21-7AA23EABFB37}"/>
      </w:docPartPr>
      <w:docPartBody>
        <w:p w:rsidR="00050773" w:rsidRDefault="00050773"/>
      </w:docPartBody>
    </w:docPart>
    <w:docPart>
      <w:docPartPr>
        <w:name w:val="A52038118B73467F990C8D72B5ACA1A3"/>
        <w:category>
          <w:name w:val="General"/>
          <w:gallery w:val="placeholder"/>
        </w:category>
        <w:types>
          <w:type w:val="bbPlcHdr"/>
        </w:types>
        <w:behaviors>
          <w:behavior w:val="content"/>
        </w:behaviors>
        <w:guid w:val="{A94D5E40-A1DE-4D05-B199-5D6C2777F46E}"/>
      </w:docPartPr>
      <w:docPartBody>
        <w:p w:rsidR="00050773" w:rsidRDefault="00050773"/>
      </w:docPartBody>
    </w:docPart>
    <w:docPart>
      <w:docPartPr>
        <w:name w:val="2F18D29354A44AD7B5AC1AF3A8D0E07D"/>
        <w:category>
          <w:name w:val="General"/>
          <w:gallery w:val="placeholder"/>
        </w:category>
        <w:types>
          <w:type w:val="bbPlcHdr"/>
        </w:types>
        <w:behaviors>
          <w:behavior w:val="content"/>
        </w:behaviors>
        <w:guid w:val="{E5A229D2-6546-44BF-904D-B0C254196895}"/>
      </w:docPartPr>
      <w:docPartBody>
        <w:p w:rsidR="00050773" w:rsidRDefault="00050773"/>
      </w:docPartBody>
    </w:docPart>
    <w:docPart>
      <w:docPartPr>
        <w:name w:val="DCA9C843B86F4062BE200436C01F4612"/>
        <w:category>
          <w:name w:val="General"/>
          <w:gallery w:val="placeholder"/>
        </w:category>
        <w:types>
          <w:type w:val="bbPlcHdr"/>
        </w:types>
        <w:behaviors>
          <w:behavior w:val="content"/>
        </w:behaviors>
        <w:guid w:val="{E153084B-6FBE-4FB8-B0A1-01240FF488E5}"/>
      </w:docPartPr>
      <w:docPartBody>
        <w:p w:rsidR="00050773" w:rsidRDefault="00050773"/>
      </w:docPartBody>
    </w:docPart>
    <w:docPart>
      <w:docPartPr>
        <w:name w:val="8C4BB715B7D446C49F60AC8E215FC68B"/>
        <w:category>
          <w:name w:val="General"/>
          <w:gallery w:val="placeholder"/>
        </w:category>
        <w:types>
          <w:type w:val="bbPlcHdr"/>
        </w:types>
        <w:behaviors>
          <w:behavior w:val="content"/>
        </w:behaviors>
        <w:guid w:val="{7DC3C451-3B4E-426E-BBAA-28BD2E9DD0B5}"/>
      </w:docPartPr>
      <w:docPartBody>
        <w:p w:rsidR="00050773" w:rsidRDefault="00050773"/>
      </w:docPartBody>
    </w:docPart>
    <w:docPart>
      <w:docPartPr>
        <w:name w:val="9343AF291C804D6F89A620A063234C91"/>
        <w:category>
          <w:name w:val="General"/>
          <w:gallery w:val="placeholder"/>
        </w:category>
        <w:types>
          <w:type w:val="bbPlcHdr"/>
        </w:types>
        <w:behaviors>
          <w:behavior w:val="content"/>
        </w:behaviors>
        <w:guid w:val="{FA35E45D-C38C-4416-ADF2-5C9C67970988}"/>
      </w:docPartPr>
      <w:docPartBody>
        <w:p w:rsidR="00050773" w:rsidRDefault="00050773"/>
      </w:docPartBody>
    </w:docPart>
    <w:docPart>
      <w:docPartPr>
        <w:name w:val="211C6A8A59304F878C9996D97841C397"/>
        <w:category>
          <w:name w:val="General"/>
          <w:gallery w:val="placeholder"/>
        </w:category>
        <w:types>
          <w:type w:val="bbPlcHdr"/>
        </w:types>
        <w:behaviors>
          <w:behavior w:val="content"/>
        </w:behaviors>
        <w:guid w:val="{3C9A4159-E9E7-4FF3-8416-0C3BFD9F34B8}"/>
      </w:docPartPr>
      <w:docPartBody>
        <w:p w:rsidR="00050773" w:rsidRDefault="00050773"/>
      </w:docPartBody>
    </w:docPart>
    <w:docPart>
      <w:docPartPr>
        <w:name w:val="E5E6A88809F24576B6326A8A7726BFCB"/>
        <w:category>
          <w:name w:val="General"/>
          <w:gallery w:val="placeholder"/>
        </w:category>
        <w:types>
          <w:type w:val="bbPlcHdr"/>
        </w:types>
        <w:behaviors>
          <w:behavior w:val="content"/>
        </w:behaviors>
        <w:guid w:val="{B7C67B10-CF00-42C7-B1B6-FACBA315956E}"/>
      </w:docPartPr>
      <w:docPartBody>
        <w:p w:rsidR="00050773" w:rsidRDefault="00050773"/>
      </w:docPartBody>
    </w:docPart>
    <w:docPart>
      <w:docPartPr>
        <w:name w:val="3ED21BC09C444344A84D3F24D2271208"/>
        <w:category>
          <w:name w:val="General"/>
          <w:gallery w:val="placeholder"/>
        </w:category>
        <w:types>
          <w:type w:val="bbPlcHdr"/>
        </w:types>
        <w:behaviors>
          <w:behavior w:val="content"/>
        </w:behaviors>
        <w:guid w:val="{7B5EE135-8D65-423D-A3E0-AB124B0A948C}"/>
      </w:docPartPr>
      <w:docPartBody>
        <w:p w:rsidR="00050773" w:rsidRDefault="00050773"/>
      </w:docPartBody>
    </w:docPart>
    <w:docPart>
      <w:docPartPr>
        <w:name w:val="04C7B836400F49BDA91DCAAEA9FFDE89"/>
        <w:category>
          <w:name w:val="General"/>
          <w:gallery w:val="placeholder"/>
        </w:category>
        <w:types>
          <w:type w:val="bbPlcHdr"/>
        </w:types>
        <w:behaviors>
          <w:behavior w:val="content"/>
        </w:behaviors>
        <w:guid w:val="{70BC7A5F-46F0-4222-975B-0EAE50C018C0}"/>
      </w:docPartPr>
      <w:docPartBody>
        <w:p w:rsidR="00050773" w:rsidRDefault="00050773"/>
      </w:docPartBody>
    </w:docPart>
    <w:docPart>
      <w:docPartPr>
        <w:name w:val="475DD1B5E7C24AA58DC6804851794160"/>
        <w:category>
          <w:name w:val="General"/>
          <w:gallery w:val="placeholder"/>
        </w:category>
        <w:types>
          <w:type w:val="bbPlcHdr"/>
        </w:types>
        <w:behaviors>
          <w:behavior w:val="content"/>
        </w:behaviors>
        <w:guid w:val="{7F3B66A1-AE68-4867-B2D5-A9CD1ED5CA2C}"/>
      </w:docPartPr>
      <w:docPartBody>
        <w:p w:rsidR="00050773" w:rsidRDefault="00050773"/>
      </w:docPartBody>
    </w:docPart>
    <w:docPart>
      <w:docPartPr>
        <w:name w:val="D0EB022E77E546C8890F20233A8E32FA"/>
        <w:category>
          <w:name w:val="General"/>
          <w:gallery w:val="placeholder"/>
        </w:category>
        <w:types>
          <w:type w:val="bbPlcHdr"/>
        </w:types>
        <w:behaviors>
          <w:behavior w:val="content"/>
        </w:behaviors>
        <w:guid w:val="{A2A61F64-B0AD-4FFD-B408-064E51ABF714}"/>
      </w:docPartPr>
      <w:docPartBody>
        <w:p w:rsidR="00050773" w:rsidRDefault="00050773"/>
      </w:docPartBody>
    </w:docPart>
    <w:docPart>
      <w:docPartPr>
        <w:name w:val="459AA78390BF428F9F2DBB2B725CD1B5"/>
        <w:category>
          <w:name w:val="General"/>
          <w:gallery w:val="placeholder"/>
        </w:category>
        <w:types>
          <w:type w:val="bbPlcHdr"/>
        </w:types>
        <w:behaviors>
          <w:behavior w:val="content"/>
        </w:behaviors>
        <w:guid w:val="{9304A027-9169-4F5F-8F60-091F51CC8B12}"/>
      </w:docPartPr>
      <w:docPartBody>
        <w:p w:rsidR="00050773" w:rsidRDefault="00050773"/>
      </w:docPartBody>
    </w:docPart>
    <w:docPart>
      <w:docPartPr>
        <w:name w:val="9DDE347CCD934FC5A58F0A6CA3D218AB"/>
        <w:category>
          <w:name w:val="General"/>
          <w:gallery w:val="placeholder"/>
        </w:category>
        <w:types>
          <w:type w:val="bbPlcHdr"/>
        </w:types>
        <w:behaviors>
          <w:behavior w:val="content"/>
        </w:behaviors>
        <w:guid w:val="{EC45507B-B932-4EE3-BF90-6A9186440A7C}"/>
      </w:docPartPr>
      <w:docPartBody>
        <w:p w:rsidR="00050773" w:rsidRDefault="00050773"/>
      </w:docPartBody>
    </w:docPart>
    <w:docPart>
      <w:docPartPr>
        <w:name w:val="8CE3FA1F3C8C4EAD9CC441F422D9E12A"/>
        <w:category>
          <w:name w:val="General"/>
          <w:gallery w:val="placeholder"/>
        </w:category>
        <w:types>
          <w:type w:val="bbPlcHdr"/>
        </w:types>
        <w:behaviors>
          <w:behavior w:val="content"/>
        </w:behaviors>
        <w:guid w:val="{559592F0-CAC3-488B-89A1-8DA91024A738}"/>
      </w:docPartPr>
      <w:docPartBody>
        <w:p w:rsidR="00050773" w:rsidRDefault="00050773"/>
      </w:docPartBody>
    </w:docPart>
    <w:docPart>
      <w:docPartPr>
        <w:name w:val="B34B5074411E4FECAB67C1AEA4BA6788"/>
        <w:category>
          <w:name w:val="General"/>
          <w:gallery w:val="placeholder"/>
        </w:category>
        <w:types>
          <w:type w:val="bbPlcHdr"/>
        </w:types>
        <w:behaviors>
          <w:behavior w:val="content"/>
        </w:behaviors>
        <w:guid w:val="{C24B235C-B19D-4734-895E-29747AF4CD57}"/>
      </w:docPartPr>
      <w:docPartBody>
        <w:p w:rsidR="00050773" w:rsidRDefault="00050773"/>
      </w:docPartBody>
    </w:docPart>
    <w:docPart>
      <w:docPartPr>
        <w:name w:val="29CC820CB2C546069A52B16736BF888A"/>
        <w:category>
          <w:name w:val="General"/>
          <w:gallery w:val="placeholder"/>
        </w:category>
        <w:types>
          <w:type w:val="bbPlcHdr"/>
        </w:types>
        <w:behaviors>
          <w:behavior w:val="content"/>
        </w:behaviors>
        <w:guid w:val="{CAF89A9B-858A-4651-8EDB-641F4FD713CD}"/>
      </w:docPartPr>
      <w:docPartBody>
        <w:p w:rsidR="00050773" w:rsidRDefault="00050773"/>
      </w:docPartBody>
    </w:docPart>
    <w:docPart>
      <w:docPartPr>
        <w:name w:val="CFCF03949AB5475CA5053FBDA6437817"/>
        <w:category>
          <w:name w:val="General"/>
          <w:gallery w:val="placeholder"/>
        </w:category>
        <w:types>
          <w:type w:val="bbPlcHdr"/>
        </w:types>
        <w:behaviors>
          <w:behavior w:val="content"/>
        </w:behaviors>
        <w:guid w:val="{F90A7653-2C4B-4C5D-B747-48298964EE59}"/>
      </w:docPartPr>
      <w:docPartBody>
        <w:p w:rsidR="00050773" w:rsidRDefault="00050773"/>
      </w:docPartBody>
    </w:docPart>
    <w:docPart>
      <w:docPartPr>
        <w:name w:val="06EE0BB5E33045A195585D433CAE8ACD"/>
        <w:category>
          <w:name w:val="General"/>
          <w:gallery w:val="placeholder"/>
        </w:category>
        <w:types>
          <w:type w:val="bbPlcHdr"/>
        </w:types>
        <w:behaviors>
          <w:behavior w:val="content"/>
        </w:behaviors>
        <w:guid w:val="{4C45C7AA-8B62-4FE3-BF34-9453886C5E33}"/>
      </w:docPartPr>
      <w:docPartBody>
        <w:p w:rsidR="00050773" w:rsidRDefault="00050773"/>
      </w:docPartBody>
    </w:docPart>
    <w:docPart>
      <w:docPartPr>
        <w:name w:val="91FF132A55504CED99C234926985940D"/>
        <w:category>
          <w:name w:val="General"/>
          <w:gallery w:val="placeholder"/>
        </w:category>
        <w:types>
          <w:type w:val="bbPlcHdr"/>
        </w:types>
        <w:behaviors>
          <w:behavior w:val="content"/>
        </w:behaviors>
        <w:guid w:val="{A2748DD4-FAF3-468B-8B34-A81236372BE1}"/>
      </w:docPartPr>
      <w:docPartBody>
        <w:p w:rsidR="00050773" w:rsidRDefault="00050773"/>
      </w:docPartBody>
    </w:docPart>
    <w:docPart>
      <w:docPartPr>
        <w:name w:val="F810E3482BCB4E81A55ACD741BDB37AB"/>
        <w:category>
          <w:name w:val="General"/>
          <w:gallery w:val="placeholder"/>
        </w:category>
        <w:types>
          <w:type w:val="bbPlcHdr"/>
        </w:types>
        <w:behaviors>
          <w:behavior w:val="content"/>
        </w:behaviors>
        <w:guid w:val="{9A80F746-6A96-4BD6-82EB-33ACD85F1567}"/>
      </w:docPartPr>
      <w:docPartBody>
        <w:p w:rsidR="00050773" w:rsidRDefault="00050773"/>
      </w:docPartBody>
    </w:docPart>
    <w:docPart>
      <w:docPartPr>
        <w:name w:val="72A161E3B94A4C4C877493D28BDA1FC9"/>
        <w:category>
          <w:name w:val="General"/>
          <w:gallery w:val="placeholder"/>
        </w:category>
        <w:types>
          <w:type w:val="bbPlcHdr"/>
        </w:types>
        <w:behaviors>
          <w:behavior w:val="content"/>
        </w:behaviors>
        <w:guid w:val="{1C2D183A-A218-4BA2-94D5-4FFD26436055}"/>
      </w:docPartPr>
      <w:docPartBody>
        <w:p w:rsidR="00050773" w:rsidRDefault="00050773"/>
      </w:docPartBody>
    </w:docPart>
    <w:docPart>
      <w:docPartPr>
        <w:name w:val="68C6B0FD113F48259B9021239030A1E5"/>
        <w:category>
          <w:name w:val="General"/>
          <w:gallery w:val="placeholder"/>
        </w:category>
        <w:types>
          <w:type w:val="bbPlcHdr"/>
        </w:types>
        <w:behaviors>
          <w:behavior w:val="content"/>
        </w:behaviors>
        <w:guid w:val="{16354E10-578D-4679-938B-023C7EF1F5D6}"/>
      </w:docPartPr>
      <w:docPartBody>
        <w:p w:rsidR="00050773" w:rsidRDefault="00050773"/>
      </w:docPartBody>
    </w:docPart>
    <w:docPart>
      <w:docPartPr>
        <w:name w:val="DBFBA08F93F64BD29153B973826A42F3"/>
        <w:category>
          <w:name w:val="General"/>
          <w:gallery w:val="placeholder"/>
        </w:category>
        <w:types>
          <w:type w:val="bbPlcHdr"/>
        </w:types>
        <w:behaviors>
          <w:behavior w:val="content"/>
        </w:behaviors>
        <w:guid w:val="{D1A58088-8BEC-4882-9157-3DEF5B3F80CC}"/>
      </w:docPartPr>
      <w:docPartBody>
        <w:p w:rsidR="00050773" w:rsidRDefault="00050773"/>
      </w:docPartBody>
    </w:docPart>
    <w:docPart>
      <w:docPartPr>
        <w:name w:val="D483FBDCEEE540C0839DC6E5F0B91D83"/>
        <w:category>
          <w:name w:val="General"/>
          <w:gallery w:val="placeholder"/>
        </w:category>
        <w:types>
          <w:type w:val="bbPlcHdr"/>
        </w:types>
        <w:behaviors>
          <w:behavior w:val="content"/>
        </w:behaviors>
        <w:guid w:val="{2A5FFEFA-E061-4F4F-843B-0759A20A8080}"/>
      </w:docPartPr>
      <w:docPartBody>
        <w:p w:rsidR="00050773" w:rsidRDefault="00050773"/>
      </w:docPartBody>
    </w:docPart>
    <w:docPart>
      <w:docPartPr>
        <w:name w:val="082D963E5EDA4D19897B0058000C1A21"/>
        <w:category>
          <w:name w:val="General"/>
          <w:gallery w:val="placeholder"/>
        </w:category>
        <w:types>
          <w:type w:val="bbPlcHdr"/>
        </w:types>
        <w:behaviors>
          <w:behavior w:val="content"/>
        </w:behaviors>
        <w:guid w:val="{47AD8144-9D27-4F87-A4B6-1E1AEFB956C7}"/>
      </w:docPartPr>
      <w:docPartBody>
        <w:p w:rsidR="00050773" w:rsidRDefault="00050773"/>
      </w:docPartBody>
    </w:docPart>
    <w:docPart>
      <w:docPartPr>
        <w:name w:val="D496504FC3C04B96B83AA6B638FEEEA1"/>
        <w:category>
          <w:name w:val="General"/>
          <w:gallery w:val="placeholder"/>
        </w:category>
        <w:types>
          <w:type w:val="bbPlcHdr"/>
        </w:types>
        <w:behaviors>
          <w:behavior w:val="content"/>
        </w:behaviors>
        <w:guid w:val="{62A09275-BCEF-404F-89FA-BE0D245EE946}"/>
      </w:docPartPr>
      <w:docPartBody>
        <w:p w:rsidR="00050773" w:rsidRDefault="00050773"/>
      </w:docPartBody>
    </w:docPart>
    <w:docPart>
      <w:docPartPr>
        <w:name w:val="AF1E03645E7040E8AA7E904439057180"/>
        <w:category>
          <w:name w:val="General"/>
          <w:gallery w:val="placeholder"/>
        </w:category>
        <w:types>
          <w:type w:val="bbPlcHdr"/>
        </w:types>
        <w:behaviors>
          <w:behavior w:val="content"/>
        </w:behaviors>
        <w:guid w:val="{62874483-E314-4BA8-8697-89A1F6FA14D1}"/>
      </w:docPartPr>
      <w:docPartBody>
        <w:p w:rsidR="00050773" w:rsidRDefault="00050773"/>
      </w:docPartBody>
    </w:docPart>
    <w:docPart>
      <w:docPartPr>
        <w:name w:val="1E02AA91F8E6471E97F8E1D59895D6FA"/>
        <w:category>
          <w:name w:val="General"/>
          <w:gallery w:val="placeholder"/>
        </w:category>
        <w:types>
          <w:type w:val="bbPlcHdr"/>
        </w:types>
        <w:behaviors>
          <w:behavior w:val="content"/>
        </w:behaviors>
        <w:guid w:val="{34AC5E73-FEE2-412E-9CA9-4238F29C4299}"/>
      </w:docPartPr>
      <w:docPartBody>
        <w:p w:rsidR="00050773" w:rsidRDefault="00050773"/>
      </w:docPartBody>
    </w:docPart>
    <w:docPart>
      <w:docPartPr>
        <w:name w:val="7CDB97AF3629428D9DC8424C6F4FA84D"/>
        <w:category>
          <w:name w:val="General"/>
          <w:gallery w:val="placeholder"/>
        </w:category>
        <w:types>
          <w:type w:val="bbPlcHdr"/>
        </w:types>
        <w:behaviors>
          <w:behavior w:val="content"/>
        </w:behaviors>
        <w:guid w:val="{67180E0D-CB44-4E6A-88B3-DC15F8ED74FA}"/>
      </w:docPartPr>
      <w:docPartBody>
        <w:p w:rsidR="00050773" w:rsidRDefault="00050773"/>
      </w:docPartBody>
    </w:docPart>
    <w:docPart>
      <w:docPartPr>
        <w:name w:val="5B60CF5622F04E08A790BFD02711FC51"/>
        <w:category>
          <w:name w:val="General"/>
          <w:gallery w:val="placeholder"/>
        </w:category>
        <w:types>
          <w:type w:val="bbPlcHdr"/>
        </w:types>
        <w:behaviors>
          <w:behavior w:val="content"/>
        </w:behaviors>
        <w:guid w:val="{1068021B-0B7E-4E35-9199-4909F6DAC804}"/>
      </w:docPartPr>
      <w:docPartBody>
        <w:p w:rsidR="00050773" w:rsidRDefault="00050773"/>
      </w:docPartBody>
    </w:docPart>
    <w:docPart>
      <w:docPartPr>
        <w:name w:val="BA4A6A253BFB460CB9414D105CF3B7FC"/>
        <w:category>
          <w:name w:val="General"/>
          <w:gallery w:val="placeholder"/>
        </w:category>
        <w:types>
          <w:type w:val="bbPlcHdr"/>
        </w:types>
        <w:behaviors>
          <w:behavior w:val="content"/>
        </w:behaviors>
        <w:guid w:val="{0836B97F-247D-4709-A61F-2D37D630A054}"/>
      </w:docPartPr>
      <w:docPartBody>
        <w:p w:rsidR="00050773" w:rsidRDefault="00050773"/>
      </w:docPartBody>
    </w:docPart>
    <w:docPart>
      <w:docPartPr>
        <w:name w:val="9D965E54860A47248E74147095A28C57"/>
        <w:category>
          <w:name w:val="General"/>
          <w:gallery w:val="placeholder"/>
        </w:category>
        <w:types>
          <w:type w:val="bbPlcHdr"/>
        </w:types>
        <w:behaviors>
          <w:behavior w:val="content"/>
        </w:behaviors>
        <w:guid w:val="{55C94AD3-4F46-4104-BD1E-3E2642E136D3}"/>
      </w:docPartPr>
      <w:docPartBody>
        <w:p w:rsidR="00050773" w:rsidRDefault="00050773"/>
      </w:docPartBody>
    </w:docPart>
    <w:docPart>
      <w:docPartPr>
        <w:name w:val="F4CF7095A18F4A86828E2CDA6349B32B"/>
        <w:category>
          <w:name w:val="General"/>
          <w:gallery w:val="placeholder"/>
        </w:category>
        <w:types>
          <w:type w:val="bbPlcHdr"/>
        </w:types>
        <w:behaviors>
          <w:behavior w:val="content"/>
        </w:behaviors>
        <w:guid w:val="{9D37EB15-62CA-4842-9082-9040EC843637}"/>
      </w:docPartPr>
      <w:docPartBody>
        <w:p w:rsidR="00050773" w:rsidRDefault="00050773"/>
      </w:docPartBody>
    </w:docPart>
    <w:docPart>
      <w:docPartPr>
        <w:name w:val="359CA5636F454B54B818B064D2498A9B"/>
        <w:category>
          <w:name w:val="General"/>
          <w:gallery w:val="placeholder"/>
        </w:category>
        <w:types>
          <w:type w:val="bbPlcHdr"/>
        </w:types>
        <w:behaviors>
          <w:behavior w:val="content"/>
        </w:behaviors>
        <w:guid w:val="{AFD75A8E-1AD2-4ED2-AAE7-5E487D01CE4F}"/>
      </w:docPartPr>
      <w:docPartBody>
        <w:p w:rsidR="00050773" w:rsidRDefault="00050773"/>
      </w:docPartBody>
    </w:docPart>
    <w:docPart>
      <w:docPartPr>
        <w:name w:val="27443CFED1074EFFA161D6F6BD9CDAAE"/>
        <w:category>
          <w:name w:val="General"/>
          <w:gallery w:val="placeholder"/>
        </w:category>
        <w:types>
          <w:type w:val="bbPlcHdr"/>
        </w:types>
        <w:behaviors>
          <w:behavior w:val="content"/>
        </w:behaviors>
        <w:guid w:val="{1A57B52D-9FBC-4E30-8AB4-3B46DC4A0E19}"/>
      </w:docPartPr>
      <w:docPartBody>
        <w:p w:rsidR="00050773" w:rsidRDefault="00050773"/>
      </w:docPartBody>
    </w:docPart>
    <w:docPart>
      <w:docPartPr>
        <w:name w:val="BB718E63FB7B458AA6F80795F63D67E6"/>
        <w:category>
          <w:name w:val="General"/>
          <w:gallery w:val="placeholder"/>
        </w:category>
        <w:types>
          <w:type w:val="bbPlcHdr"/>
        </w:types>
        <w:behaviors>
          <w:behavior w:val="content"/>
        </w:behaviors>
        <w:guid w:val="{64B4660E-45B3-48A3-97D5-13C7BDCBFEBA}"/>
      </w:docPartPr>
      <w:docPartBody>
        <w:p w:rsidR="00050773" w:rsidRDefault="00050773"/>
      </w:docPartBody>
    </w:docPart>
    <w:docPart>
      <w:docPartPr>
        <w:name w:val="AB11243F70E74228953D65092349E264"/>
        <w:category>
          <w:name w:val="General"/>
          <w:gallery w:val="placeholder"/>
        </w:category>
        <w:types>
          <w:type w:val="bbPlcHdr"/>
        </w:types>
        <w:behaviors>
          <w:behavior w:val="content"/>
        </w:behaviors>
        <w:guid w:val="{C3256B49-9E8C-460B-971A-D20AE193C0EE}"/>
      </w:docPartPr>
      <w:docPartBody>
        <w:p w:rsidR="00050773" w:rsidRDefault="00050773"/>
      </w:docPartBody>
    </w:docPart>
    <w:docPart>
      <w:docPartPr>
        <w:name w:val="1F92845BD26B40D48469ADD80EF8AACF"/>
        <w:category>
          <w:name w:val="General"/>
          <w:gallery w:val="placeholder"/>
        </w:category>
        <w:types>
          <w:type w:val="bbPlcHdr"/>
        </w:types>
        <w:behaviors>
          <w:behavior w:val="content"/>
        </w:behaviors>
        <w:guid w:val="{5FA7D5A6-2F7C-4E3A-AA92-034E2D0DF220}"/>
      </w:docPartPr>
      <w:docPartBody>
        <w:p w:rsidR="00050773" w:rsidRDefault="00050773"/>
      </w:docPartBody>
    </w:docPart>
    <w:docPart>
      <w:docPartPr>
        <w:name w:val="E602EB386F4844B69B3A46EA1EEA6316"/>
        <w:category>
          <w:name w:val="General"/>
          <w:gallery w:val="placeholder"/>
        </w:category>
        <w:types>
          <w:type w:val="bbPlcHdr"/>
        </w:types>
        <w:behaviors>
          <w:behavior w:val="content"/>
        </w:behaviors>
        <w:guid w:val="{B0E10B00-A848-42E3-8B8C-FB09D53FDE27}"/>
      </w:docPartPr>
      <w:docPartBody>
        <w:p w:rsidR="00050773" w:rsidRDefault="00050773"/>
      </w:docPartBody>
    </w:docPart>
    <w:docPart>
      <w:docPartPr>
        <w:name w:val="3330729B44094DECB409C1871F0FD848"/>
        <w:category>
          <w:name w:val="General"/>
          <w:gallery w:val="placeholder"/>
        </w:category>
        <w:types>
          <w:type w:val="bbPlcHdr"/>
        </w:types>
        <w:behaviors>
          <w:behavior w:val="content"/>
        </w:behaviors>
        <w:guid w:val="{E4F53CCF-D33B-4FFB-A688-34EF456AD499}"/>
      </w:docPartPr>
      <w:docPartBody>
        <w:p w:rsidR="00050773" w:rsidRDefault="00050773"/>
      </w:docPartBody>
    </w:docPart>
    <w:docPart>
      <w:docPartPr>
        <w:name w:val="56624F95A49A4C12A22BB4F771214459"/>
        <w:category>
          <w:name w:val="General"/>
          <w:gallery w:val="placeholder"/>
        </w:category>
        <w:types>
          <w:type w:val="bbPlcHdr"/>
        </w:types>
        <w:behaviors>
          <w:behavior w:val="content"/>
        </w:behaviors>
        <w:guid w:val="{7F8AD4D8-494B-41D8-B3AA-84CEA64E06A4}"/>
      </w:docPartPr>
      <w:docPartBody>
        <w:p w:rsidR="00050773" w:rsidRDefault="00050773"/>
      </w:docPartBody>
    </w:docPart>
    <w:docPart>
      <w:docPartPr>
        <w:name w:val="6A2E6698BA2644F3A798394091D433C2"/>
        <w:category>
          <w:name w:val="General"/>
          <w:gallery w:val="placeholder"/>
        </w:category>
        <w:types>
          <w:type w:val="bbPlcHdr"/>
        </w:types>
        <w:behaviors>
          <w:behavior w:val="content"/>
        </w:behaviors>
        <w:guid w:val="{511502D0-9F54-41F8-89BC-C7F715C5CD6A}"/>
      </w:docPartPr>
      <w:docPartBody>
        <w:p w:rsidR="00050773" w:rsidRDefault="00050773"/>
      </w:docPartBody>
    </w:docPart>
    <w:docPart>
      <w:docPartPr>
        <w:name w:val="B50D8FE311C54B6DBBF3AFAC3369602B"/>
        <w:category>
          <w:name w:val="General"/>
          <w:gallery w:val="placeholder"/>
        </w:category>
        <w:types>
          <w:type w:val="bbPlcHdr"/>
        </w:types>
        <w:behaviors>
          <w:behavior w:val="content"/>
        </w:behaviors>
        <w:guid w:val="{D84EEF7F-7E5B-4499-BFFB-5A2D438FD562}"/>
      </w:docPartPr>
      <w:docPartBody>
        <w:p w:rsidR="00050773" w:rsidRDefault="00050773"/>
      </w:docPartBody>
    </w:docPart>
    <w:docPart>
      <w:docPartPr>
        <w:name w:val="CA382CC89ED94AEFAE996C08B97CF46C"/>
        <w:category>
          <w:name w:val="General"/>
          <w:gallery w:val="placeholder"/>
        </w:category>
        <w:types>
          <w:type w:val="bbPlcHdr"/>
        </w:types>
        <w:behaviors>
          <w:behavior w:val="content"/>
        </w:behaviors>
        <w:guid w:val="{89987DE8-8416-475E-B805-EADEAB2881B7}"/>
      </w:docPartPr>
      <w:docPartBody>
        <w:p w:rsidR="00050773" w:rsidRDefault="00050773"/>
      </w:docPartBody>
    </w:docPart>
    <w:docPart>
      <w:docPartPr>
        <w:name w:val="7ED814D420F94B7F8EBD6687235535B3"/>
        <w:category>
          <w:name w:val="General"/>
          <w:gallery w:val="placeholder"/>
        </w:category>
        <w:types>
          <w:type w:val="bbPlcHdr"/>
        </w:types>
        <w:behaviors>
          <w:behavior w:val="content"/>
        </w:behaviors>
        <w:guid w:val="{9FAD843C-6F3B-4D22-B50B-7301C6856DDF}"/>
      </w:docPartPr>
      <w:docPartBody>
        <w:p w:rsidR="00050773" w:rsidRDefault="00050773"/>
      </w:docPartBody>
    </w:docPart>
    <w:docPart>
      <w:docPartPr>
        <w:name w:val="5B3D1E40F6274E4D8624321A7553FCDE"/>
        <w:category>
          <w:name w:val="General"/>
          <w:gallery w:val="placeholder"/>
        </w:category>
        <w:types>
          <w:type w:val="bbPlcHdr"/>
        </w:types>
        <w:behaviors>
          <w:behavior w:val="content"/>
        </w:behaviors>
        <w:guid w:val="{7C272D0F-F4E0-4B6D-B2AA-311776ABE857}"/>
      </w:docPartPr>
      <w:docPartBody>
        <w:p w:rsidR="00050773" w:rsidRDefault="00050773"/>
      </w:docPartBody>
    </w:docPart>
    <w:docPart>
      <w:docPartPr>
        <w:name w:val="BB75C6B5D59D446C86BA5A5395C691AD"/>
        <w:category>
          <w:name w:val="General"/>
          <w:gallery w:val="placeholder"/>
        </w:category>
        <w:types>
          <w:type w:val="bbPlcHdr"/>
        </w:types>
        <w:behaviors>
          <w:behavior w:val="content"/>
        </w:behaviors>
        <w:guid w:val="{BCB7B44C-3562-4B37-96DD-6B514C832450}"/>
      </w:docPartPr>
      <w:docPartBody>
        <w:p w:rsidR="00050773" w:rsidRDefault="00050773"/>
      </w:docPartBody>
    </w:docPart>
    <w:docPart>
      <w:docPartPr>
        <w:name w:val="9056676D0FB24358AA652A6F1EC11CC1"/>
        <w:category>
          <w:name w:val="General"/>
          <w:gallery w:val="placeholder"/>
        </w:category>
        <w:types>
          <w:type w:val="bbPlcHdr"/>
        </w:types>
        <w:behaviors>
          <w:behavior w:val="content"/>
        </w:behaviors>
        <w:guid w:val="{59E580C7-FAE7-46EB-9600-6C9CADB147A0}"/>
      </w:docPartPr>
      <w:docPartBody>
        <w:p w:rsidR="00050773" w:rsidRDefault="00050773"/>
      </w:docPartBody>
    </w:docPart>
    <w:docPart>
      <w:docPartPr>
        <w:name w:val="FADFD3E19722438DBBFA85A9FDF22A79"/>
        <w:category>
          <w:name w:val="General"/>
          <w:gallery w:val="placeholder"/>
        </w:category>
        <w:types>
          <w:type w:val="bbPlcHdr"/>
        </w:types>
        <w:behaviors>
          <w:behavior w:val="content"/>
        </w:behaviors>
        <w:guid w:val="{1E8669C2-9309-4D4F-9A6A-74B7AA0C28DA}"/>
      </w:docPartPr>
      <w:docPartBody>
        <w:p w:rsidR="00050773" w:rsidRDefault="00050773"/>
      </w:docPartBody>
    </w:docPart>
    <w:docPart>
      <w:docPartPr>
        <w:name w:val="9B04369631D443E8B0183823BA1740B7"/>
        <w:category>
          <w:name w:val="General"/>
          <w:gallery w:val="placeholder"/>
        </w:category>
        <w:types>
          <w:type w:val="bbPlcHdr"/>
        </w:types>
        <w:behaviors>
          <w:behavior w:val="content"/>
        </w:behaviors>
        <w:guid w:val="{2404ADC3-D53E-4D0B-9AD3-7EAEBEE2D0EA}"/>
      </w:docPartPr>
      <w:docPartBody>
        <w:p w:rsidR="00050773" w:rsidRDefault="00050773"/>
      </w:docPartBody>
    </w:docPart>
    <w:docPart>
      <w:docPartPr>
        <w:name w:val="7EE5EB62DB384AF9AB293DD9AC6102BC"/>
        <w:category>
          <w:name w:val="General"/>
          <w:gallery w:val="placeholder"/>
        </w:category>
        <w:types>
          <w:type w:val="bbPlcHdr"/>
        </w:types>
        <w:behaviors>
          <w:behavior w:val="content"/>
        </w:behaviors>
        <w:guid w:val="{CFB61C7D-23D2-4BE3-9438-E618B0D861F0}"/>
      </w:docPartPr>
      <w:docPartBody>
        <w:p w:rsidR="00050773" w:rsidRDefault="00050773"/>
      </w:docPartBody>
    </w:docPart>
    <w:docPart>
      <w:docPartPr>
        <w:name w:val="F5CA27DA67F44B409A7337F846E04EA7"/>
        <w:category>
          <w:name w:val="General"/>
          <w:gallery w:val="placeholder"/>
        </w:category>
        <w:types>
          <w:type w:val="bbPlcHdr"/>
        </w:types>
        <w:behaviors>
          <w:behavior w:val="content"/>
        </w:behaviors>
        <w:guid w:val="{FD53877F-50F8-47E7-9FC3-DB853C4384EF}"/>
      </w:docPartPr>
      <w:docPartBody>
        <w:p w:rsidR="00050773" w:rsidRDefault="00050773"/>
      </w:docPartBody>
    </w:docPart>
    <w:docPart>
      <w:docPartPr>
        <w:name w:val="D1006B46DB184B24A1F83EE427D88F76"/>
        <w:category>
          <w:name w:val="General"/>
          <w:gallery w:val="placeholder"/>
        </w:category>
        <w:types>
          <w:type w:val="bbPlcHdr"/>
        </w:types>
        <w:behaviors>
          <w:behavior w:val="content"/>
        </w:behaviors>
        <w:guid w:val="{9665BBFE-1E05-44C8-BA66-D919D37ED181}"/>
      </w:docPartPr>
      <w:docPartBody>
        <w:p w:rsidR="00050773" w:rsidRDefault="00050773"/>
      </w:docPartBody>
    </w:docPart>
    <w:docPart>
      <w:docPartPr>
        <w:name w:val="B00A7DE912C945FAB5212C6DE52E3699"/>
        <w:category>
          <w:name w:val="General"/>
          <w:gallery w:val="placeholder"/>
        </w:category>
        <w:types>
          <w:type w:val="bbPlcHdr"/>
        </w:types>
        <w:behaviors>
          <w:behavior w:val="content"/>
        </w:behaviors>
        <w:guid w:val="{5EE04090-231B-4D27-A9E5-036E08309B6B}"/>
      </w:docPartPr>
      <w:docPartBody>
        <w:p w:rsidR="00050773" w:rsidRDefault="00050773"/>
      </w:docPartBody>
    </w:docPart>
    <w:docPart>
      <w:docPartPr>
        <w:name w:val="D12902B2F64A4E59AAC100C10B551FA7"/>
        <w:category>
          <w:name w:val="General"/>
          <w:gallery w:val="placeholder"/>
        </w:category>
        <w:types>
          <w:type w:val="bbPlcHdr"/>
        </w:types>
        <w:behaviors>
          <w:behavior w:val="content"/>
        </w:behaviors>
        <w:guid w:val="{24BB1B61-50E1-4149-B7F4-C3E7CC5DC41D}"/>
      </w:docPartPr>
      <w:docPartBody>
        <w:p w:rsidR="00050773" w:rsidRDefault="00050773"/>
      </w:docPartBody>
    </w:docPart>
    <w:docPart>
      <w:docPartPr>
        <w:name w:val="AC55BFDCD8A74DF9949C0A9DBF2DA855"/>
        <w:category>
          <w:name w:val="General"/>
          <w:gallery w:val="placeholder"/>
        </w:category>
        <w:types>
          <w:type w:val="bbPlcHdr"/>
        </w:types>
        <w:behaviors>
          <w:behavior w:val="content"/>
        </w:behaviors>
        <w:guid w:val="{34349004-B810-4BE7-9F48-198E80AE6453}"/>
      </w:docPartPr>
      <w:docPartBody>
        <w:p w:rsidR="00050773" w:rsidRDefault="00050773"/>
      </w:docPartBody>
    </w:docPart>
    <w:docPart>
      <w:docPartPr>
        <w:name w:val="C266500325A84B929C97678E56984D1D"/>
        <w:category>
          <w:name w:val="General"/>
          <w:gallery w:val="placeholder"/>
        </w:category>
        <w:types>
          <w:type w:val="bbPlcHdr"/>
        </w:types>
        <w:behaviors>
          <w:behavior w:val="content"/>
        </w:behaviors>
        <w:guid w:val="{64C44E15-9AE7-4C95-82ED-0EF19E9DD176}"/>
      </w:docPartPr>
      <w:docPartBody>
        <w:p w:rsidR="00050773" w:rsidRDefault="00050773"/>
      </w:docPartBody>
    </w:docPart>
    <w:docPart>
      <w:docPartPr>
        <w:name w:val="884FC2A760CB461B916F989AA42F34C2"/>
        <w:category>
          <w:name w:val="General"/>
          <w:gallery w:val="placeholder"/>
        </w:category>
        <w:types>
          <w:type w:val="bbPlcHdr"/>
        </w:types>
        <w:behaviors>
          <w:behavior w:val="content"/>
        </w:behaviors>
        <w:guid w:val="{CFA6CADA-A818-4C84-95D6-9EA502CD81B9}"/>
      </w:docPartPr>
      <w:docPartBody>
        <w:p w:rsidR="00050773" w:rsidRDefault="00050773"/>
      </w:docPartBody>
    </w:docPart>
    <w:docPart>
      <w:docPartPr>
        <w:name w:val="66EAD8EFBCEC45EABCC55610BF2E0D93"/>
        <w:category>
          <w:name w:val="General"/>
          <w:gallery w:val="placeholder"/>
        </w:category>
        <w:types>
          <w:type w:val="bbPlcHdr"/>
        </w:types>
        <w:behaviors>
          <w:behavior w:val="content"/>
        </w:behaviors>
        <w:guid w:val="{4448B6A7-3280-4EFF-AE63-111FD0E1DBF8}"/>
      </w:docPartPr>
      <w:docPartBody>
        <w:p w:rsidR="00050773" w:rsidRDefault="00953C72">
          <w:r w:rsidRPr="00252E42">
            <w:rPr>
              <w:rStyle w:val="PlaceholderText"/>
            </w:rPr>
            <w:t>Year</w:t>
          </w:r>
        </w:p>
      </w:docPartBody>
    </w:docPart>
    <w:docPart>
      <w:docPartPr>
        <w:name w:val="A1F916C80F9949D98539A20ABF6C0639"/>
        <w:category>
          <w:name w:val="General"/>
          <w:gallery w:val="placeholder"/>
        </w:category>
        <w:types>
          <w:type w:val="bbPlcHdr"/>
        </w:types>
        <w:behaviors>
          <w:behavior w:val="content"/>
        </w:behaviors>
        <w:guid w:val="{9BCF9C46-E78E-4BB9-B59F-027BD5B4ACC7}"/>
      </w:docPartPr>
      <w:docPartBody>
        <w:p w:rsidR="00050773" w:rsidRDefault="00953C72">
          <w:r w:rsidRPr="00252E42">
            <w:rPr>
              <w:rStyle w:val="PlaceholderText"/>
            </w:rPr>
            <w:t>Year</w:t>
          </w:r>
        </w:p>
      </w:docPartBody>
    </w:docPart>
    <w:docPart>
      <w:docPartPr>
        <w:name w:val="0C86E7218D9543C8A52D739C0B4BAC3C"/>
        <w:category>
          <w:name w:val="General"/>
          <w:gallery w:val="placeholder"/>
        </w:category>
        <w:types>
          <w:type w:val="bbPlcHdr"/>
        </w:types>
        <w:behaviors>
          <w:behavior w:val="content"/>
        </w:behaviors>
        <w:guid w:val="{DACAEC42-4B32-451A-919D-D0FDD52EA0E5}"/>
      </w:docPartPr>
      <w:docPartBody>
        <w:p w:rsidR="00050773" w:rsidRDefault="00953C72">
          <w:r w:rsidRPr="00252E42">
            <w:rPr>
              <w:rStyle w:val="PlaceholderText"/>
            </w:rPr>
            <w:t>Year</w:t>
          </w:r>
        </w:p>
      </w:docPartBody>
    </w:docPart>
    <w:docPart>
      <w:docPartPr>
        <w:name w:val="1C4C371841D341EC9F6AD0F72EE4D7E8"/>
        <w:category>
          <w:name w:val="General"/>
          <w:gallery w:val="placeholder"/>
        </w:category>
        <w:types>
          <w:type w:val="bbPlcHdr"/>
        </w:types>
        <w:behaviors>
          <w:behavior w:val="content"/>
        </w:behaviors>
        <w:guid w:val="{F7AD2370-C396-4561-A8AB-D29043B6B2FB}"/>
      </w:docPartPr>
      <w:docPartBody>
        <w:p w:rsidR="00050773" w:rsidRDefault="00953C72">
          <w:r w:rsidRPr="00252E42">
            <w:rPr>
              <w:rStyle w:val="PlaceholderText"/>
            </w:rPr>
            <w:t>Year</w:t>
          </w:r>
        </w:p>
      </w:docPartBody>
    </w:docPart>
    <w:docPart>
      <w:docPartPr>
        <w:name w:val="11DC1B54DF864319B8B892C4EFD5E2A6"/>
        <w:category>
          <w:name w:val="General"/>
          <w:gallery w:val="placeholder"/>
        </w:category>
        <w:types>
          <w:type w:val="bbPlcHdr"/>
        </w:types>
        <w:behaviors>
          <w:behavior w:val="content"/>
        </w:behaviors>
        <w:guid w:val="{E27FAAF0-C694-4E67-BCB8-D92E66BBEEC9}"/>
      </w:docPartPr>
      <w:docPartBody>
        <w:p w:rsidR="00050773" w:rsidRDefault="00953C72">
          <w:r w:rsidRPr="00252E42">
            <w:rPr>
              <w:rStyle w:val="PlaceholderText"/>
            </w:rPr>
            <w:t>Year</w:t>
          </w:r>
        </w:p>
      </w:docPartBody>
    </w:docPart>
    <w:docPart>
      <w:docPartPr>
        <w:name w:val="A9525AEC897D424FB33BA8626908D138"/>
        <w:category>
          <w:name w:val="General"/>
          <w:gallery w:val="placeholder"/>
        </w:category>
        <w:types>
          <w:type w:val="bbPlcHdr"/>
        </w:types>
        <w:behaviors>
          <w:behavior w:val="content"/>
        </w:behaviors>
        <w:guid w:val="{851DBF24-6EC5-4009-8E7A-D6858953D791}"/>
      </w:docPartPr>
      <w:docPartBody>
        <w:p w:rsidR="00050773" w:rsidRDefault="00050773"/>
      </w:docPartBody>
    </w:docPart>
    <w:docPart>
      <w:docPartPr>
        <w:name w:val="4CFD1703E87247EFB37F8A090E90B264"/>
        <w:category>
          <w:name w:val="General"/>
          <w:gallery w:val="placeholder"/>
        </w:category>
        <w:types>
          <w:type w:val="bbPlcHdr"/>
        </w:types>
        <w:behaviors>
          <w:behavior w:val="content"/>
        </w:behaviors>
        <w:guid w:val="{BEB7AB2C-78D7-429F-97D0-787B7468FEDD}"/>
      </w:docPartPr>
      <w:docPartBody>
        <w:p w:rsidR="00050773" w:rsidRDefault="00050773"/>
      </w:docPartBody>
    </w:docPart>
    <w:docPart>
      <w:docPartPr>
        <w:name w:val="BEDC4246A3084D2E9C00F16FA99070D3"/>
        <w:category>
          <w:name w:val="General"/>
          <w:gallery w:val="placeholder"/>
        </w:category>
        <w:types>
          <w:type w:val="bbPlcHdr"/>
        </w:types>
        <w:behaviors>
          <w:behavior w:val="content"/>
        </w:behaviors>
        <w:guid w:val="{EC48F908-D022-49F0-A0AF-2C2AFB1F1AA9}"/>
      </w:docPartPr>
      <w:docPartBody>
        <w:p w:rsidR="00050773" w:rsidRDefault="00050773"/>
      </w:docPartBody>
    </w:docPart>
    <w:docPart>
      <w:docPartPr>
        <w:name w:val="6E26CD8530DB49959D99D254DB172D04"/>
        <w:category>
          <w:name w:val="General"/>
          <w:gallery w:val="placeholder"/>
        </w:category>
        <w:types>
          <w:type w:val="bbPlcHdr"/>
        </w:types>
        <w:behaviors>
          <w:behavior w:val="content"/>
        </w:behaviors>
        <w:guid w:val="{276AB396-2438-4676-802A-B6B9293E2DEA}"/>
      </w:docPartPr>
      <w:docPartBody>
        <w:p w:rsidR="00050773" w:rsidRDefault="00050773"/>
      </w:docPartBody>
    </w:docPart>
    <w:docPart>
      <w:docPartPr>
        <w:name w:val="64B82270A4DD41DAA7F2F1D5236B9C74"/>
        <w:category>
          <w:name w:val="General"/>
          <w:gallery w:val="placeholder"/>
        </w:category>
        <w:types>
          <w:type w:val="bbPlcHdr"/>
        </w:types>
        <w:behaviors>
          <w:behavior w:val="content"/>
        </w:behaviors>
        <w:guid w:val="{C77FCE09-16C0-419C-ADF6-7C70319137EE}"/>
      </w:docPartPr>
      <w:docPartBody>
        <w:p w:rsidR="00050773" w:rsidRDefault="00050773"/>
      </w:docPartBody>
    </w:docPart>
    <w:docPart>
      <w:docPartPr>
        <w:name w:val="DCB1C1F4A26B47319202F6A57E322212"/>
        <w:category>
          <w:name w:val="General"/>
          <w:gallery w:val="placeholder"/>
        </w:category>
        <w:types>
          <w:type w:val="bbPlcHdr"/>
        </w:types>
        <w:behaviors>
          <w:behavior w:val="content"/>
        </w:behaviors>
        <w:guid w:val="{5CA64C61-F008-4914-BCDC-C153797F44A6}"/>
      </w:docPartPr>
      <w:docPartBody>
        <w:p w:rsidR="00050773" w:rsidRDefault="00050773"/>
      </w:docPartBody>
    </w:docPart>
    <w:docPart>
      <w:docPartPr>
        <w:name w:val="1CF32C6AB4D54DA89E1ABF427B700D36"/>
        <w:category>
          <w:name w:val="General"/>
          <w:gallery w:val="placeholder"/>
        </w:category>
        <w:types>
          <w:type w:val="bbPlcHdr"/>
        </w:types>
        <w:behaviors>
          <w:behavior w:val="content"/>
        </w:behaviors>
        <w:guid w:val="{B0A7323F-7A37-4B8F-A712-0E32CE5E085D}"/>
      </w:docPartPr>
      <w:docPartBody>
        <w:p w:rsidR="00050773" w:rsidRDefault="00050773"/>
      </w:docPartBody>
    </w:docPart>
    <w:docPart>
      <w:docPartPr>
        <w:name w:val="321E981B5556416CAE214E8FCDED7373"/>
        <w:category>
          <w:name w:val="General"/>
          <w:gallery w:val="placeholder"/>
        </w:category>
        <w:types>
          <w:type w:val="bbPlcHdr"/>
        </w:types>
        <w:behaviors>
          <w:behavior w:val="content"/>
        </w:behaviors>
        <w:guid w:val="{9BF0AF6D-234A-402A-825D-4068C0D74E39}"/>
      </w:docPartPr>
      <w:docPartBody>
        <w:p w:rsidR="00050773" w:rsidRDefault="00050773"/>
      </w:docPartBody>
    </w:docPart>
    <w:docPart>
      <w:docPartPr>
        <w:name w:val="A59FE30061224CE1877E37871C693CA2"/>
        <w:category>
          <w:name w:val="General"/>
          <w:gallery w:val="placeholder"/>
        </w:category>
        <w:types>
          <w:type w:val="bbPlcHdr"/>
        </w:types>
        <w:behaviors>
          <w:behavior w:val="content"/>
        </w:behaviors>
        <w:guid w:val="{85F54A42-FD27-49BC-8928-E2ECA132C1F6}"/>
      </w:docPartPr>
      <w:docPartBody>
        <w:p w:rsidR="00050773" w:rsidRDefault="00050773"/>
      </w:docPartBody>
    </w:docPart>
    <w:docPart>
      <w:docPartPr>
        <w:name w:val="8A3A9505C3CB41ACB4D173465C9F4649"/>
        <w:category>
          <w:name w:val="General"/>
          <w:gallery w:val="placeholder"/>
        </w:category>
        <w:types>
          <w:type w:val="bbPlcHdr"/>
        </w:types>
        <w:behaviors>
          <w:behavior w:val="content"/>
        </w:behaviors>
        <w:guid w:val="{D4FE13DD-E9D5-4F75-A133-D8B3D17A1075}"/>
      </w:docPartPr>
      <w:docPartBody>
        <w:p w:rsidR="00050773" w:rsidRDefault="00050773"/>
      </w:docPartBody>
    </w:docPart>
    <w:docPart>
      <w:docPartPr>
        <w:name w:val="2A13346E1C5C4A4AA4F69E153E03226F"/>
        <w:category>
          <w:name w:val="General"/>
          <w:gallery w:val="placeholder"/>
        </w:category>
        <w:types>
          <w:type w:val="bbPlcHdr"/>
        </w:types>
        <w:behaviors>
          <w:behavior w:val="content"/>
        </w:behaviors>
        <w:guid w:val="{BECCAD1C-7F8F-447E-AC4F-DE74A88590D1}"/>
      </w:docPartPr>
      <w:docPartBody>
        <w:p w:rsidR="00050773" w:rsidRDefault="00050773"/>
      </w:docPartBody>
    </w:docPart>
    <w:docPart>
      <w:docPartPr>
        <w:name w:val="5E2D2B45C26745399737A81050EA0A7F"/>
        <w:category>
          <w:name w:val="General"/>
          <w:gallery w:val="placeholder"/>
        </w:category>
        <w:types>
          <w:type w:val="bbPlcHdr"/>
        </w:types>
        <w:behaviors>
          <w:behavior w:val="content"/>
        </w:behaviors>
        <w:guid w:val="{088A1F8C-E713-4E7D-8F80-D5E5AFD0F543}"/>
      </w:docPartPr>
      <w:docPartBody>
        <w:p w:rsidR="00050773" w:rsidRDefault="00050773"/>
      </w:docPartBody>
    </w:docPart>
    <w:docPart>
      <w:docPartPr>
        <w:name w:val="B79FBCA880DC4826933711168B34287A"/>
        <w:category>
          <w:name w:val="General"/>
          <w:gallery w:val="placeholder"/>
        </w:category>
        <w:types>
          <w:type w:val="bbPlcHdr"/>
        </w:types>
        <w:behaviors>
          <w:behavior w:val="content"/>
        </w:behaviors>
        <w:guid w:val="{2AA8CD34-CC3B-4D4D-9701-5E8BD5C45C1B}"/>
      </w:docPartPr>
      <w:docPartBody>
        <w:p w:rsidR="00050773" w:rsidRDefault="00050773"/>
      </w:docPartBody>
    </w:docPart>
    <w:docPart>
      <w:docPartPr>
        <w:name w:val="7E2407FDF5D44FE890875FA1541AE646"/>
        <w:category>
          <w:name w:val="General"/>
          <w:gallery w:val="placeholder"/>
        </w:category>
        <w:types>
          <w:type w:val="bbPlcHdr"/>
        </w:types>
        <w:behaviors>
          <w:behavior w:val="content"/>
        </w:behaviors>
        <w:guid w:val="{FE391CA8-ED34-417E-A6C2-20877599502B}"/>
      </w:docPartPr>
      <w:docPartBody>
        <w:p w:rsidR="00050773" w:rsidRDefault="00050773"/>
      </w:docPartBody>
    </w:docPart>
    <w:docPart>
      <w:docPartPr>
        <w:name w:val="C3A5F581D9C64EC6B6A2813638EDF3DF"/>
        <w:category>
          <w:name w:val="General"/>
          <w:gallery w:val="placeholder"/>
        </w:category>
        <w:types>
          <w:type w:val="bbPlcHdr"/>
        </w:types>
        <w:behaviors>
          <w:behavior w:val="content"/>
        </w:behaviors>
        <w:guid w:val="{5342C001-A5DD-42C5-B394-A3CABB1B0D53}"/>
      </w:docPartPr>
      <w:docPartBody>
        <w:p w:rsidR="00050773" w:rsidRDefault="00050773"/>
      </w:docPartBody>
    </w:docPart>
    <w:docPart>
      <w:docPartPr>
        <w:name w:val="E12E5DD7651747148D48CCAE577699BB"/>
        <w:category>
          <w:name w:val="General"/>
          <w:gallery w:val="placeholder"/>
        </w:category>
        <w:types>
          <w:type w:val="bbPlcHdr"/>
        </w:types>
        <w:behaviors>
          <w:behavior w:val="content"/>
        </w:behaviors>
        <w:guid w:val="{7E4B5A3A-9895-464C-8869-280DB32F7057}"/>
      </w:docPartPr>
      <w:docPartBody>
        <w:p w:rsidR="00050773" w:rsidRDefault="00050773"/>
      </w:docPartBody>
    </w:docPart>
    <w:docPart>
      <w:docPartPr>
        <w:name w:val="6654B74838D44EE399B05145ECC323CC"/>
        <w:category>
          <w:name w:val="General"/>
          <w:gallery w:val="placeholder"/>
        </w:category>
        <w:types>
          <w:type w:val="bbPlcHdr"/>
        </w:types>
        <w:behaviors>
          <w:behavior w:val="content"/>
        </w:behaviors>
        <w:guid w:val="{5A267F9E-6B92-485E-A598-AF732355A31A}"/>
      </w:docPartPr>
      <w:docPartBody>
        <w:p w:rsidR="00050773" w:rsidRDefault="00050773"/>
      </w:docPartBody>
    </w:docPart>
    <w:docPart>
      <w:docPartPr>
        <w:name w:val="CD1552C0A7B94824AF3B558FF90A8E91"/>
        <w:category>
          <w:name w:val="General"/>
          <w:gallery w:val="placeholder"/>
        </w:category>
        <w:types>
          <w:type w:val="bbPlcHdr"/>
        </w:types>
        <w:behaviors>
          <w:behavior w:val="content"/>
        </w:behaviors>
        <w:guid w:val="{89C4544C-7EB1-44CF-BE67-A69BADC0438D}"/>
      </w:docPartPr>
      <w:docPartBody>
        <w:p w:rsidR="00050773" w:rsidRDefault="00050773"/>
      </w:docPartBody>
    </w:docPart>
    <w:docPart>
      <w:docPartPr>
        <w:name w:val="1934F60992FD4D5DBB2DEF5B9BD14EA9"/>
        <w:category>
          <w:name w:val="General"/>
          <w:gallery w:val="placeholder"/>
        </w:category>
        <w:types>
          <w:type w:val="bbPlcHdr"/>
        </w:types>
        <w:behaviors>
          <w:behavior w:val="content"/>
        </w:behaviors>
        <w:guid w:val="{F70ED33C-3F7D-4D2C-948C-889B4474E060}"/>
      </w:docPartPr>
      <w:docPartBody>
        <w:p w:rsidR="00050773" w:rsidRDefault="00050773"/>
      </w:docPartBody>
    </w:docPart>
    <w:docPart>
      <w:docPartPr>
        <w:name w:val="CD08171F5BD04FDCB74EB2D160604684"/>
        <w:category>
          <w:name w:val="General"/>
          <w:gallery w:val="placeholder"/>
        </w:category>
        <w:types>
          <w:type w:val="bbPlcHdr"/>
        </w:types>
        <w:behaviors>
          <w:behavior w:val="content"/>
        </w:behaviors>
        <w:guid w:val="{441413EE-5CE3-4566-9CF4-ACC9A587E60F}"/>
      </w:docPartPr>
      <w:docPartBody>
        <w:p w:rsidR="00050773" w:rsidRDefault="00050773"/>
      </w:docPartBody>
    </w:docPart>
    <w:docPart>
      <w:docPartPr>
        <w:name w:val="42045D1BAEA14B60A3465FB6C905A002"/>
        <w:category>
          <w:name w:val="General"/>
          <w:gallery w:val="placeholder"/>
        </w:category>
        <w:types>
          <w:type w:val="bbPlcHdr"/>
        </w:types>
        <w:behaviors>
          <w:behavior w:val="content"/>
        </w:behaviors>
        <w:guid w:val="{1D208511-1695-4165-8CBE-9DB31CBDC83B}"/>
      </w:docPartPr>
      <w:docPartBody>
        <w:p w:rsidR="00050773" w:rsidRDefault="00050773"/>
      </w:docPartBody>
    </w:docPart>
    <w:docPart>
      <w:docPartPr>
        <w:name w:val="7449EAEDB8454E289AEFC162C63598EF"/>
        <w:category>
          <w:name w:val="General"/>
          <w:gallery w:val="placeholder"/>
        </w:category>
        <w:types>
          <w:type w:val="bbPlcHdr"/>
        </w:types>
        <w:behaviors>
          <w:behavior w:val="content"/>
        </w:behaviors>
        <w:guid w:val="{C4CCB6FD-5D95-4274-9B1D-670AA50A3A98}"/>
      </w:docPartPr>
      <w:docPartBody>
        <w:p w:rsidR="00050773" w:rsidRDefault="00050773"/>
      </w:docPartBody>
    </w:docPart>
    <w:docPart>
      <w:docPartPr>
        <w:name w:val="977BCCB1D39C4364B1C6AFC19B03AA72"/>
        <w:category>
          <w:name w:val="General"/>
          <w:gallery w:val="placeholder"/>
        </w:category>
        <w:types>
          <w:type w:val="bbPlcHdr"/>
        </w:types>
        <w:behaviors>
          <w:behavior w:val="content"/>
        </w:behaviors>
        <w:guid w:val="{4B7B07E3-8172-4ADB-9F4D-740F11E20B6C}"/>
      </w:docPartPr>
      <w:docPartBody>
        <w:p w:rsidR="00050773" w:rsidRDefault="00050773"/>
      </w:docPartBody>
    </w:docPart>
    <w:docPart>
      <w:docPartPr>
        <w:name w:val="E9DD065E084F4CF8BF1FBC8141E480F5"/>
        <w:category>
          <w:name w:val="General"/>
          <w:gallery w:val="placeholder"/>
        </w:category>
        <w:types>
          <w:type w:val="bbPlcHdr"/>
        </w:types>
        <w:behaviors>
          <w:behavior w:val="content"/>
        </w:behaviors>
        <w:guid w:val="{1360CF17-0959-42B3-8E80-560BF5433159}"/>
      </w:docPartPr>
      <w:docPartBody>
        <w:p w:rsidR="00050773" w:rsidRDefault="00050773"/>
      </w:docPartBody>
    </w:docPart>
    <w:docPart>
      <w:docPartPr>
        <w:name w:val="4650D4CB9EF64418A5C94E75568B2DD0"/>
        <w:category>
          <w:name w:val="General"/>
          <w:gallery w:val="placeholder"/>
        </w:category>
        <w:types>
          <w:type w:val="bbPlcHdr"/>
        </w:types>
        <w:behaviors>
          <w:behavior w:val="content"/>
        </w:behaviors>
        <w:guid w:val="{CD3E4224-B22F-4265-8E47-7E0359D19DC4}"/>
      </w:docPartPr>
      <w:docPartBody>
        <w:p w:rsidR="00050773" w:rsidRDefault="00050773"/>
      </w:docPartBody>
    </w:docPart>
    <w:docPart>
      <w:docPartPr>
        <w:name w:val="AA603383D6C9448BBAD360EB45BA2954"/>
        <w:category>
          <w:name w:val="General"/>
          <w:gallery w:val="placeholder"/>
        </w:category>
        <w:types>
          <w:type w:val="bbPlcHdr"/>
        </w:types>
        <w:behaviors>
          <w:behavior w:val="content"/>
        </w:behaviors>
        <w:guid w:val="{87614BC9-5825-40DF-8974-501752116FAA}"/>
      </w:docPartPr>
      <w:docPartBody>
        <w:p w:rsidR="00050773" w:rsidRDefault="00050773"/>
      </w:docPartBody>
    </w:docPart>
    <w:docPart>
      <w:docPartPr>
        <w:name w:val="E3190AF094134AD3AD215C6B6BF2921C"/>
        <w:category>
          <w:name w:val="General"/>
          <w:gallery w:val="placeholder"/>
        </w:category>
        <w:types>
          <w:type w:val="bbPlcHdr"/>
        </w:types>
        <w:behaviors>
          <w:behavior w:val="content"/>
        </w:behaviors>
        <w:guid w:val="{F3288A26-D5EF-4FF8-9D9B-267916DEAD02}"/>
      </w:docPartPr>
      <w:docPartBody>
        <w:p w:rsidR="00050773" w:rsidRDefault="00050773"/>
      </w:docPartBody>
    </w:docPart>
    <w:docPart>
      <w:docPartPr>
        <w:name w:val="0CF1F1F2DB90439A8C6ED9AB9646D1BD"/>
        <w:category>
          <w:name w:val="General"/>
          <w:gallery w:val="placeholder"/>
        </w:category>
        <w:types>
          <w:type w:val="bbPlcHdr"/>
        </w:types>
        <w:behaviors>
          <w:behavior w:val="content"/>
        </w:behaviors>
        <w:guid w:val="{CA25470F-4DC0-4608-92C2-F7C5FAE2E96E}"/>
      </w:docPartPr>
      <w:docPartBody>
        <w:p w:rsidR="00050773" w:rsidRDefault="00050773"/>
      </w:docPartBody>
    </w:docPart>
    <w:docPart>
      <w:docPartPr>
        <w:name w:val="4C78410D17C04990A3F9DB90462CF000"/>
        <w:category>
          <w:name w:val="General"/>
          <w:gallery w:val="placeholder"/>
        </w:category>
        <w:types>
          <w:type w:val="bbPlcHdr"/>
        </w:types>
        <w:behaviors>
          <w:behavior w:val="content"/>
        </w:behaviors>
        <w:guid w:val="{1779F1AB-4D75-45D0-8767-D7248F8D3A1E}"/>
      </w:docPartPr>
      <w:docPartBody>
        <w:p w:rsidR="00050773" w:rsidRDefault="00050773"/>
      </w:docPartBody>
    </w:docPart>
    <w:docPart>
      <w:docPartPr>
        <w:name w:val="4EE2B59017304347B6C35AC358F2EB4D"/>
        <w:category>
          <w:name w:val="General"/>
          <w:gallery w:val="placeholder"/>
        </w:category>
        <w:types>
          <w:type w:val="bbPlcHdr"/>
        </w:types>
        <w:behaviors>
          <w:behavior w:val="content"/>
        </w:behaviors>
        <w:guid w:val="{4C2CC413-66A6-4BA7-9002-D181C159B8F6}"/>
      </w:docPartPr>
      <w:docPartBody>
        <w:p w:rsidR="00050773" w:rsidRDefault="00050773"/>
      </w:docPartBody>
    </w:docPart>
    <w:docPart>
      <w:docPartPr>
        <w:name w:val="2DA214C6B3D14632BD86047CF7C7A294"/>
        <w:category>
          <w:name w:val="General"/>
          <w:gallery w:val="placeholder"/>
        </w:category>
        <w:types>
          <w:type w:val="bbPlcHdr"/>
        </w:types>
        <w:behaviors>
          <w:behavior w:val="content"/>
        </w:behaviors>
        <w:guid w:val="{3E09A306-BD67-4D6B-95CC-10C45309DEF6}"/>
      </w:docPartPr>
      <w:docPartBody>
        <w:p w:rsidR="00050773" w:rsidRDefault="00050773"/>
      </w:docPartBody>
    </w:docPart>
    <w:docPart>
      <w:docPartPr>
        <w:name w:val="232624CF7FD648DCBF16697C4F1DC753"/>
        <w:category>
          <w:name w:val="General"/>
          <w:gallery w:val="placeholder"/>
        </w:category>
        <w:types>
          <w:type w:val="bbPlcHdr"/>
        </w:types>
        <w:behaviors>
          <w:behavior w:val="content"/>
        </w:behaviors>
        <w:guid w:val="{2315FD87-D9B0-4234-940E-1E654048D9FC}"/>
      </w:docPartPr>
      <w:docPartBody>
        <w:p w:rsidR="00050773" w:rsidRDefault="00050773"/>
      </w:docPartBody>
    </w:docPart>
    <w:docPart>
      <w:docPartPr>
        <w:name w:val="DCB8F1EB2F234D5B8D9ED7199728E56D"/>
        <w:category>
          <w:name w:val="General"/>
          <w:gallery w:val="placeholder"/>
        </w:category>
        <w:types>
          <w:type w:val="bbPlcHdr"/>
        </w:types>
        <w:behaviors>
          <w:behavior w:val="content"/>
        </w:behaviors>
        <w:guid w:val="{FADB791E-BB7D-4818-9FB4-DD5F87424568}"/>
      </w:docPartPr>
      <w:docPartBody>
        <w:p w:rsidR="00050773" w:rsidRDefault="00050773"/>
      </w:docPartBody>
    </w:docPart>
    <w:docPart>
      <w:docPartPr>
        <w:name w:val="C64AB575EDE240B2A11AF807EDC8D452"/>
        <w:category>
          <w:name w:val="General"/>
          <w:gallery w:val="placeholder"/>
        </w:category>
        <w:types>
          <w:type w:val="bbPlcHdr"/>
        </w:types>
        <w:behaviors>
          <w:behavior w:val="content"/>
        </w:behaviors>
        <w:guid w:val="{FB6150FE-A042-49BF-A12F-E46BCCFBD481}"/>
      </w:docPartPr>
      <w:docPartBody>
        <w:p w:rsidR="00050773" w:rsidRDefault="00050773"/>
      </w:docPartBody>
    </w:docPart>
    <w:docPart>
      <w:docPartPr>
        <w:name w:val="850B396094894536B486408BDD2E78C3"/>
        <w:category>
          <w:name w:val="General"/>
          <w:gallery w:val="placeholder"/>
        </w:category>
        <w:types>
          <w:type w:val="bbPlcHdr"/>
        </w:types>
        <w:behaviors>
          <w:behavior w:val="content"/>
        </w:behaviors>
        <w:guid w:val="{C70DA3C8-743B-4025-B17C-2A037ACEC2A4}"/>
      </w:docPartPr>
      <w:docPartBody>
        <w:p w:rsidR="00050773" w:rsidRDefault="00050773"/>
      </w:docPartBody>
    </w:docPart>
    <w:docPart>
      <w:docPartPr>
        <w:name w:val="28A82122BA4D4B4DB66D707269734C0E"/>
        <w:category>
          <w:name w:val="General"/>
          <w:gallery w:val="placeholder"/>
        </w:category>
        <w:types>
          <w:type w:val="bbPlcHdr"/>
        </w:types>
        <w:behaviors>
          <w:behavior w:val="content"/>
        </w:behaviors>
        <w:guid w:val="{8BED6825-B184-4870-8A9D-2FC3FD1217DB}"/>
      </w:docPartPr>
      <w:docPartBody>
        <w:p w:rsidR="00050773" w:rsidRDefault="00050773"/>
      </w:docPartBody>
    </w:docPart>
    <w:docPart>
      <w:docPartPr>
        <w:name w:val="3ACDC70797AC408E94A738C33EE384EB"/>
        <w:category>
          <w:name w:val="General"/>
          <w:gallery w:val="placeholder"/>
        </w:category>
        <w:types>
          <w:type w:val="bbPlcHdr"/>
        </w:types>
        <w:behaviors>
          <w:behavior w:val="content"/>
        </w:behaviors>
        <w:guid w:val="{50F9516E-203F-46D4-9F9D-7DB53BCFD20E}"/>
      </w:docPartPr>
      <w:docPartBody>
        <w:p w:rsidR="00050773" w:rsidRDefault="00050773"/>
      </w:docPartBody>
    </w:docPart>
    <w:docPart>
      <w:docPartPr>
        <w:name w:val="613884E74580468CA4B91A87EEA405C0"/>
        <w:category>
          <w:name w:val="General"/>
          <w:gallery w:val="placeholder"/>
        </w:category>
        <w:types>
          <w:type w:val="bbPlcHdr"/>
        </w:types>
        <w:behaviors>
          <w:behavior w:val="content"/>
        </w:behaviors>
        <w:guid w:val="{422FB8A6-8C20-4149-B524-BA7F3DBB89B3}"/>
      </w:docPartPr>
      <w:docPartBody>
        <w:p w:rsidR="00050773" w:rsidRDefault="00050773"/>
      </w:docPartBody>
    </w:docPart>
    <w:docPart>
      <w:docPartPr>
        <w:name w:val="225B5A76A5474B8AB2814CD7986C95A8"/>
        <w:category>
          <w:name w:val="General"/>
          <w:gallery w:val="placeholder"/>
        </w:category>
        <w:types>
          <w:type w:val="bbPlcHdr"/>
        </w:types>
        <w:behaviors>
          <w:behavior w:val="content"/>
        </w:behaviors>
        <w:guid w:val="{A6F4B36E-EDC6-40F6-B938-947B1E4E65AD}"/>
      </w:docPartPr>
      <w:docPartBody>
        <w:p w:rsidR="00050773" w:rsidRDefault="00050773"/>
      </w:docPartBody>
    </w:docPart>
    <w:docPart>
      <w:docPartPr>
        <w:name w:val="AE422F960BCC49BFB3DA8508132E0D87"/>
        <w:category>
          <w:name w:val="General"/>
          <w:gallery w:val="placeholder"/>
        </w:category>
        <w:types>
          <w:type w:val="bbPlcHdr"/>
        </w:types>
        <w:behaviors>
          <w:behavior w:val="content"/>
        </w:behaviors>
        <w:guid w:val="{593E8EA3-E81B-4B5F-B285-13521290A401}"/>
      </w:docPartPr>
      <w:docPartBody>
        <w:p w:rsidR="00050773" w:rsidRDefault="00050773"/>
      </w:docPartBody>
    </w:docPart>
    <w:docPart>
      <w:docPartPr>
        <w:name w:val="578FFB63727D4476AD45917DE9E9F5C9"/>
        <w:category>
          <w:name w:val="General"/>
          <w:gallery w:val="placeholder"/>
        </w:category>
        <w:types>
          <w:type w:val="bbPlcHdr"/>
        </w:types>
        <w:behaviors>
          <w:behavior w:val="content"/>
        </w:behaviors>
        <w:guid w:val="{9C840E7D-C556-4C27-986D-B1243E0E35AE}"/>
      </w:docPartPr>
      <w:docPartBody>
        <w:p w:rsidR="00050773" w:rsidRDefault="00050773"/>
      </w:docPartBody>
    </w:docPart>
    <w:docPart>
      <w:docPartPr>
        <w:name w:val="24DDC985C58444F4A264546028EEB7C1"/>
        <w:category>
          <w:name w:val="General"/>
          <w:gallery w:val="placeholder"/>
        </w:category>
        <w:types>
          <w:type w:val="bbPlcHdr"/>
        </w:types>
        <w:behaviors>
          <w:behavior w:val="content"/>
        </w:behaviors>
        <w:guid w:val="{FA2BA199-A69A-4EF8-BDBE-6BBA421546B0}"/>
      </w:docPartPr>
      <w:docPartBody>
        <w:p w:rsidR="00050773" w:rsidRDefault="00050773"/>
      </w:docPartBody>
    </w:docPart>
    <w:docPart>
      <w:docPartPr>
        <w:name w:val="1C113B9C68A14EF19C8688A206858617"/>
        <w:category>
          <w:name w:val="General"/>
          <w:gallery w:val="placeholder"/>
        </w:category>
        <w:types>
          <w:type w:val="bbPlcHdr"/>
        </w:types>
        <w:behaviors>
          <w:behavior w:val="content"/>
        </w:behaviors>
        <w:guid w:val="{B09960C3-0654-4F15-AB77-25ADDD923978}"/>
      </w:docPartPr>
      <w:docPartBody>
        <w:p w:rsidR="00050773" w:rsidRDefault="00050773"/>
      </w:docPartBody>
    </w:docPart>
    <w:docPart>
      <w:docPartPr>
        <w:name w:val="4660BBE5A0244BB591147242DD92B19E"/>
        <w:category>
          <w:name w:val="General"/>
          <w:gallery w:val="placeholder"/>
        </w:category>
        <w:types>
          <w:type w:val="bbPlcHdr"/>
        </w:types>
        <w:behaviors>
          <w:behavior w:val="content"/>
        </w:behaviors>
        <w:guid w:val="{75E02C68-6431-4510-8B1F-1AB0EAC57B24}"/>
      </w:docPartPr>
      <w:docPartBody>
        <w:p w:rsidR="00050773" w:rsidRDefault="00050773"/>
      </w:docPartBody>
    </w:docPart>
    <w:docPart>
      <w:docPartPr>
        <w:name w:val="261B12FC2CA4437C955FAAFAF2474E82"/>
        <w:category>
          <w:name w:val="General"/>
          <w:gallery w:val="placeholder"/>
        </w:category>
        <w:types>
          <w:type w:val="bbPlcHdr"/>
        </w:types>
        <w:behaviors>
          <w:behavior w:val="content"/>
        </w:behaviors>
        <w:guid w:val="{1327CB7A-BA57-48F8-B1C4-1B3E79538DE8}"/>
      </w:docPartPr>
      <w:docPartBody>
        <w:p w:rsidR="00050773" w:rsidRDefault="00050773"/>
      </w:docPartBody>
    </w:docPart>
    <w:docPart>
      <w:docPartPr>
        <w:name w:val="F2A29F52AB5F45A0814EF9D9ACCD4061"/>
        <w:category>
          <w:name w:val="General"/>
          <w:gallery w:val="placeholder"/>
        </w:category>
        <w:types>
          <w:type w:val="bbPlcHdr"/>
        </w:types>
        <w:behaviors>
          <w:behavior w:val="content"/>
        </w:behaviors>
        <w:guid w:val="{E1AC8E4C-57E6-4E23-BA2D-F81487530FAC}"/>
      </w:docPartPr>
      <w:docPartBody>
        <w:p w:rsidR="00050773" w:rsidRDefault="00050773"/>
      </w:docPartBody>
    </w:docPart>
    <w:docPart>
      <w:docPartPr>
        <w:name w:val="AB28591268D34C0485A8E80EC2ED8447"/>
        <w:category>
          <w:name w:val="General"/>
          <w:gallery w:val="placeholder"/>
        </w:category>
        <w:types>
          <w:type w:val="bbPlcHdr"/>
        </w:types>
        <w:behaviors>
          <w:behavior w:val="content"/>
        </w:behaviors>
        <w:guid w:val="{C78F9112-9E15-4B80-97FD-9A2D12D66EFE}"/>
      </w:docPartPr>
      <w:docPartBody>
        <w:p w:rsidR="00050773" w:rsidRDefault="00050773"/>
      </w:docPartBody>
    </w:docPart>
    <w:docPart>
      <w:docPartPr>
        <w:name w:val="62BBAC24E2EA4E7E96E3F3B7D491F06D"/>
        <w:category>
          <w:name w:val="General"/>
          <w:gallery w:val="placeholder"/>
        </w:category>
        <w:types>
          <w:type w:val="bbPlcHdr"/>
        </w:types>
        <w:behaviors>
          <w:behavior w:val="content"/>
        </w:behaviors>
        <w:guid w:val="{AA5ED582-AA4E-47CE-B109-0E08483D846D}"/>
      </w:docPartPr>
      <w:docPartBody>
        <w:p w:rsidR="00050773" w:rsidRDefault="00050773"/>
      </w:docPartBody>
    </w:docPart>
    <w:docPart>
      <w:docPartPr>
        <w:name w:val="A6276C02C7094F6B8D0339C68A9E4312"/>
        <w:category>
          <w:name w:val="General"/>
          <w:gallery w:val="placeholder"/>
        </w:category>
        <w:types>
          <w:type w:val="bbPlcHdr"/>
        </w:types>
        <w:behaviors>
          <w:behavior w:val="content"/>
        </w:behaviors>
        <w:guid w:val="{0BC9A00B-7337-454A-A775-7E05C7E3A7A5}"/>
      </w:docPartPr>
      <w:docPartBody>
        <w:p w:rsidR="00050773" w:rsidRDefault="00050773"/>
      </w:docPartBody>
    </w:docPart>
    <w:docPart>
      <w:docPartPr>
        <w:name w:val="92CB4D5849D24C32BE5A8EC969E75F40"/>
        <w:category>
          <w:name w:val="General"/>
          <w:gallery w:val="placeholder"/>
        </w:category>
        <w:types>
          <w:type w:val="bbPlcHdr"/>
        </w:types>
        <w:behaviors>
          <w:behavior w:val="content"/>
        </w:behaviors>
        <w:guid w:val="{E8A697E8-7973-4883-9695-3C5A3307917F}"/>
      </w:docPartPr>
      <w:docPartBody>
        <w:p w:rsidR="00050773" w:rsidRDefault="00050773"/>
      </w:docPartBody>
    </w:docPart>
    <w:docPart>
      <w:docPartPr>
        <w:name w:val="D5FB681723A8477DB2D6223F7FF5DC2E"/>
        <w:category>
          <w:name w:val="General"/>
          <w:gallery w:val="placeholder"/>
        </w:category>
        <w:types>
          <w:type w:val="bbPlcHdr"/>
        </w:types>
        <w:behaviors>
          <w:behavior w:val="content"/>
        </w:behaviors>
        <w:guid w:val="{CF4D1D45-3C0D-47C7-BD1F-34451182CE60}"/>
      </w:docPartPr>
      <w:docPartBody>
        <w:p w:rsidR="00050773" w:rsidRDefault="00050773"/>
      </w:docPartBody>
    </w:docPart>
    <w:docPart>
      <w:docPartPr>
        <w:name w:val="DCDC806BD3E7463E9F9553FC94075D07"/>
        <w:category>
          <w:name w:val="General"/>
          <w:gallery w:val="placeholder"/>
        </w:category>
        <w:types>
          <w:type w:val="bbPlcHdr"/>
        </w:types>
        <w:behaviors>
          <w:behavior w:val="content"/>
        </w:behaviors>
        <w:guid w:val="{AF0B4638-C71C-431C-B545-0F6B8325C741}"/>
      </w:docPartPr>
      <w:docPartBody>
        <w:p w:rsidR="00050773" w:rsidRDefault="00050773"/>
      </w:docPartBody>
    </w:docPart>
    <w:docPart>
      <w:docPartPr>
        <w:name w:val="9081A3B446114111A7C70B7FA8D63A12"/>
        <w:category>
          <w:name w:val="General"/>
          <w:gallery w:val="placeholder"/>
        </w:category>
        <w:types>
          <w:type w:val="bbPlcHdr"/>
        </w:types>
        <w:behaviors>
          <w:behavior w:val="content"/>
        </w:behaviors>
        <w:guid w:val="{CF412B70-8428-4A7F-BCC3-0B3F4008BCEB}"/>
      </w:docPartPr>
      <w:docPartBody>
        <w:p w:rsidR="00050773" w:rsidRDefault="00050773"/>
      </w:docPartBody>
    </w:docPart>
    <w:docPart>
      <w:docPartPr>
        <w:name w:val="7D93D94324F14312A9996F1EC27F4355"/>
        <w:category>
          <w:name w:val="General"/>
          <w:gallery w:val="placeholder"/>
        </w:category>
        <w:types>
          <w:type w:val="bbPlcHdr"/>
        </w:types>
        <w:behaviors>
          <w:behavior w:val="content"/>
        </w:behaviors>
        <w:guid w:val="{41268072-6BFA-4B2C-B1D6-149AE62ED589}"/>
      </w:docPartPr>
      <w:docPartBody>
        <w:p w:rsidR="00050773" w:rsidRDefault="00050773"/>
      </w:docPartBody>
    </w:docPart>
    <w:docPart>
      <w:docPartPr>
        <w:name w:val="1821C367998842DEAC441A15851B7B0F"/>
        <w:category>
          <w:name w:val="General"/>
          <w:gallery w:val="placeholder"/>
        </w:category>
        <w:types>
          <w:type w:val="bbPlcHdr"/>
        </w:types>
        <w:behaviors>
          <w:behavior w:val="content"/>
        </w:behaviors>
        <w:guid w:val="{6AE03426-8E6C-47DA-A281-6DAB45921086}"/>
      </w:docPartPr>
      <w:docPartBody>
        <w:p w:rsidR="00050773" w:rsidRDefault="00050773"/>
      </w:docPartBody>
    </w:docPart>
    <w:docPart>
      <w:docPartPr>
        <w:name w:val="6CB50750AD0D419781521E50A5AC7A5C"/>
        <w:category>
          <w:name w:val="General"/>
          <w:gallery w:val="placeholder"/>
        </w:category>
        <w:types>
          <w:type w:val="bbPlcHdr"/>
        </w:types>
        <w:behaviors>
          <w:behavior w:val="content"/>
        </w:behaviors>
        <w:guid w:val="{066B924A-C918-4FB2-A55D-8E4D2CCF7EA0}"/>
      </w:docPartPr>
      <w:docPartBody>
        <w:p w:rsidR="00050773" w:rsidRDefault="00050773"/>
      </w:docPartBody>
    </w:docPart>
    <w:docPart>
      <w:docPartPr>
        <w:name w:val="A77ADEB023C24129A24E221A9C80ED48"/>
        <w:category>
          <w:name w:val="General"/>
          <w:gallery w:val="placeholder"/>
        </w:category>
        <w:types>
          <w:type w:val="bbPlcHdr"/>
        </w:types>
        <w:behaviors>
          <w:behavior w:val="content"/>
        </w:behaviors>
        <w:guid w:val="{060FDB09-9983-4083-9549-006480961E9B}"/>
      </w:docPartPr>
      <w:docPartBody>
        <w:p w:rsidR="00050773" w:rsidRDefault="00050773"/>
      </w:docPartBody>
    </w:docPart>
    <w:docPart>
      <w:docPartPr>
        <w:name w:val="AE94CAB360F7413AB6C1CEA607A04C5A"/>
        <w:category>
          <w:name w:val="General"/>
          <w:gallery w:val="placeholder"/>
        </w:category>
        <w:types>
          <w:type w:val="bbPlcHdr"/>
        </w:types>
        <w:behaviors>
          <w:behavior w:val="content"/>
        </w:behaviors>
        <w:guid w:val="{3FB7F39F-8C55-4E85-B178-CC08D93434EC}"/>
      </w:docPartPr>
      <w:docPartBody>
        <w:p w:rsidR="00050773" w:rsidRDefault="00050773"/>
      </w:docPartBody>
    </w:docPart>
    <w:docPart>
      <w:docPartPr>
        <w:name w:val="078AAAA827EA42989288468953308430"/>
        <w:category>
          <w:name w:val="General"/>
          <w:gallery w:val="placeholder"/>
        </w:category>
        <w:types>
          <w:type w:val="bbPlcHdr"/>
        </w:types>
        <w:behaviors>
          <w:behavior w:val="content"/>
        </w:behaviors>
        <w:guid w:val="{627D67F4-A2F1-4743-B0E1-C3E7D0B250E7}"/>
      </w:docPartPr>
      <w:docPartBody>
        <w:p w:rsidR="00050773" w:rsidRDefault="00050773"/>
      </w:docPartBody>
    </w:docPart>
    <w:docPart>
      <w:docPartPr>
        <w:name w:val="AB990012B8834BB19EE277F75C10D233"/>
        <w:category>
          <w:name w:val="General"/>
          <w:gallery w:val="placeholder"/>
        </w:category>
        <w:types>
          <w:type w:val="bbPlcHdr"/>
        </w:types>
        <w:behaviors>
          <w:behavior w:val="content"/>
        </w:behaviors>
        <w:guid w:val="{0C7B8EAE-F0F6-4D5B-8AC3-A973355E5152}"/>
      </w:docPartPr>
      <w:docPartBody>
        <w:p w:rsidR="00050773" w:rsidRDefault="00050773"/>
      </w:docPartBody>
    </w:docPart>
    <w:docPart>
      <w:docPartPr>
        <w:name w:val="94D4DECCBDB843308F2BD0F1061F12CA"/>
        <w:category>
          <w:name w:val="General"/>
          <w:gallery w:val="placeholder"/>
        </w:category>
        <w:types>
          <w:type w:val="bbPlcHdr"/>
        </w:types>
        <w:behaviors>
          <w:behavior w:val="content"/>
        </w:behaviors>
        <w:guid w:val="{8E0390EC-D6A6-40BE-8B16-EA822945FF4F}"/>
      </w:docPartPr>
      <w:docPartBody>
        <w:p w:rsidR="00050773" w:rsidRDefault="00050773"/>
      </w:docPartBody>
    </w:docPart>
    <w:docPart>
      <w:docPartPr>
        <w:name w:val="E734A5C7DF3644FE8659C506EE9BB0A5"/>
        <w:category>
          <w:name w:val="General"/>
          <w:gallery w:val="placeholder"/>
        </w:category>
        <w:types>
          <w:type w:val="bbPlcHdr"/>
        </w:types>
        <w:behaviors>
          <w:behavior w:val="content"/>
        </w:behaviors>
        <w:guid w:val="{6A696ADC-4F77-41AF-8BF3-F2EA8511D2C5}"/>
      </w:docPartPr>
      <w:docPartBody>
        <w:p w:rsidR="00050773" w:rsidRDefault="00050773"/>
      </w:docPartBody>
    </w:docPart>
    <w:docPart>
      <w:docPartPr>
        <w:name w:val="137B168D9ABE48EEA76EFD38B6DADD35"/>
        <w:category>
          <w:name w:val="General"/>
          <w:gallery w:val="placeholder"/>
        </w:category>
        <w:types>
          <w:type w:val="bbPlcHdr"/>
        </w:types>
        <w:behaviors>
          <w:behavior w:val="content"/>
        </w:behaviors>
        <w:guid w:val="{25FFC0C5-08E6-4C13-8ECD-03A3ADA733BE}"/>
      </w:docPartPr>
      <w:docPartBody>
        <w:p w:rsidR="00050773" w:rsidRDefault="00050773"/>
      </w:docPartBody>
    </w:docPart>
    <w:docPart>
      <w:docPartPr>
        <w:name w:val="82C1B3CD507F4CF189BD63306F258ADE"/>
        <w:category>
          <w:name w:val="General"/>
          <w:gallery w:val="placeholder"/>
        </w:category>
        <w:types>
          <w:type w:val="bbPlcHdr"/>
        </w:types>
        <w:behaviors>
          <w:behavior w:val="content"/>
        </w:behaviors>
        <w:guid w:val="{BF2C8E52-2843-43B0-9D57-B83878124B6A}"/>
      </w:docPartPr>
      <w:docPartBody>
        <w:p w:rsidR="00050773" w:rsidRDefault="00050773"/>
      </w:docPartBody>
    </w:docPart>
    <w:docPart>
      <w:docPartPr>
        <w:name w:val="AF414F29179B4F14875F9E67095AF85A"/>
        <w:category>
          <w:name w:val="General"/>
          <w:gallery w:val="placeholder"/>
        </w:category>
        <w:types>
          <w:type w:val="bbPlcHdr"/>
        </w:types>
        <w:behaviors>
          <w:behavior w:val="content"/>
        </w:behaviors>
        <w:guid w:val="{BB32DCAC-66B6-4583-B42B-6DA20C5E0306}"/>
      </w:docPartPr>
      <w:docPartBody>
        <w:p w:rsidR="00050773" w:rsidRDefault="00050773"/>
      </w:docPartBody>
    </w:docPart>
    <w:docPart>
      <w:docPartPr>
        <w:name w:val="0DEF9ED9D4C14AACBD74FC888A741E57"/>
        <w:category>
          <w:name w:val="General"/>
          <w:gallery w:val="placeholder"/>
        </w:category>
        <w:types>
          <w:type w:val="bbPlcHdr"/>
        </w:types>
        <w:behaviors>
          <w:behavior w:val="content"/>
        </w:behaviors>
        <w:guid w:val="{93053B51-A17C-4DC6-BC88-DE81E6E2EB39}"/>
      </w:docPartPr>
      <w:docPartBody>
        <w:p w:rsidR="00050773" w:rsidRDefault="00050773"/>
      </w:docPartBody>
    </w:docPart>
    <w:docPart>
      <w:docPartPr>
        <w:name w:val="819B8F42F4DE4E3D8073E0970CEE818F"/>
        <w:category>
          <w:name w:val="General"/>
          <w:gallery w:val="placeholder"/>
        </w:category>
        <w:types>
          <w:type w:val="bbPlcHdr"/>
        </w:types>
        <w:behaviors>
          <w:behavior w:val="content"/>
        </w:behaviors>
        <w:guid w:val="{BBF40B65-ED25-47BC-AD72-6B40D32BBF83}"/>
      </w:docPartPr>
      <w:docPartBody>
        <w:p w:rsidR="00050773" w:rsidRDefault="00050773"/>
      </w:docPartBody>
    </w:docPart>
    <w:docPart>
      <w:docPartPr>
        <w:name w:val="0C4FDF5446874292BF241DFA8D845FF3"/>
        <w:category>
          <w:name w:val="General"/>
          <w:gallery w:val="placeholder"/>
        </w:category>
        <w:types>
          <w:type w:val="bbPlcHdr"/>
        </w:types>
        <w:behaviors>
          <w:behavior w:val="content"/>
        </w:behaviors>
        <w:guid w:val="{D0CBE6BD-66FC-42BC-A948-96612ABEE1E1}"/>
      </w:docPartPr>
      <w:docPartBody>
        <w:p w:rsidR="00050773" w:rsidRDefault="00050773"/>
      </w:docPartBody>
    </w:docPart>
    <w:docPart>
      <w:docPartPr>
        <w:name w:val="C6F6F582F37D4973814F67F6C86660AC"/>
        <w:category>
          <w:name w:val="General"/>
          <w:gallery w:val="placeholder"/>
        </w:category>
        <w:types>
          <w:type w:val="bbPlcHdr"/>
        </w:types>
        <w:behaviors>
          <w:behavior w:val="content"/>
        </w:behaviors>
        <w:guid w:val="{1446ECEC-4680-447D-BEE5-E45591F6284E}"/>
      </w:docPartPr>
      <w:docPartBody>
        <w:p w:rsidR="00050773" w:rsidRDefault="00050773"/>
      </w:docPartBody>
    </w:docPart>
    <w:docPart>
      <w:docPartPr>
        <w:name w:val="DC7ECFD6AE51466DBEFB16E14771E15E"/>
        <w:category>
          <w:name w:val="General"/>
          <w:gallery w:val="placeholder"/>
        </w:category>
        <w:types>
          <w:type w:val="bbPlcHdr"/>
        </w:types>
        <w:behaviors>
          <w:behavior w:val="content"/>
        </w:behaviors>
        <w:guid w:val="{37F9BB3F-5DCC-447F-8483-F66697F9D29E}"/>
      </w:docPartPr>
      <w:docPartBody>
        <w:p w:rsidR="00050773" w:rsidRDefault="00050773"/>
      </w:docPartBody>
    </w:docPart>
    <w:docPart>
      <w:docPartPr>
        <w:name w:val="829515F1246144DC83E2C65216CC2D9F"/>
        <w:category>
          <w:name w:val="General"/>
          <w:gallery w:val="placeholder"/>
        </w:category>
        <w:types>
          <w:type w:val="bbPlcHdr"/>
        </w:types>
        <w:behaviors>
          <w:behavior w:val="content"/>
        </w:behaviors>
        <w:guid w:val="{7730672F-0D49-406A-B6F1-203E2E555D91}"/>
      </w:docPartPr>
      <w:docPartBody>
        <w:p w:rsidR="00050773" w:rsidRDefault="00050773"/>
      </w:docPartBody>
    </w:docPart>
    <w:docPart>
      <w:docPartPr>
        <w:name w:val="6506D222C4094602BCD4099FCD54717D"/>
        <w:category>
          <w:name w:val="General"/>
          <w:gallery w:val="placeholder"/>
        </w:category>
        <w:types>
          <w:type w:val="bbPlcHdr"/>
        </w:types>
        <w:behaviors>
          <w:behavior w:val="content"/>
        </w:behaviors>
        <w:guid w:val="{757C3221-3E45-41AE-BE37-0CB5247B4A23}"/>
      </w:docPartPr>
      <w:docPartBody>
        <w:p w:rsidR="00050773" w:rsidRDefault="00050773"/>
      </w:docPartBody>
    </w:docPart>
    <w:docPart>
      <w:docPartPr>
        <w:name w:val="1B9F505B2C4547C0981BB4240B406BC3"/>
        <w:category>
          <w:name w:val="General"/>
          <w:gallery w:val="placeholder"/>
        </w:category>
        <w:types>
          <w:type w:val="bbPlcHdr"/>
        </w:types>
        <w:behaviors>
          <w:behavior w:val="content"/>
        </w:behaviors>
        <w:guid w:val="{CD0EE632-D994-4616-A3AD-92E88E4E51E6}"/>
      </w:docPartPr>
      <w:docPartBody>
        <w:p w:rsidR="00050773" w:rsidRDefault="00050773"/>
      </w:docPartBody>
    </w:docPart>
    <w:docPart>
      <w:docPartPr>
        <w:name w:val="CDEDC2E894584BE1BBE7C2DBA82BD02D"/>
        <w:category>
          <w:name w:val="General"/>
          <w:gallery w:val="placeholder"/>
        </w:category>
        <w:types>
          <w:type w:val="bbPlcHdr"/>
        </w:types>
        <w:behaviors>
          <w:behavior w:val="content"/>
        </w:behaviors>
        <w:guid w:val="{967773FD-DF1F-40B2-B1E4-030A07F7ED73}"/>
      </w:docPartPr>
      <w:docPartBody>
        <w:p w:rsidR="00050773" w:rsidRDefault="00050773"/>
      </w:docPartBody>
    </w:docPart>
    <w:docPart>
      <w:docPartPr>
        <w:name w:val="12D296EFAD8446FA9E5F3E6ACBF2A9CE"/>
        <w:category>
          <w:name w:val="General"/>
          <w:gallery w:val="placeholder"/>
        </w:category>
        <w:types>
          <w:type w:val="bbPlcHdr"/>
        </w:types>
        <w:behaviors>
          <w:behavior w:val="content"/>
        </w:behaviors>
        <w:guid w:val="{C36B39BD-A2D0-4586-8791-496111CF0DD4}"/>
      </w:docPartPr>
      <w:docPartBody>
        <w:p w:rsidR="00050773" w:rsidRDefault="00050773"/>
      </w:docPartBody>
    </w:docPart>
    <w:docPart>
      <w:docPartPr>
        <w:name w:val="369401BBC2934636A73032A000E1C1B1"/>
        <w:category>
          <w:name w:val="General"/>
          <w:gallery w:val="placeholder"/>
        </w:category>
        <w:types>
          <w:type w:val="bbPlcHdr"/>
        </w:types>
        <w:behaviors>
          <w:behavior w:val="content"/>
        </w:behaviors>
        <w:guid w:val="{35ADCD9D-F104-499D-B8F5-4BC969BF49C7}"/>
      </w:docPartPr>
      <w:docPartBody>
        <w:p w:rsidR="00050773" w:rsidRDefault="00050773"/>
      </w:docPartBody>
    </w:docPart>
    <w:docPart>
      <w:docPartPr>
        <w:name w:val="6476FF63A9FB466BA2B9126241B8A7DF"/>
        <w:category>
          <w:name w:val="General"/>
          <w:gallery w:val="placeholder"/>
        </w:category>
        <w:types>
          <w:type w:val="bbPlcHdr"/>
        </w:types>
        <w:behaviors>
          <w:behavior w:val="content"/>
        </w:behaviors>
        <w:guid w:val="{02CBD728-E5FF-4377-9B88-FE07D5900F40}"/>
      </w:docPartPr>
      <w:docPartBody>
        <w:p w:rsidR="00050773" w:rsidRDefault="00050773"/>
      </w:docPartBody>
    </w:docPart>
    <w:docPart>
      <w:docPartPr>
        <w:name w:val="0B9358A1F8B64E588007FB3D4A21A6D8"/>
        <w:category>
          <w:name w:val="General"/>
          <w:gallery w:val="placeholder"/>
        </w:category>
        <w:types>
          <w:type w:val="bbPlcHdr"/>
        </w:types>
        <w:behaviors>
          <w:behavior w:val="content"/>
        </w:behaviors>
        <w:guid w:val="{6F355D08-7592-4848-A4F1-68044A75BFC5}"/>
      </w:docPartPr>
      <w:docPartBody>
        <w:p w:rsidR="00050773" w:rsidRDefault="00050773"/>
      </w:docPartBody>
    </w:docPart>
    <w:docPart>
      <w:docPartPr>
        <w:name w:val="1D0777105BFC486284243DC7F9C912E6"/>
        <w:category>
          <w:name w:val="General"/>
          <w:gallery w:val="placeholder"/>
        </w:category>
        <w:types>
          <w:type w:val="bbPlcHdr"/>
        </w:types>
        <w:behaviors>
          <w:behavior w:val="content"/>
        </w:behaviors>
        <w:guid w:val="{668CF106-A03B-4B2C-A662-5E2BD2BD0DEC}"/>
      </w:docPartPr>
      <w:docPartBody>
        <w:p w:rsidR="00050773" w:rsidRDefault="00050773"/>
      </w:docPartBody>
    </w:docPart>
    <w:docPart>
      <w:docPartPr>
        <w:name w:val="9FFF99DF312F489789A59B7490BAF38F"/>
        <w:category>
          <w:name w:val="General"/>
          <w:gallery w:val="placeholder"/>
        </w:category>
        <w:types>
          <w:type w:val="bbPlcHdr"/>
        </w:types>
        <w:behaviors>
          <w:behavior w:val="content"/>
        </w:behaviors>
        <w:guid w:val="{D9FBE7BF-5DD9-4FD8-93B2-8E98DEEB0AB7}"/>
      </w:docPartPr>
      <w:docPartBody>
        <w:p w:rsidR="00050773" w:rsidRDefault="00050773"/>
      </w:docPartBody>
    </w:docPart>
    <w:docPart>
      <w:docPartPr>
        <w:name w:val="EB63BF3305B04647A699DBABDD6D132A"/>
        <w:category>
          <w:name w:val="General"/>
          <w:gallery w:val="placeholder"/>
        </w:category>
        <w:types>
          <w:type w:val="bbPlcHdr"/>
        </w:types>
        <w:behaviors>
          <w:behavior w:val="content"/>
        </w:behaviors>
        <w:guid w:val="{3C227090-5EA3-4E43-820A-13989D00A313}"/>
      </w:docPartPr>
      <w:docPartBody>
        <w:p w:rsidR="00050773" w:rsidRDefault="00050773"/>
      </w:docPartBody>
    </w:docPart>
    <w:docPart>
      <w:docPartPr>
        <w:name w:val="6E531E25B7D14DD7A7D1F4813EC8E340"/>
        <w:category>
          <w:name w:val="General"/>
          <w:gallery w:val="placeholder"/>
        </w:category>
        <w:types>
          <w:type w:val="bbPlcHdr"/>
        </w:types>
        <w:behaviors>
          <w:behavior w:val="content"/>
        </w:behaviors>
        <w:guid w:val="{9D830A17-1C38-4636-BDD4-2AED7FF934E5}"/>
      </w:docPartPr>
      <w:docPartBody>
        <w:p w:rsidR="00050773" w:rsidRDefault="00050773"/>
      </w:docPartBody>
    </w:docPart>
    <w:docPart>
      <w:docPartPr>
        <w:name w:val="D3759D50F3C34AF4992D4882FEE852F7"/>
        <w:category>
          <w:name w:val="General"/>
          <w:gallery w:val="placeholder"/>
        </w:category>
        <w:types>
          <w:type w:val="bbPlcHdr"/>
        </w:types>
        <w:behaviors>
          <w:behavior w:val="content"/>
        </w:behaviors>
        <w:guid w:val="{598EE8D0-225A-4EC4-94DB-89A6D037E85F}"/>
      </w:docPartPr>
      <w:docPartBody>
        <w:p w:rsidR="00050773" w:rsidRDefault="00050773"/>
      </w:docPartBody>
    </w:docPart>
    <w:docPart>
      <w:docPartPr>
        <w:name w:val="A22A354CC115420C81EC8195B5D0AB9A"/>
        <w:category>
          <w:name w:val="General"/>
          <w:gallery w:val="placeholder"/>
        </w:category>
        <w:types>
          <w:type w:val="bbPlcHdr"/>
        </w:types>
        <w:behaviors>
          <w:behavior w:val="content"/>
        </w:behaviors>
        <w:guid w:val="{F2892E97-DC55-4B27-B52C-B7C1F2D9E2B6}"/>
      </w:docPartPr>
      <w:docPartBody>
        <w:p w:rsidR="00050773" w:rsidRDefault="00050773"/>
      </w:docPartBody>
    </w:docPart>
    <w:docPart>
      <w:docPartPr>
        <w:name w:val="EFF9EFD75E3C4933B2B94EED2C89C5FE"/>
        <w:category>
          <w:name w:val="General"/>
          <w:gallery w:val="placeholder"/>
        </w:category>
        <w:types>
          <w:type w:val="bbPlcHdr"/>
        </w:types>
        <w:behaviors>
          <w:behavior w:val="content"/>
        </w:behaviors>
        <w:guid w:val="{F98C353D-4D80-4609-9E4F-D6085630B75B}"/>
      </w:docPartPr>
      <w:docPartBody>
        <w:p w:rsidR="00050773" w:rsidRDefault="00050773"/>
      </w:docPartBody>
    </w:docPart>
    <w:docPart>
      <w:docPartPr>
        <w:name w:val="227BA24A5A93494E89F888AB7346BC7C"/>
        <w:category>
          <w:name w:val="General"/>
          <w:gallery w:val="placeholder"/>
        </w:category>
        <w:types>
          <w:type w:val="bbPlcHdr"/>
        </w:types>
        <w:behaviors>
          <w:behavior w:val="content"/>
        </w:behaviors>
        <w:guid w:val="{08654EC6-F222-4BF5-AE32-15AFE105BD7C}"/>
      </w:docPartPr>
      <w:docPartBody>
        <w:p w:rsidR="00050773" w:rsidRDefault="00050773"/>
      </w:docPartBody>
    </w:docPart>
    <w:docPart>
      <w:docPartPr>
        <w:name w:val="5F8F505C6DE443DAB09C1FDC593FAC01"/>
        <w:category>
          <w:name w:val="General"/>
          <w:gallery w:val="placeholder"/>
        </w:category>
        <w:types>
          <w:type w:val="bbPlcHdr"/>
        </w:types>
        <w:behaviors>
          <w:behavior w:val="content"/>
        </w:behaviors>
        <w:guid w:val="{70E2F530-9E1E-49C5-BB13-95DABD3C3225}"/>
      </w:docPartPr>
      <w:docPartBody>
        <w:p w:rsidR="00050773" w:rsidRDefault="00050773"/>
      </w:docPartBody>
    </w:docPart>
    <w:docPart>
      <w:docPartPr>
        <w:name w:val="691F44D49E05454E8BE038039513F5B7"/>
        <w:category>
          <w:name w:val="General"/>
          <w:gallery w:val="placeholder"/>
        </w:category>
        <w:types>
          <w:type w:val="bbPlcHdr"/>
        </w:types>
        <w:behaviors>
          <w:behavior w:val="content"/>
        </w:behaviors>
        <w:guid w:val="{243E4F8C-93C3-4A92-BDF8-796069FD4DA8}"/>
      </w:docPartPr>
      <w:docPartBody>
        <w:p w:rsidR="00050773" w:rsidRDefault="00050773"/>
      </w:docPartBody>
    </w:docPart>
    <w:docPart>
      <w:docPartPr>
        <w:name w:val="715C3965B4BB4406BAE5284C3372301D"/>
        <w:category>
          <w:name w:val="General"/>
          <w:gallery w:val="placeholder"/>
        </w:category>
        <w:types>
          <w:type w:val="bbPlcHdr"/>
        </w:types>
        <w:behaviors>
          <w:behavior w:val="content"/>
        </w:behaviors>
        <w:guid w:val="{71495211-044B-47BF-9C50-FCBE33323DA9}"/>
      </w:docPartPr>
      <w:docPartBody>
        <w:p w:rsidR="00050773" w:rsidRDefault="00050773"/>
      </w:docPartBody>
    </w:docPart>
    <w:docPart>
      <w:docPartPr>
        <w:name w:val="F8D31BA3FBF1432C926BC0877BE32A4C"/>
        <w:category>
          <w:name w:val="General"/>
          <w:gallery w:val="placeholder"/>
        </w:category>
        <w:types>
          <w:type w:val="bbPlcHdr"/>
        </w:types>
        <w:behaviors>
          <w:behavior w:val="content"/>
        </w:behaviors>
        <w:guid w:val="{23A9B217-8524-4DE5-86CE-F451E273352E}"/>
      </w:docPartPr>
      <w:docPartBody>
        <w:p w:rsidR="00050773" w:rsidRDefault="00050773"/>
      </w:docPartBody>
    </w:docPart>
    <w:docPart>
      <w:docPartPr>
        <w:name w:val="0B5C74B6579F4FD591AC92C0C837A6C0"/>
        <w:category>
          <w:name w:val="General"/>
          <w:gallery w:val="placeholder"/>
        </w:category>
        <w:types>
          <w:type w:val="bbPlcHdr"/>
        </w:types>
        <w:behaviors>
          <w:behavior w:val="content"/>
        </w:behaviors>
        <w:guid w:val="{66788EAB-AEEE-403D-AA60-B1B4A8696BA1}"/>
      </w:docPartPr>
      <w:docPartBody>
        <w:p w:rsidR="00050773" w:rsidRDefault="00050773"/>
      </w:docPartBody>
    </w:docPart>
    <w:docPart>
      <w:docPartPr>
        <w:name w:val="F06A1AB06CBD450AB47AA5D2C5675EB8"/>
        <w:category>
          <w:name w:val="General"/>
          <w:gallery w:val="placeholder"/>
        </w:category>
        <w:types>
          <w:type w:val="bbPlcHdr"/>
        </w:types>
        <w:behaviors>
          <w:behavior w:val="content"/>
        </w:behaviors>
        <w:guid w:val="{DBA0BFBB-03A0-4362-8680-D723001C39AA}"/>
      </w:docPartPr>
      <w:docPartBody>
        <w:p w:rsidR="00050773" w:rsidRDefault="00050773"/>
      </w:docPartBody>
    </w:docPart>
    <w:docPart>
      <w:docPartPr>
        <w:name w:val="EF29C3BB309648F99C8F24DE3B2E6D72"/>
        <w:category>
          <w:name w:val="General"/>
          <w:gallery w:val="placeholder"/>
        </w:category>
        <w:types>
          <w:type w:val="bbPlcHdr"/>
        </w:types>
        <w:behaviors>
          <w:behavior w:val="content"/>
        </w:behaviors>
        <w:guid w:val="{DA5716F6-1341-4D04-94F2-1F6857F263A1}"/>
      </w:docPartPr>
      <w:docPartBody>
        <w:p w:rsidR="00050773" w:rsidRDefault="00050773"/>
      </w:docPartBody>
    </w:docPart>
    <w:docPart>
      <w:docPartPr>
        <w:name w:val="D9E484729EF243159FA78FE54EB697DF"/>
        <w:category>
          <w:name w:val="General"/>
          <w:gallery w:val="placeholder"/>
        </w:category>
        <w:types>
          <w:type w:val="bbPlcHdr"/>
        </w:types>
        <w:behaviors>
          <w:behavior w:val="content"/>
        </w:behaviors>
        <w:guid w:val="{BCD56A0B-FEAA-45D9-AECD-5A95E05CA24F}"/>
      </w:docPartPr>
      <w:docPartBody>
        <w:p w:rsidR="00050773" w:rsidRDefault="00050773"/>
      </w:docPartBody>
    </w:docPart>
    <w:docPart>
      <w:docPartPr>
        <w:name w:val="3F53057E53134A5DA3C149AB4A89FC06"/>
        <w:category>
          <w:name w:val="General"/>
          <w:gallery w:val="placeholder"/>
        </w:category>
        <w:types>
          <w:type w:val="bbPlcHdr"/>
        </w:types>
        <w:behaviors>
          <w:behavior w:val="content"/>
        </w:behaviors>
        <w:guid w:val="{1B3B97CB-11A5-41E3-8107-E7CDD83A76AE}"/>
      </w:docPartPr>
      <w:docPartBody>
        <w:p w:rsidR="00050773" w:rsidRDefault="00050773"/>
      </w:docPartBody>
    </w:docPart>
    <w:docPart>
      <w:docPartPr>
        <w:name w:val="CD7E7C8CA4F246568801F40A71747941"/>
        <w:category>
          <w:name w:val="General"/>
          <w:gallery w:val="placeholder"/>
        </w:category>
        <w:types>
          <w:type w:val="bbPlcHdr"/>
        </w:types>
        <w:behaviors>
          <w:behavior w:val="content"/>
        </w:behaviors>
        <w:guid w:val="{0CB57137-E857-4B08-892B-60A4551FE47B}"/>
      </w:docPartPr>
      <w:docPartBody>
        <w:p w:rsidR="00050773" w:rsidRDefault="00050773"/>
      </w:docPartBody>
    </w:docPart>
    <w:docPart>
      <w:docPartPr>
        <w:name w:val="659B615CC7E9454EABC5C6BD4A05360F"/>
        <w:category>
          <w:name w:val="General"/>
          <w:gallery w:val="placeholder"/>
        </w:category>
        <w:types>
          <w:type w:val="bbPlcHdr"/>
        </w:types>
        <w:behaviors>
          <w:behavior w:val="content"/>
        </w:behaviors>
        <w:guid w:val="{8FFF50A4-6605-4DED-83DD-FD1988233EFE}"/>
      </w:docPartPr>
      <w:docPartBody>
        <w:p w:rsidR="00050773" w:rsidRDefault="00050773"/>
      </w:docPartBody>
    </w:docPart>
    <w:docPart>
      <w:docPartPr>
        <w:name w:val="3D15528D1F244B81B6BA88B6A7BB001C"/>
        <w:category>
          <w:name w:val="General"/>
          <w:gallery w:val="placeholder"/>
        </w:category>
        <w:types>
          <w:type w:val="bbPlcHdr"/>
        </w:types>
        <w:behaviors>
          <w:behavior w:val="content"/>
        </w:behaviors>
        <w:guid w:val="{606FB630-66B2-4236-94B1-7A264042C910}"/>
      </w:docPartPr>
      <w:docPartBody>
        <w:p w:rsidR="00050773" w:rsidRDefault="00050773"/>
      </w:docPartBody>
    </w:docPart>
    <w:docPart>
      <w:docPartPr>
        <w:name w:val="948F3E93A426495FB062490B874FC5F4"/>
        <w:category>
          <w:name w:val="General"/>
          <w:gallery w:val="placeholder"/>
        </w:category>
        <w:types>
          <w:type w:val="bbPlcHdr"/>
        </w:types>
        <w:behaviors>
          <w:behavior w:val="content"/>
        </w:behaviors>
        <w:guid w:val="{ECFA2A46-DBF4-4FB6-A4C5-6EACE323A652}"/>
      </w:docPartPr>
      <w:docPartBody>
        <w:p w:rsidR="00050773" w:rsidRDefault="00050773"/>
      </w:docPartBody>
    </w:docPart>
    <w:docPart>
      <w:docPartPr>
        <w:name w:val="469F7B561B404AC7987E7E93ED4052BA"/>
        <w:category>
          <w:name w:val="General"/>
          <w:gallery w:val="placeholder"/>
        </w:category>
        <w:types>
          <w:type w:val="bbPlcHdr"/>
        </w:types>
        <w:behaviors>
          <w:behavior w:val="content"/>
        </w:behaviors>
        <w:guid w:val="{77F99BEA-1435-483C-8555-BA742C7DBDE1}"/>
      </w:docPartPr>
      <w:docPartBody>
        <w:p w:rsidR="00050773" w:rsidRDefault="00050773"/>
      </w:docPartBody>
    </w:docPart>
    <w:docPart>
      <w:docPartPr>
        <w:name w:val="FB2EE3F74F9347059159C6ACD492B06E"/>
        <w:category>
          <w:name w:val="General"/>
          <w:gallery w:val="placeholder"/>
        </w:category>
        <w:types>
          <w:type w:val="bbPlcHdr"/>
        </w:types>
        <w:behaviors>
          <w:behavior w:val="content"/>
        </w:behaviors>
        <w:guid w:val="{B6C34154-145D-42A1-BCF9-6E091A476BAC}"/>
      </w:docPartPr>
      <w:docPartBody>
        <w:p w:rsidR="00050773" w:rsidRDefault="00050773"/>
      </w:docPartBody>
    </w:docPart>
    <w:docPart>
      <w:docPartPr>
        <w:name w:val="1321238A7E464D549E3140EAC65BDA5E"/>
        <w:category>
          <w:name w:val="General"/>
          <w:gallery w:val="placeholder"/>
        </w:category>
        <w:types>
          <w:type w:val="bbPlcHdr"/>
        </w:types>
        <w:behaviors>
          <w:behavior w:val="content"/>
        </w:behaviors>
        <w:guid w:val="{C72B6AC8-F521-4596-8D38-01E844FD612C}"/>
      </w:docPartPr>
      <w:docPartBody>
        <w:p w:rsidR="00050773" w:rsidRDefault="00050773"/>
      </w:docPartBody>
    </w:docPart>
    <w:docPart>
      <w:docPartPr>
        <w:name w:val="FDFFD19BCCFA4B0E94B30397E0E01C8E"/>
        <w:category>
          <w:name w:val="General"/>
          <w:gallery w:val="placeholder"/>
        </w:category>
        <w:types>
          <w:type w:val="bbPlcHdr"/>
        </w:types>
        <w:behaviors>
          <w:behavior w:val="content"/>
        </w:behaviors>
        <w:guid w:val="{474E0AE9-C842-4D2A-9299-0B2C9F11D1A8}"/>
      </w:docPartPr>
      <w:docPartBody>
        <w:p w:rsidR="00050773" w:rsidRDefault="00050773"/>
      </w:docPartBody>
    </w:docPart>
    <w:docPart>
      <w:docPartPr>
        <w:name w:val="F359593EE93E43B2B60FDBE473C67688"/>
        <w:category>
          <w:name w:val="General"/>
          <w:gallery w:val="placeholder"/>
        </w:category>
        <w:types>
          <w:type w:val="bbPlcHdr"/>
        </w:types>
        <w:behaviors>
          <w:behavior w:val="content"/>
        </w:behaviors>
        <w:guid w:val="{CDDB2388-401F-47E2-B2DC-723163A931D2}"/>
      </w:docPartPr>
      <w:docPartBody>
        <w:p w:rsidR="00050773" w:rsidRDefault="00050773"/>
      </w:docPartBody>
    </w:docPart>
    <w:docPart>
      <w:docPartPr>
        <w:name w:val="5A8857344F3B41B3BBF7B07AF4A13906"/>
        <w:category>
          <w:name w:val="General"/>
          <w:gallery w:val="placeholder"/>
        </w:category>
        <w:types>
          <w:type w:val="bbPlcHdr"/>
        </w:types>
        <w:behaviors>
          <w:behavior w:val="content"/>
        </w:behaviors>
        <w:guid w:val="{98244B19-F96D-4848-BB96-B9FA63B4776A}"/>
      </w:docPartPr>
      <w:docPartBody>
        <w:p w:rsidR="00050773" w:rsidRDefault="00050773"/>
      </w:docPartBody>
    </w:docPart>
    <w:docPart>
      <w:docPartPr>
        <w:name w:val="0F29040028974364A878339434B7ED6E"/>
        <w:category>
          <w:name w:val="General"/>
          <w:gallery w:val="placeholder"/>
        </w:category>
        <w:types>
          <w:type w:val="bbPlcHdr"/>
        </w:types>
        <w:behaviors>
          <w:behavior w:val="content"/>
        </w:behaviors>
        <w:guid w:val="{BD2A6373-007D-4175-935C-86E16A3F2D7A}"/>
      </w:docPartPr>
      <w:docPartBody>
        <w:p w:rsidR="00050773" w:rsidRDefault="00050773"/>
      </w:docPartBody>
    </w:docPart>
    <w:docPart>
      <w:docPartPr>
        <w:name w:val="2738DF78C57C44CC901BDE977B5363C8"/>
        <w:category>
          <w:name w:val="General"/>
          <w:gallery w:val="placeholder"/>
        </w:category>
        <w:types>
          <w:type w:val="bbPlcHdr"/>
        </w:types>
        <w:behaviors>
          <w:behavior w:val="content"/>
        </w:behaviors>
        <w:guid w:val="{9F65CAD8-00EE-4DA0-B852-9F5945CF102D}"/>
      </w:docPartPr>
      <w:docPartBody>
        <w:p w:rsidR="00050773" w:rsidRDefault="00050773"/>
      </w:docPartBody>
    </w:docPart>
    <w:docPart>
      <w:docPartPr>
        <w:name w:val="BFC9B6B0327B464686348F0BA9446166"/>
        <w:category>
          <w:name w:val="General"/>
          <w:gallery w:val="placeholder"/>
        </w:category>
        <w:types>
          <w:type w:val="bbPlcHdr"/>
        </w:types>
        <w:behaviors>
          <w:behavior w:val="content"/>
        </w:behaviors>
        <w:guid w:val="{ABC2A30D-1EE5-4DDC-9155-FD6F58460346}"/>
      </w:docPartPr>
      <w:docPartBody>
        <w:p w:rsidR="00050773" w:rsidRDefault="00050773"/>
      </w:docPartBody>
    </w:docPart>
    <w:docPart>
      <w:docPartPr>
        <w:name w:val="F55414A12DFE44F387647D5909E8BC5C"/>
        <w:category>
          <w:name w:val="General"/>
          <w:gallery w:val="placeholder"/>
        </w:category>
        <w:types>
          <w:type w:val="bbPlcHdr"/>
        </w:types>
        <w:behaviors>
          <w:behavior w:val="content"/>
        </w:behaviors>
        <w:guid w:val="{FE04CDF9-BD70-45D0-BA90-BF8CBB11E893}"/>
      </w:docPartPr>
      <w:docPartBody>
        <w:p w:rsidR="00050773" w:rsidRDefault="00050773"/>
      </w:docPartBody>
    </w:docPart>
    <w:docPart>
      <w:docPartPr>
        <w:name w:val="4895A87C6D4C42649949B7F4CCBC055C"/>
        <w:category>
          <w:name w:val="General"/>
          <w:gallery w:val="placeholder"/>
        </w:category>
        <w:types>
          <w:type w:val="bbPlcHdr"/>
        </w:types>
        <w:behaviors>
          <w:behavior w:val="content"/>
        </w:behaviors>
        <w:guid w:val="{596AEA40-D63E-4AC5-BA9F-891D71C64856}"/>
      </w:docPartPr>
      <w:docPartBody>
        <w:p w:rsidR="00050773" w:rsidRDefault="00050773"/>
      </w:docPartBody>
    </w:docPart>
    <w:docPart>
      <w:docPartPr>
        <w:name w:val="16209A287BDB4BD3801CE50FF88A799E"/>
        <w:category>
          <w:name w:val="General"/>
          <w:gallery w:val="placeholder"/>
        </w:category>
        <w:types>
          <w:type w:val="bbPlcHdr"/>
        </w:types>
        <w:behaviors>
          <w:behavior w:val="content"/>
        </w:behaviors>
        <w:guid w:val="{E6144754-480C-4C2E-8C7F-67F87634AF29}"/>
      </w:docPartPr>
      <w:docPartBody>
        <w:p w:rsidR="00050773" w:rsidRDefault="00050773"/>
      </w:docPartBody>
    </w:docPart>
    <w:docPart>
      <w:docPartPr>
        <w:name w:val="8A42E9D02E554857843E94FCFB36F800"/>
        <w:category>
          <w:name w:val="General"/>
          <w:gallery w:val="placeholder"/>
        </w:category>
        <w:types>
          <w:type w:val="bbPlcHdr"/>
        </w:types>
        <w:behaviors>
          <w:behavior w:val="content"/>
        </w:behaviors>
        <w:guid w:val="{DDA10FE4-58D5-4DB6-ADC6-7DF0A2D92EFE}"/>
      </w:docPartPr>
      <w:docPartBody>
        <w:p w:rsidR="00050773" w:rsidRDefault="00050773"/>
      </w:docPartBody>
    </w:docPart>
    <w:docPart>
      <w:docPartPr>
        <w:name w:val="47F3BB60B0F2416FB633FC2023D189F0"/>
        <w:category>
          <w:name w:val="General"/>
          <w:gallery w:val="placeholder"/>
        </w:category>
        <w:types>
          <w:type w:val="bbPlcHdr"/>
        </w:types>
        <w:behaviors>
          <w:behavior w:val="content"/>
        </w:behaviors>
        <w:guid w:val="{5D4049E2-BA53-405F-85B3-3E3F3BAFF3A1}"/>
      </w:docPartPr>
      <w:docPartBody>
        <w:p w:rsidR="00050773" w:rsidRDefault="00050773"/>
      </w:docPartBody>
    </w:docPart>
    <w:docPart>
      <w:docPartPr>
        <w:name w:val="5CDD2CA1E4B24493937DB538578D89C2"/>
        <w:category>
          <w:name w:val="General"/>
          <w:gallery w:val="placeholder"/>
        </w:category>
        <w:types>
          <w:type w:val="bbPlcHdr"/>
        </w:types>
        <w:behaviors>
          <w:behavior w:val="content"/>
        </w:behaviors>
        <w:guid w:val="{D0D5A074-FEC9-4E9E-BB1E-FECDBA44B7D8}"/>
      </w:docPartPr>
      <w:docPartBody>
        <w:p w:rsidR="00050773" w:rsidRDefault="00050773"/>
      </w:docPartBody>
    </w:docPart>
    <w:docPart>
      <w:docPartPr>
        <w:name w:val="55A567896C274DA6876C2110CC98F2EB"/>
        <w:category>
          <w:name w:val="General"/>
          <w:gallery w:val="placeholder"/>
        </w:category>
        <w:types>
          <w:type w:val="bbPlcHdr"/>
        </w:types>
        <w:behaviors>
          <w:behavior w:val="content"/>
        </w:behaviors>
        <w:guid w:val="{85E9AA8D-A679-4D20-9E3F-46BB2E9FC811}"/>
      </w:docPartPr>
      <w:docPartBody>
        <w:p w:rsidR="00050773" w:rsidRDefault="00050773"/>
      </w:docPartBody>
    </w:docPart>
    <w:docPart>
      <w:docPartPr>
        <w:name w:val="FBCBFC2E5BE744148B2C1187FC5E1169"/>
        <w:category>
          <w:name w:val="General"/>
          <w:gallery w:val="placeholder"/>
        </w:category>
        <w:types>
          <w:type w:val="bbPlcHdr"/>
        </w:types>
        <w:behaviors>
          <w:behavior w:val="content"/>
        </w:behaviors>
        <w:guid w:val="{12978F01-9CFF-4C68-85C7-0C0AFA0CFF76}"/>
      </w:docPartPr>
      <w:docPartBody>
        <w:p w:rsidR="00050773" w:rsidRDefault="00050773"/>
      </w:docPartBody>
    </w:docPart>
    <w:docPart>
      <w:docPartPr>
        <w:name w:val="34E6CC0BC2774789A2B527EE047FB9DA"/>
        <w:category>
          <w:name w:val="General"/>
          <w:gallery w:val="placeholder"/>
        </w:category>
        <w:types>
          <w:type w:val="bbPlcHdr"/>
        </w:types>
        <w:behaviors>
          <w:behavior w:val="content"/>
        </w:behaviors>
        <w:guid w:val="{5FBA8856-D8D1-4BFB-A6BF-B80477FD2222}"/>
      </w:docPartPr>
      <w:docPartBody>
        <w:p w:rsidR="00050773" w:rsidRDefault="00050773"/>
      </w:docPartBody>
    </w:docPart>
    <w:docPart>
      <w:docPartPr>
        <w:name w:val="50AD6C90F071442F8FC891452E55C0E7"/>
        <w:category>
          <w:name w:val="General"/>
          <w:gallery w:val="placeholder"/>
        </w:category>
        <w:types>
          <w:type w:val="bbPlcHdr"/>
        </w:types>
        <w:behaviors>
          <w:behavior w:val="content"/>
        </w:behaviors>
        <w:guid w:val="{2C9FA4DC-9207-4CC7-A298-7E7D6C081116}"/>
      </w:docPartPr>
      <w:docPartBody>
        <w:p w:rsidR="00050773" w:rsidRDefault="00050773"/>
      </w:docPartBody>
    </w:docPart>
    <w:docPart>
      <w:docPartPr>
        <w:name w:val="C4AA9762378A469B95326E902D7826B0"/>
        <w:category>
          <w:name w:val="General"/>
          <w:gallery w:val="placeholder"/>
        </w:category>
        <w:types>
          <w:type w:val="bbPlcHdr"/>
        </w:types>
        <w:behaviors>
          <w:behavior w:val="content"/>
        </w:behaviors>
        <w:guid w:val="{261772E9-A57A-4828-94D7-9158F96F5B57}"/>
      </w:docPartPr>
      <w:docPartBody>
        <w:p w:rsidR="00050773" w:rsidRDefault="00050773"/>
      </w:docPartBody>
    </w:docPart>
    <w:docPart>
      <w:docPartPr>
        <w:name w:val="5A967010A5C7433B99AB4E4EFB8CC5DB"/>
        <w:category>
          <w:name w:val="General"/>
          <w:gallery w:val="placeholder"/>
        </w:category>
        <w:types>
          <w:type w:val="bbPlcHdr"/>
        </w:types>
        <w:behaviors>
          <w:behavior w:val="content"/>
        </w:behaviors>
        <w:guid w:val="{688AD30C-12B2-4991-AB0C-B6052458EE3B}"/>
      </w:docPartPr>
      <w:docPartBody>
        <w:p w:rsidR="00050773" w:rsidRDefault="00050773"/>
      </w:docPartBody>
    </w:docPart>
    <w:docPart>
      <w:docPartPr>
        <w:name w:val="F48C88165DE844E893A42ADC7B478D80"/>
        <w:category>
          <w:name w:val="General"/>
          <w:gallery w:val="placeholder"/>
        </w:category>
        <w:types>
          <w:type w:val="bbPlcHdr"/>
        </w:types>
        <w:behaviors>
          <w:behavior w:val="content"/>
        </w:behaviors>
        <w:guid w:val="{1DF13870-45A6-4AB6-9B8B-CEAD454C1CDB}"/>
      </w:docPartPr>
      <w:docPartBody>
        <w:p w:rsidR="00050773" w:rsidRDefault="00953C72">
          <w:r w:rsidRPr="00252E42">
            <w:rPr>
              <w:rStyle w:val="PlaceholderText"/>
            </w:rPr>
            <w:t>Year</w:t>
          </w:r>
        </w:p>
      </w:docPartBody>
    </w:docPart>
    <w:docPart>
      <w:docPartPr>
        <w:name w:val="44925DDD308E458584B7FA3EF778ACD2"/>
        <w:category>
          <w:name w:val="General"/>
          <w:gallery w:val="placeholder"/>
        </w:category>
        <w:types>
          <w:type w:val="bbPlcHdr"/>
        </w:types>
        <w:behaviors>
          <w:behavior w:val="content"/>
        </w:behaviors>
        <w:guid w:val="{37BA98A4-EE17-477E-9309-CD7FC2D68583}"/>
      </w:docPartPr>
      <w:docPartBody>
        <w:p w:rsidR="00050773" w:rsidRDefault="00953C72">
          <w:r w:rsidRPr="00252E42">
            <w:rPr>
              <w:rStyle w:val="PlaceholderText"/>
            </w:rPr>
            <w:t>Year</w:t>
          </w:r>
        </w:p>
      </w:docPartBody>
    </w:docPart>
    <w:docPart>
      <w:docPartPr>
        <w:name w:val="FAAA9AE8158C464DB10B26611761D4D7"/>
        <w:category>
          <w:name w:val="General"/>
          <w:gallery w:val="placeholder"/>
        </w:category>
        <w:types>
          <w:type w:val="bbPlcHdr"/>
        </w:types>
        <w:behaviors>
          <w:behavior w:val="content"/>
        </w:behaviors>
        <w:guid w:val="{5083FEC3-2072-415F-8F47-2D286B7622A1}"/>
      </w:docPartPr>
      <w:docPartBody>
        <w:p w:rsidR="00050773" w:rsidRDefault="00953C72">
          <w:r w:rsidRPr="00252E42">
            <w:rPr>
              <w:rStyle w:val="PlaceholderText"/>
            </w:rPr>
            <w:t>Year</w:t>
          </w:r>
        </w:p>
      </w:docPartBody>
    </w:docPart>
    <w:docPart>
      <w:docPartPr>
        <w:name w:val="0A106B36EAA04806BE1663C3ADDB9B74"/>
        <w:category>
          <w:name w:val="General"/>
          <w:gallery w:val="placeholder"/>
        </w:category>
        <w:types>
          <w:type w:val="bbPlcHdr"/>
        </w:types>
        <w:behaviors>
          <w:behavior w:val="content"/>
        </w:behaviors>
        <w:guid w:val="{4FDB8F87-F63F-46DE-816A-2E74F830D2CA}"/>
      </w:docPartPr>
      <w:docPartBody>
        <w:p w:rsidR="00050773" w:rsidRDefault="00953C72">
          <w:r w:rsidRPr="00252E42">
            <w:rPr>
              <w:rStyle w:val="PlaceholderText"/>
            </w:rPr>
            <w:t>Year</w:t>
          </w:r>
        </w:p>
      </w:docPartBody>
    </w:docPart>
    <w:docPart>
      <w:docPartPr>
        <w:name w:val="B2AF8CF689AE4231858A6E83FB6670FD"/>
        <w:category>
          <w:name w:val="General"/>
          <w:gallery w:val="placeholder"/>
        </w:category>
        <w:types>
          <w:type w:val="bbPlcHdr"/>
        </w:types>
        <w:behaviors>
          <w:behavior w:val="content"/>
        </w:behaviors>
        <w:guid w:val="{475C4F22-C3DA-4EEB-A182-0B4DE7688B9A}"/>
      </w:docPartPr>
      <w:docPartBody>
        <w:p w:rsidR="00050773" w:rsidRDefault="00953C72">
          <w:r w:rsidRPr="00252E42">
            <w:rPr>
              <w:rStyle w:val="PlaceholderText"/>
            </w:rPr>
            <w:t>Year</w:t>
          </w:r>
        </w:p>
      </w:docPartBody>
    </w:docPart>
    <w:docPart>
      <w:docPartPr>
        <w:name w:val="BA03FA4AB57747F4855B6197373B8F5A"/>
        <w:category>
          <w:name w:val="General"/>
          <w:gallery w:val="placeholder"/>
        </w:category>
        <w:types>
          <w:type w:val="bbPlcHdr"/>
        </w:types>
        <w:behaviors>
          <w:behavior w:val="content"/>
        </w:behaviors>
        <w:guid w:val="{C9DB946D-B36A-4D13-88FE-F3DC2CA68192}"/>
      </w:docPartPr>
      <w:docPartBody>
        <w:p w:rsidR="00050773" w:rsidRDefault="00050773"/>
      </w:docPartBody>
    </w:docPart>
    <w:docPart>
      <w:docPartPr>
        <w:name w:val="5BD59DDE428B49E0A590DDE5943CD099"/>
        <w:category>
          <w:name w:val="General"/>
          <w:gallery w:val="placeholder"/>
        </w:category>
        <w:types>
          <w:type w:val="bbPlcHdr"/>
        </w:types>
        <w:behaviors>
          <w:behavior w:val="content"/>
        </w:behaviors>
        <w:guid w:val="{E748E79E-EC31-4A9F-844D-FD128B1B353F}"/>
      </w:docPartPr>
      <w:docPartBody>
        <w:p w:rsidR="00050773" w:rsidRDefault="00050773"/>
      </w:docPartBody>
    </w:docPart>
    <w:docPart>
      <w:docPartPr>
        <w:name w:val="17BB541FEC174918B63E2E962153E835"/>
        <w:category>
          <w:name w:val="General"/>
          <w:gallery w:val="placeholder"/>
        </w:category>
        <w:types>
          <w:type w:val="bbPlcHdr"/>
        </w:types>
        <w:behaviors>
          <w:behavior w:val="content"/>
        </w:behaviors>
        <w:guid w:val="{AC3DD850-76FE-4645-A5CA-2FA22EE8B36C}"/>
      </w:docPartPr>
      <w:docPartBody>
        <w:p w:rsidR="00050773" w:rsidRDefault="00050773"/>
      </w:docPartBody>
    </w:docPart>
    <w:docPart>
      <w:docPartPr>
        <w:name w:val="9D9EAC8A75FF464080C513093EF97813"/>
        <w:category>
          <w:name w:val="General"/>
          <w:gallery w:val="placeholder"/>
        </w:category>
        <w:types>
          <w:type w:val="bbPlcHdr"/>
        </w:types>
        <w:behaviors>
          <w:behavior w:val="content"/>
        </w:behaviors>
        <w:guid w:val="{AB2D3EB9-99A3-4132-A5E6-780EB9238627}"/>
      </w:docPartPr>
      <w:docPartBody>
        <w:p w:rsidR="00050773" w:rsidRDefault="00050773"/>
      </w:docPartBody>
    </w:docPart>
    <w:docPart>
      <w:docPartPr>
        <w:name w:val="EA6C001CE8E94E4C9F6C29EE0274D7AF"/>
        <w:category>
          <w:name w:val="General"/>
          <w:gallery w:val="placeholder"/>
        </w:category>
        <w:types>
          <w:type w:val="bbPlcHdr"/>
        </w:types>
        <w:behaviors>
          <w:behavior w:val="content"/>
        </w:behaviors>
        <w:guid w:val="{7FC125B4-30A3-4451-9C93-42F91909EF60}"/>
      </w:docPartPr>
      <w:docPartBody>
        <w:p w:rsidR="00050773" w:rsidRDefault="00050773"/>
      </w:docPartBody>
    </w:docPart>
    <w:docPart>
      <w:docPartPr>
        <w:name w:val="CC69EF64446E42D2BA7E27407C8C9B46"/>
        <w:category>
          <w:name w:val="General"/>
          <w:gallery w:val="placeholder"/>
        </w:category>
        <w:types>
          <w:type w:val="bbPlcHdr"/>
        </w:types>
        <w:behaviors>
          <w:behavior w:val="content"/>
        </w:behaviors>
        <w:guid w:val="{D70B1FA1-ADD1-4627-8876-D761251749AC}"/>
      </w:docPartPr>
      <w:docPartBody>
        <w:p w:rsidR="00050773" w:rsidRDefault="00050773"/>
      </w:docPartBody>
    </w:docPart>
    <w:docPart>
      <w:docPartPr>
        <w:name w:val="6CD1D97225904A98BD99BF2D171E64ED"/>
        <w:category>
          <w:name w:val="General"/>
          <w:gallery w:val="placeholder"/>
        </w:category>
        <w:types>
          <w:type w:val="bbPlcHdr"/>
        </w:types>
        <w:behaviors>
          <w:behavior w:val="content"/>
        </w:behaviors>
        <w:guid w:val="{324EB8B7-E017-479D-8632-267C342D9C28}"/>
      </w:docPartPr>
      <w:docPartBody>
        <w:p w:rsidR="00050773" w:rsidRDefault="00050773"/>
      </w:docPartBody>
    </w:docPart>
    <w:docPart>
      <w:docPartPr>
        <w:name w:val="7BA6BC70DC86443AAB1A30CFB98F8AC1"/>
        <w:category>
          <w:name w:val="General"/>
          <w:gallery w:val="placeholder"/>
        </w:category>
        <w:types>
          <w:type w:val="bbPlcHdr"/>
        </w:types>
        <w:behaviors>
          <w:behavior w:val="content"/>
        </w:behaviors>
        <w:guid w:val="{DD2BB931-F772-4DCE-916D-55A5C19E2DAA}"/>
      </w:docPartPr>
      <w:docPartBody>
        <w:p w:rsidR="00050773" w:rsidRDefault="00050773"/>
      </w:docPartBody>
    </w:docPart>
    <w:docPart>
      <w:docPartPr>
        <w:name w:val="E28430261B134911A3D35903EBEF9A2B"/>
        <w:category>
          <w:name w:val="General"/>
          <w:gallery w:val="placeholder"/>
        </w:category>
        <w:types>
          <w:type w:val="bbPlcHdr"/>
        </w:types>
        <w:behaviors>
          <w:behavior w:val="content"/>
        </w:behaviors>
        <w:guid w:val="{3FFCCBBD-0194-4A41-B285-EFD2E8D0B1E1}"/>
      </w:docPartPr>
      <w:docPartBody>
        <w:p w:rsidR="00050773" w:rsidRDefault="00050773"/>
      </w:docPartBody>
    </w:docPart>
    <w:docPart>
      <w:docPartPr>
        <w:name w:val="6521948FA45B4B07A5765C018950FA8E"/>
        <w:category>
          <w:name w:val="General"/>
          <w:gallery w:val="placeholder"/>
        </w:category>
        <w:types>
          <w:type w:val="bbPlcHdr"/>
        </w:types>
        <w:behaviors>
          <w:behavior w:val="content"/>
        </w:behaviors>
        <w:guid w:val="{71CF5CF7-EE4D-414F-804B-C3270580A8E2}"/>
      </w:docPartPr>
      <w:docPartBody>
        <w:p w:rsidR="00050773" w:rsidRDefault="00050773"/>
      </w:docPartBody>
    </w:docPart>
    <w:docPart>
      <w:docPartPr>
        <w:name w:val="35D1C6FDE8AA4080928313D28854D433"/>
        <w:category>
          <w:name w:val="General"/>
          <w:gallery w:val="placeholder"/>
        </w:category>
        <w:types>
          <w:type w:val="bbPlcHdr"/>
        </w:types>
        <w:behaviors>
          <w:behavior w:val="content"/>
        </w:behaviors>
        <w:guid w:val="{98158EB8-87E6-4A3B-8195-44A1C0CFE65A}"/>
      </w:docPartPr>
      <w:docPartBody>
        <w:p w:rsidR="00050773" w:rsidRDefault="00050773"/>
      </w:docPartBody>
    </w:docPart>
    <w:docPart>
      <w:docPartPr>
        <w:name w:val="BDECCD7E560D4C888839AB596DDD6606"/>
        <w:category>
          <w:name w:val="General"/>
          <w:gallery w:val="placeholder"/>
        </w:category>
        <w:types>
          <w:type w:val="bbPlcHdr"/>
        </w:types>
        <w:behaviors>
          <w:behavior w:val="content"/>
        </w:behaviors>
        <w:guid w:val="{704EB862-D980-4C67-99BF-C1FB702E33A4}"/>
      </w:docPartPr>
      <w:docPartBody>
        <w:p w:rsidR="00050773" w:rsidRDefault="00050773"/>
      </w:docPartBody>
    </w:docPart>
    <w:docPart>
      <w:docPartPr>
        <w:name w:val="F0C6E99D42C1495AAA22B68FA70B2977"/>
        <w:category>
          <w:name w:val="General"/>
          <w:gallery w:val="placeholder"/>
        </w:category>
        <w:types>
          <w:type w:val="bbPlcHdr"/>
        </w:types>
        <w:behaviors>
          <w:behavior w:val="content"/>
        </w:behaviors>
        <w:guid w:val="{0E5856B5-17F2-405D-8474-C776D3C2A212}"/>
      </w:docPartPr>
      <w:docPartBody>
        <w:p w:rsidR="00050773" w:rsidRDefault="00050773"/>
      </w:docPartBody>
    </w:docPart>
    <w:docPart>
      <w:docPartPr>
        <w:name w:val="63613F17934A42A982CD630C7375B25E"/>
        <w:category>
          <w:name w:val="General"/>
          <w:gallery w:val="placeholder"/>
        </w:category>
        <w:types>
          <w:type w:val="bbPlcHdr"/>
        </w:types>
        <w:behaviors>
          <w:behavior w:val="content"/>
        </w:behaviors>
        <w:guid w:val="{507465CB-58C6-4BBF-AEAF-5DFB254EB294}"/>
      </w:docPartPr>
      <w:docPartBody>
        <w:p w:rsidR="00050773" w:rsidRDefault="00050773"/>
      </w:docPartBody>
    </w:docPart>
    <w:docPart>
      <w:docPartPr>
        <w:name w:val="8DA27BF7130046B7B0345AF518D3FD7E"/>
        <w:category>
          <w:name w:val="General"/>
          <w:gallery w:val="placeholder"/>
        </w:category>
        <w:types>
          <w:type w:val="bbPlcHdr"/>
        </w:types>
        <w:behaviors>
          <w:behavior w:val="content"/>
        </w:behaviors>
        <w:guid w:val="{7CDFF2CA-F09E-4372-81D1-1B88E993F157}"/>
      </w:docPartPr>
      <w:docPartBody>
        <w:p w:rsidR="00050773" w:rsidRDefault="00050773"/>
      </w:docPartBody>
    </w:docPart>
    <w:docPart>
      <w:docPartPr>
        <w:name w:val="E75B1546171D4F618542C99A33CD28DF"/>
        <w:category>
          <w:name w:val="General"/>
          <w:gallery w:val="placeholder"/>
        </w:category>
        <w:types>
          <w:type w:val="bbPlcHdr"/>
        </w:types>
        <w:behaviors>
          <w:behavior w:val="content"/>
        </w:behaviors>
        <w:guid w:val="{0084B9F9-98D3-4926-883C-4A91818F275E}"/>
      </w:docPartPr>
      <w:docPartBody>
        <w:p w:rsidR="00050773" w:rsidRDefault="00050773"/>
      </w:docPartBody>
    </w:docPart>
    <w:docPart>
      <w:docPartPr>
        <w:name w:val="EB5334E0820D4CAD83D062C4B3431580"/>
        <w:category>
          <w:name w:val="General"/>
          <w:gallery w:val="placeholder"/>
        </w:category>
        <w:types>
          <w:type w:val="bbPlcHdr"/>
        </w:types>
        <w:behaviors>
          <w:behavior w:val="content"/>
        </w:behaviors>
        <w:guid w:val="{B4D5FD16-9EE3-462C-A96B-EE637CE2ADBF}"/>
      </w:docPartPr>
      <w:docPartBody>
        <w:p w:rsidR="00050773" w:rsidRDefault="00050773"/>
      </w:docPartBody>
    </w:docPart>
    <w:docPart>
      <w:docPartPr>
        <w:name w:val="4E3ADE4E447F4AFF97F81C8653ABD8E4"/>
        <w:category>
          <w:name w:val="General"/>
          <w:gallery w:val="placeholder"/>
        </w:category>
        <w:types>
          <w:type w:val="bbPlcHdr"/>
        </w:types>
        <w:behaviors>
          <w:behavior w:val="content"/>
        </w:behaviors>
        <w:guid w:val="{993F8B16-07E9-4317-B00B-B1FD74841AAF}"/>
      </w:docPartPr>
      <w:docPartBody>
        <w:p w:rsidR="00050773" w:rsidRDefault="00050773"/>
      </w:docPartBody>
    </w:docPart>
    <w:docPart>
      <w:docPartPr>
        <w:name w:val="4542FAEC76154AFABB21449150B538C7"/>
        <w:category>
          <w:name w:val="General"/>
          <w:gallery w:val="placeholder"/>
        </w:category>
        <w:types>
          <w:type w:val="bbPlcHdr"/>
        </w:types>
        <w:behaviors>
          <w:behavior w:val="content"/>
        </w:behaviors>
        <w:guid w:val="{297ACF26-F644-4876-A0F2-3B9FDAFD8D27}"/>
      </w:docPartPr>
      <w:docPartBody>
        <w:p w:rsidR="00050773" w:rsidRDefault="00050773"/>
      </w:docPartBody>
    </w:docPart>
    <w:docPart>
      <w:docPartPr>
        <w:name w:val="ACAB121DB3594738A7E41929128E196E"/>
        <w:category>
          <w:name w:val="General"/>
          <w:gallery w:val="placeholder"/>
        </w:category>
        <w:types>
          <w:type w:val="bbPlcHdr"/>
        </w:types>
        <w:behaviors>
          <w:behavior w:val="content"/>
        </w:behaviors>
        <w:guid w:val="{F6B48C23-5639-4844-B06D-63546F2DEE9B}"/>
      </w:docPartPr>
      <w:docPartBody>
        <w:p w:rsidR="00050773" w:rsidRDefault="00050773"/>
      </w:docPartBody>
    </w:docPart>
    <w:docPart>
      <w:docPartPr>
        <w:name w:val="249ACC7C27554D8591F22CDEFA77076A"/>
        <w:category>
          <w:name w:val="General"/>
          <w:gallery w:val="placeholder"/>
        </w:category>
        <w:types>
          <w:type w:val="bbPlcHdr"/>
        </w:types>
        <w:behaviors>
          <w:behavior w:val="content"/>
        </w:behaviors>
        <w:guid w:val="{E1AC5FBE-86D1-488C-B705-8EBC316A8DE6}"/>
      </w:docPartPr>
      <w:docPartBody>
        <w:p w:rsidR="00050773" w:rsidRDefault="00050773"/>
      </w:docPartBody>
    </w:docPart>
    <w:docPart>
      <w:docPartPr>
        <w:name w:val="A7B4D31591BD400A94A48D7C9B942D42"/>
        <w:category>
          <w:name w:val="General"/>
          <w:gallery w:val="placeholder"/>
        </w:category>
        <w:types>
          <w:type w:val="bbPlcHdr"/>
        </w:types>
        <w:behaviors>
          <w:behavior w:val="content"/>
        </w:behaviors>
        <w:guid w:val="{5CC42BCD-D2AE-41BD-9898-61C433A1AED9}"/>
      </w:docPartPr>
      <w:docPartBody>
        <w:p w:rsidR="00050773" w:rsidRDefault="00050773"/>
      </w:docPartBody>
    </w:docPart>
    <w:docPart>
      <w:docPartPr>
        <w:name w:val="502042DB0988445C9889B4E3B24D27E7"/>
        <w:category>
          <w:name w:val="General"/>
          <w:gallery w:val="placeholder"/>
        </w:category>
        <w:types>
          <w:type w:val="bbPlcHdr"/>
        </w:types>
        <w:behaviors>
          <w:behavior w:val="content"/>
        </w:behaviors>
        <w:guid w:val="{58A9F1A8-08C4-461D-8039-49688EEEB54D}"/>
      </w:docPartPr>
      <w:docPartBody>
        <w:p w:rsidR="00050773" w:rsidRDefault="00050773"/>
      </w:docPartBody>
    </w:docPart>
    <w:docPart>
      <w:docPartPr>
        <w:name w:val="4CE89C3F178C477C99CF931E8CFA3C99"/>
        <w:category>
          <w:name w:val="General"/>
          <w:gallery w:val="placeholder"/>
        </w:category>
        <w:types>
          <w:type w:val="bbPlcHdr"/>
        </w:types>
        <w:behaviors>
          <w:behavior w:val="content"/>
        </w:behaviors>
        <w:guid w:val="{517A6B60-DCA7-4503-949B-FBA388AAF0F3}"/>
      </w:docPartPr>
      <w:docPartBody>
        <w:p w:rsidR="00050773" w:rsidRDefault="00050773"/>
      </w:docPartBody>
    </w:docPart>
    <w:docPart>
      <w:docPartPr>
        <w:name w:val="064FC9668B40471DAF13329AA3C4883E"/>
        <w:category>
          <w:name w:val="General"/>
          <w:gallery w:val="placeholder"/>
        </w:category>
        <w:types>
          <w:type w:val="bbPlcHdr"/>
        </w:types>
        <w:behaviors>
          <w:behavior w:val="content"/>
        </w:behaviors>
        <w:guid w:val="{B7E44F5A-ADDC-46A6-8B8C-125B6FE262F4}"/>
      </w:docPartPr>
      <w:docPartBody>
        <w:p w:rsidR="00050773" w:rsidRDefault="00050773"/>
      </w:docPartBody>
    </w:docPart>
    <w:docPart>
      <w:docPartPr>
        <w:name w:val="EFD705BAF14545D0A001C4C0E9C84EA3"/>
        <w:category>
          <w:name w:val="General"/>
          <w:gallery w:val="placeholder"/>
        </w:category>
        <w:types>
          <w:type w:val="bbPlcHdr"/>
        </w:types>
        <w:behaviors>
          <w:behavior w:val="content"/>
        </w:behaviors>
        <w:guid w:val="{B83D6EA2-5D57-4E6D-BE55-6C5C89CC58EB}"/>
      </w:docPartPr>
      <w:docPartBody>
        <w:p w:rsidR="00050773" w:rsidRDefault="00050773"/>
      </w:docPartBody>
    </w:docPart>
    <w:docPart>
      <w:docPartPr>
        <w:name w:val="91FBDEC6D33E417C9005FAF4B4C6E89F"/>
        <w:category>
          <w:name w:val="General"/>
          <w:gallery w:val="placeholder"/>
        </w:category>
        <w:types>
          <w:type w:val="bbPlcHdr"/>
        </w:types>
        <w:behaviors>
          <w:behavior w:val="content"/>
        </w:behaviors>
        <w:guid w:val="{5E08206A-0274-437D-8284-169A415F6339}"/>
      </w:docPartPr>
      <w:docPartBody>
        <w:p w:rsidR="00050773" w:rsidRDefault="00050773"/>
      </w:docPartBody>
    </w:docPart>
    <w:docPart>
      <w:docPartPr>
        <w:name w:val="B25143E75BDE40A3B9B1E4AF0DA795DC"/>
        <w:category>
          <w:name w:val="General"/>
          <w:gallery w:val="placeholder"/>
        </w:category>
        <w:types>
          <w:type w:val="bbPlcHdr"/>
        </w:types>
        <w:behaviors>
          <w:behavior w:val="content"/>
        </w:behaviors>
        <w:guid w:val="{6B3D028F-7E24-4CE7-B3D4-B1E58D848A78}"/>
      </w:docPartPr>
      <w:docPartBody>
        <w:p w:rsidR="00050773" w:rsidRDefault="00050773"/>
      </w:docPartBody>
    </w:docPart>
    <w:docPart>
      <w:docPartPr>
        <w:name w:val="E8F6136F94CD461C8286F315C3A23D0B"/>
        <w:category>
          <w:name w:val="General"/>
          <w:gallery w:val="placeholder"/>
        </w:category>
        <w:types>
          <w:type w:val="bbPlcHdr"/>
        </w:types>
        <w:behaviors>
          <w:behavior w:val="content"/>
        </w:behaviors>
        <w:guid w:val="{C5AC6C84-42BB-4EC1-98DA-ED1E955D5BFA}"/>
      </w:docPartPr>
      <w:docPartBody>
        <w:p w:rsidR="00050773" w:rsidRDefault="00050773"/>
      </w:docPartBody>
    </w:docPart>
    <w:docPart>
      <w:docPartPr>
        <w:name w:val="D133872CE9F642A9A4CBAE73A29160CB"/>
        <w:category>
          <w:name w:val="General"/>
          <w:gallery w:val="placeholder"/>
        </w:category>
        <w:types>
          <w:type w:val="bbPlcHdr"/>
        </w:types>
        <w:behaviors>
          <w:behavior w:val="content"/>
        </w:behaviors>
        <w:guid w:val="{F9CFBEA0-F99F-4B0D-846B-8C9355DF224E}"/>
      </w:docPartPr>
      <w:docPartBody>
        <w:p w:rsidR="00050773" w:rsidRDefault="00050773"/>
      </w:docPartBody>
    </w:docPart>
    <w:docPart>
      <w:docPartPr>
        <w:name w:val="7A5FB66EF8854398BF8B692309C929B9"/>
        <w:category>
          <w:name w:val="General"/>
          <w:gallery w:val="placeholder"/>
        </w:category>
        <w:types>
          <w:type w:val="bbPlcHdr"/>
        </w:types>
        <w:behaviors>
          <w:behavior w:val="content"/>
        </w:behaviors>
        <w:guid w:val="{17C7CD96-6A5E-467E-A4BB-94C6EF836295}"/>
      </w:docPartPr>
      <w:docPartBody>
        <w:p w:rsidR="00050773" w:rsidRDefault="00050773"/>
      </w:docPartBody>
    </w:docPart>
    <w:docPart>
      <w:docPartPr>
        <w:name w:val="F40C5C09CDB949479833A6B862617BB6"/>
        <w:category>
          <w:name w:val="General"/>
          <w:gallery w:val="placeholder"/>
        </w:category>
        <w:types>
          <w:type w:val="bbPlcHdr"/>
        </w:types>
        <w:behaviors>
          <w:behavior w:val="content"/>
        </w:behaviors>
        <w:guid w:val="{14E9ABB9-E9B7-4748-882D-66C5A289A214}"/>
      </w:docPartPr>
      <w:docPartBody>
        <w:p w:rsidR="00050773" w:rsidRDefault="00050773"/>
      </w:docPartBody>
    </w:docPart>
    <w:docPart>
      <w:docPartPr>
        <w:name w:val="337A89F179574B47B9FFDB6CE3A40387"/>
        <w:category>
          <w:name w:val="General"/>
          <w:gallery w:val="placeholder"/>
        </w:category>
        <w:types>
          <w:type w:val="bbPlcHdr"/>
        </w:types>
        <w:behaviors>
          <w:behavior w:val="content"/>
        </w:behaviors>
        <w:guid w:val="{8CCE98EF-EF59-4FFB-B12D-814277F50F57}"/>
      </w:docPartPr>
      <w:docPartBody>
        <w:p w:rsidR="00050773" w:rsidRDefault="00050773"/>
      </w:docPartBody>
    </w:docPart>
    <w:docPart>
      <w:docPartPr>
        <w:name w:val="3FBBE75E56C44124BEB177CBD92802FD"/>
        <w:category>
          <w:name w:val="General"/>
          <w:gallery w:val="placeholder"/>
        </w:category>
        <w:types>
          <w:type w:val="bbPlcHdr"/>
        </w:types>
        <w:behaviors>
          <w:behavior w:val="content"/>
        </w:behaviors>
        <w:guid w:val="{6268B0B7-649F-4612-BA64-B1E9A18B25B9}"/>
      </w:docPartPr>
      <w:docPartBody>
        <w:p w:rsidR="00050773" w:rsidRDefault="00050773"/>
      </w:docPartBody>
    </w:docPart>
    <w:docPart>
      <w:docPartPr>
        <w:name w:val="8376EDEE82A341168DDBE03DC5452461"/>
        <w:category>
          <w:name w:val="General"/>
          <w:gallery w:val="placeholder"/>
        </w:category>
        <w:types>
          <w:type w:val="bbPlcHdr"/>
        </w:types>
        <w:behaviors>
          <w:behavior w:val="content"/>
        </w:behaviors>
        <w:guid w:val="{9E0F2A15-FC8D-45CF-8077-320717B94131}"/>
      </w:docPartPr>
      <w:docPartBody>
        <w:p w:rsidR="00050773" w:rsidRDefault="00050773"/>
      </w:docPartBody>
    </w:docPart>
    <w:docPart>
      <w:docPartPr>
        <w:name w:val="67C3863C46814AE488DBA19CDAEE3744"/>
        <w:category>
          <w:name w:val="General"/>
          <w:gallery w:val="placeholder"/>
        </w:category>
        <w:types>
          <w:type w:val="bbPlcHdr"/>
        </w:types>
        <w:behaviors>
          <w:behavior w:val="content"/>
        </w:behaviors>
        <w:guid w:val="{07B85C94-9A79-4CDE-84A6-53AB9CB7DDE2}"/>
      </w:docPartPr>
      <w:docPartBody>
        <w:p w:rsidR="00050773" w:rsidRDefault="00050773"/>
      </w:docPartBody>
    </w:docPart>
    <w:docPart>
      <w:docPartPr>
        <w:name w:val="E621B5E26EF944B1A5C4EEDE737C753C"/>
        <w:category>
          <w:name w:val="General"/>
          <w:gallery w:val="placeholder"/>
        </w:category>
        <w:types>
          <w:type w:val="bbPlcHdr"/>
        </w:types>
        <w:behaviors>
          <w:behavior w:val="content"/>
        </w:behaviors>
        <w:guid w:val="{651A6168-7E51-414F-A1B8-7807DA0ABCF5}"/>
      </w:docPartPr>
      <w:docPartBody>
        <w:p w:rsidR="00050773" w:rsidRDefault="00050773"/>
      </w:docPartBody>
    </w:docPart>
    <w:docPart>
      <w:docPartPr>
        <w:name w:val="67F44B94CD634AD4A3A778A8F22B6672"/>
        <w:category>
          <w:name w:val="General"/>
          <w:gallery w:val="placeholder"/>
        </w:category>
        <w:types>
          <w:type w:val="bbPlcHdr"/>
        </w:types>
        <w:behaviors>
          <w:behavior w:val="content"/>
        </w:behaviors>
        <w:guid w:val="{9943AC90-A83A-41B4-9DAE-D360248DE452}"/>
      </w:docPartPr>
      <w:docPartBody>
        <w:p w:rsidR="00050773" w:rsidRDefault="00050773"/>
      </w:docPartBody>
    </w:docPart>
    <w:docPart>
      <w:docPartPr>
        <w:name w:val="F160332745A746C28C9D8E59B8630678"/>
        <w:category>
          <w:name w:val="General"/>
          <w:gallery w:val="placeholder"/>
        </w:category>
        <w:types>
          <w:type w:val="bbPlcHdr"/>
        </w:types>
        <w:behaviors>
          <w:behavior w:val="content"/>
        </w:behaviors>
        <w:guid w:val="{6E0AAF74-756E-4CDA-876C-2413513E61D4}"/>
      </w:docPartPr>
      <w:docPartBody>
        <w:p w:rsidR="00050773" w:rsidRDefault="00050773"/>
      </w:docPartBody>
    </w:docPart>
    <w:docPart>
      <w:docPartPr>
        <w:name w:val="68AF151B213B4E3EBD09B79F7E61F3AD"/>
        <w:category>
          <w:name w:val="General"/>
          <w:gallery w:val="placeholder"/>
        </w:category>
        <w:types>
          <w:type w:val="bbPlcHdr"/>
        </w:types>
        <w:behaviors>
          <w:behavior w:val="content"/>
        </w:behaviors>
        <w:guid w:val="{E4B6FB57-2883-49A3-B1A6-8134E450FCBD}"/>
      </w:docPartPr>
      <w:docPartBody>
        <w:p w:rsidR="00050773" w:rsidRDefault="00050773"/>
      </w:docPartBody>
    </w:docPart>
    <w:docPart>
      <w:docPartPr>
        <w:name w:val="8D0DD44B85A34B30B5449AEF3E73726C"/>
        <w:category>
          <w:name w:val="General"/>
          <w:gallery w:val="placeholder"/>
        </w:category>
        <w:types>
          <w:type w:val="bbPlcHdr"/>
        </w:types>
        <w:behaviors>
          <w:behavior w:val="content"/>
        </w:behaviors>
        <w:guid w:val="{C7B949D6-0F43-4B9A-8C5E-A107DDE6A76B}"/>
      </w:docPartPr>
      <w:docPartBody>
        <w:p w:rsidR="00050773" w:rsidRDefault="00050773"/>
      </w:docPartBody>
    </w:docPart>
    <w:docPart>
      <w:docPartPr>
        <w:name w:val="6FD0BDA1A94A450EB34B755A00ED2728"/>
        <w:category>
          <w:name w:val="General"/>
          <w:gallery w:val="placeholder"/>
        </w:category>
        <w:types>
          <w:type w:val="bbPlcHdr"/>
        </w:types>
        <w:behaviors>
          <w:behavior w:val="content"/>
        </w:behaviors>
        <w:guid w:val="{7233D479-8FA6-416E-8B2A-251E7E99CCE9}"/>
      </w:docPartPr>
      <w:docPartBody>
        <w:p w:rsidR="00050773" w:rsidRDefault="00050773"/>
      </w:docPartBody>
    </w:docPart>
    <w:docPart>
      <w:docPartPr>
        <w:name w:val="81F62839D2314C1DB40FA4DAB84A918B"/>
        <w:category>
          <w:name w:val="General"/>
          <w:gallery w:val="placeholder"/>
        </w:category>
        <w:types>
          <w:type w:val="bbPlcHdr"/>
        </w:types>
        <w:behaviors>
          <w:behavior w:val="content"/>
        </w:behaviors>
        <w:guid w:val="{3FBBFE95-79E6-4494-AA38-E2AE7168C128}"/>
      </w:docPartPr>
      <w:docPartBody>
        <w:p w:rsidR="00050773" w:rsidRDefault="00050773"/>
      </w:docPartBody>
    </w:docPart>
    <w:docPart>
      <w:docPartPr>
        <w:name w:val="6E27FF38345B47D9A4B3E480742081E2"/>
        <w:category>
          <w:name w:val="General"/>
          <w:gallery w:val="placeholder"/>
        </w:category>
        <w:types>
          <w:type w:val="bbPlcHdr"/>
        </w:types>
        <w:behaviors>
          <w:behavior w:val="content"/>
        </w:behaviors>
        <w:guid w:val="{9E3C39A7-E09F-4B88-BFF7-EA8E6FECCD03}"/>
      </w:docPartPr>
      <w:docPartBody>
        <w:p w:rsidR="00050773" w:rsidRDefault="00050773"/>
      </w:docPartBody>
    </w:docPart>
    <w:docPart>
      <w:docPartPr>
        <w:name w:val="CF9A1C2E254A47DDB1BC4B201C9AF31E"/>
        <w:category>
          <w:name w:val="General"/>
          <w:gallery w:val="placeholder"/>
        </w:category>
        <w:types>
          <w:type w:val="bbPlcHdr"/>
        </w:types>
        <w:behaviors>
          <w:behavior w:val="content"/>
        </w:behaviors>
        <w:guid w:val="{2C899C17-3C27-4372-A8CC-A343FFDF195B}"/>
      </w:docPartPr>
      <w:docPartBody>
        <w:p w:rsidR="00050773" w:rsidRDefault="00050773"/>
      </w:docPartBody>
    </w:docPart>
    <w:docPart>
      <w:docPartPr>
        <w:name w:val="9CDFB3265B6C4219A5AFB0C720AA7870"/>
        <w:category>
          <w:name w:val="General"/>
          <w:gallery w:val="placeholder"/>
        </w:category>
        <w:types>
          <w:type w:val="bbPlcHdr"/>
        </w:types>
        <w:behaviors>
          <w:behavior w:val="content"/>
        </w:behaviors>
        <w:guid w:val="{C295CF39-8785-4CC7-BDBA-D8CE65E98972}"/>
      </w:docPartPr>
      <w:docPartBody>
        <w:p w:rsidR="00050773" w:rsidRDefault="00050773"/>
      </w:docPartBody>
    </w:docPart>
    <w:docPart>
      <w:docPartPr>
        <w:name w:val="9ED50304053E45F78573B0575B8BA301"/>
        <w:category>
          <w:name w:val="General"/>
          <w:gallery w:val="placeholder"/>
        </w:category>
        <w:types>
          <w:type w:val="bbPlcHdr"/>
        </w:types>
        <w:behaviors>
          <w:behavior w:val="content"/>
        </w:behaviors>
        <w:guid w:val="{73A9C4A7-1380-45EE-B9B1-A5866E60A48C}"/>
      </w:docPartPr>
      <w:docPartBody>
        <w:p w:rsidR="00050773" w:rsidRDefault="00050773"/>
      </w:docPartBody>
    </w:docPart>
    <w:docPart>
      <w:docPartPr>
        <w:name w:val="C8C7B822F2684303A0C3254692EF3AAA"/>
        <w:category>
          <w:name w:val="General"/>
          <w:gallery w:val="placeholder"/>
        </w:category>
        <w:types>
          <w:type w:val="bbPlcHdr"/>
        </w:types>
        <w:behaviors>
          <w:behavior w:val="content"/>
        </w:behaviors>
        <w:guid w:val="{E5961D7B-09A9-4FAB-89A7-4B76C43D91E2}"/>
      </w:docPartPr>
      <w:docPartBody>
        <w:p w:rsidR="00050773" w:rsidRDefault="00050773"/>
      </w:docPartBody>
    </w:docPart>
    <w:docPart>
      <w:docPartPr>
        <w:name w:val="65BD2FE8787E42C3BC0ABF1508A3A212"/>
        <w:category>
          <w:name w:val="General"/>
          <w:gallery w:val="placeholder"/>
        </w:category>
        <w:types>
          <w:type w:val="bbPlcHdr"/>
        </w:types>
        <w:behaviors>
          <w:behavior w:val="content"/>
        </w:behaviors>
        <w:guid w:val="{65F80347-98D8-4B36-9B85-08B48CE5291B}"/>
      </w:docPartPr>
      <w:docPartBody>
        <w:p w:rsidR="00050773" w:rsidRDefault="00050773"/>
      </w:docPartBody>
    </w:docPart>
    <w:docPart>
      <w:docPartPr>
        <w:name w:val="0573031DA2C54E68855CB70ECF257317"/>
        <w:category>
          <w:name w:val="General"/>
          <w:gallery w:val="placeholder"/>
        </w:category>
        <w:types>
          <w:type w:val="bbPlcHdr"/>
        </w:types>
        <w:behaviors>
          <w:behavior w:val="content"/>
        </w:behaviors>
        <w:guid w:val="{54EBBBA1-CBC2-4D5E-8848-0D274BC62B0E}"/>
      </w:docPartPr>
      <w:docPartBody>
        <w:p w:rsidR="00050773" w:rsidRDefault="00050773"/>
      </w:docPartBody>
    </w:docPart>
    <w:docPart>
      <w:docPartPr>
        <w:name w:val="AA045B02C1D245AA8D085DD8A7109923"/>
        <w:category>
          <w:name w:val="General"/>
          <w:gallery w:val="placeholder"/>
        </w:category>
        <w:types>
          <w:type w:val="bbPlcHdr"/>
        </w:types>
        <w:behaviors>
          <w:behavior w:val="content"/>
        </w:behaviors>
        <w:guid w:val="{54D2497D-128A-43E6-A137-2B8279F0EE9A}"/>
      </w:docPartPr>
      <w:docPartBody>
        <w:p w:rsidR="00050773" w:rsidRDefault="00050773"/>
      </w:docPartBody>
    </w:docPart>
    <w:docPart>
      <w:docPartPr>
        <w:name w:val="D0FE33CE4FB9493A8873C8A22DA8756D"/>
        <w:category>
          <w:name w:val="General"/>
          <w:gallery w:val="placeholder"/>
        </w:category>
        <w:types>
          <w:type w:val="bbPlcHdr"/>
        </w:types>
        <w:behaviors>
          <w:behavior w:val="content"/>
        </w:behaviors>
        <w:guid w:val="{826A99E2-AEC1-419A-AFA8-F418B50046DE}"/>
      </w:docPartPr>
      <w:docPartBody>
        <w:p w:rsidR="00050773" w:rsidRDefault="00050773"/>
      </w:docPartBody>
    </w:docPart>
    <w:docPart>
      <w:docPartPr>
        <w:name w:val="B970AF913B074FB8A1004EF26BCF9A90"/>
        <w:category>
          <w:name w:val="General"/>
          <w:gallery w:val="placeholder"/>
        </w:category>
        <w:types>
          <w:type w:val="bbPlcHdr"/>
        </w:types>
        <w:behaviors>
          <w:behavior w:val="content"/>
        </w:behaviors>
        <w:guid w:val="{3B159CF6-4B5C-4DF9-806F-6AA176CC909F}"/>
      </w:docPartPr>
      <w:docPartBody>
        <w:p w:rsidR="00050773" w:rsidRDefault="00050773"/>
      </w:docPartBody>
    </w:docPart>
    <w:docPart>
      <w:docPartPr>
        <w:name w:val="5BE01574F7044B8085E615B0C0C7C447"/>
        <w:category>
          <w:name w:val="General"/>
          <w:gallery w:val="placeholder"/>
        </w:category>
        <w:types>
          <w:type w:val="bbPlcHdr"/>
        </w:types>
        <w:behaviors>
          <w:behavior w:val="content"/>
        </w:behaviors>
        <w:guid w:val="{B9D1899B-C888-4A2A-A2E9-DE0216DA21FA}"/>
      </w:docPartPr>
      <w:docPartBody>
        <w:p w:rsidR="00050773" w:rsidRDefault="00050773"/>
      </w:docPartBody>
    </w:docPart>
    <w:docPart>
      <w:docPartPr>
        <w:name w:val="C60E2A92F83D4CF89893B22973B4998F"/>
        <w:category>
          <w:name w:val="General"/>
          <w:gallery w:val="placeholder"/>
        </w:category>
        <w:types>
          <w:type w:val="bbPlcHdr"/>
        </w:types>
        <w:behaviors>
          <w:behavior w:val="content"/>
        </w:behaviors>
        <w:guid w:val="{B86C5D92-37CC-4C07-AF08-60BB0A241965}"/>
      </w:docPartPr>
      <w:docPartBody>
        <w:p w:rsidR="00050773" w:rsidRDefault="00050773"/>
      </w:docPartBody>
    </w:docPart>
    <w:docPart>
      <w:docPartPr>
        <w:name w:val="E0A06F89462644BCB304FD17A1BC5921"/>
        <w:category>
          <w:name w:val="General"/>
          <w:gallery w:val="placeholder"/>
        </w:category>
        <w:types>
          <w:type w:val="bbPlcHdr"/>
        </w:types>
        <w:behaviors>
          <w:behavior w:val="content"/>
        </w:behaviors>
        <w:guid w:val="{46472B03-23EC-4C06-A81F-553496B36564}"/>
      </w:docPartPr>
      <w:docPartBody>
        <w:p w:rsidR="00050773" w:rsidRDefault="00050773"/>
      </w:docPartBody>
    </w:docPart>
    <w:docPart>
      <w:docPartPr>
        <w:name w:val="D75E83545FCE417E9DBAA98B4B91D7CC"/>
        <w:category>
          <w:name w:val="General"/>
          <w:gallery w:val="placeholder"/>
        </w:category>
        <w:types>
          <w:type w:val="bbPlcHdr"/>
        </w:types>
        <w:behaviors>
          <w:behavior w:val="content"/>
        </w:behaviors>
        <w:guid w:val="{C0B5197F-45A3-4667-8ADD-2B6ADD03CF42}"/>
      </w:docPartPr>
      <w:docPartBody>
        <w:p w:rsidR="00050773" w:rsidRDefault="00050773"/>
      </w:docPartBody>
    </w:docPart>
    <w:docPart>
      <w:docPartPr>
        <w:name w:val="4F46D77DC3BA4C10AB66DFCBCECC7CC4"/>
        <w:category>
          <w:name w:val="General"/>
          <w:gallery w:val="placeholder"/>
        </w:category>
        <w:types>
          <w:type w:val="bbPlcHdr"/>
        </w:types>
        <w:behaviors>
          <w:behavior w:val="content"/>
        </w:behaviors>
        <w:guid w:val="{4F6208AA-E0AA-40C0-BC9A-6CA78BB2830C}"/>
      </w:docPartPr>
      <w:docPartBody>
        <w:p w:rsidR="00050773" w:rsidRDefault="00050773"/>
      </w:docPartBody>
    </w:docPart>
    <w:docPart>
      <w:docPartPr>
        <w:name w:val="089E26B46FCD4E60BA9317F1E83AF976"/>
        <w:category>
          <w:name w:val="General"/>
          <w:gallery w:val="placeholder"/>
        </w:category>
        <w:types>
          <w:type w:val="bbPlcHdr"/>
        </w:types>
        <w:behaviors>
          <w:behavior w:val="content"/>
        </w:behaviors>
        <w:guid w:val="{BB78B1AC-F6D6-4A82-B86E-20E4587828AF}"/>
      </w:docPartPr>
      <w:docPartBody>
        <w:p w:rsidR="00050773" w:rsidRDefault="00050773"/>
      </w:docPartBody>
    </w:docPart>
    <w:docPart>
      <w:docPartPr>
        <w:name w:val="96DBC0CBA6DE4A16A020B5A6BF546288"/>
        <w:category>
          <w:name w:val="General"/>
          <w:gallery w:val="placeholder"/>
        </w:category>
        <w:types>
          <w:type w:val="bbPlcHdr"/>
        </w:types>
        <w:behaviors>
          <w:behavior w:val="content"/>
        </w:behaviors>
        <w:guid w:val="{022EDAE2-96D2-4EE9-B3C6-FE175A8D4A91}"/>
      </w:docPartPr>
      <w:docPartBody>
        <w:p w:rsidR="00050773" w:rsidRDefault="00050773"/>
      </w:docPartBody>
    </w:docPart>
    <w:docPart>
      <w:docPartPr>
        <w:name w:val="CE16A2938E7043C5968846E384C0E186"/>
        <w:category>
          <w:name w:val="General"/>
          <w:gallery w:val="placeholder"/>
        </w:category>
        <w:types>
          <w:type w:val="bbPlcHdr"/>
        </w:types>
        <w:behaviors>
          <w:behavior w:val="content"/>
        </w:behaviors>
        <w:guid w:val="{213D6EA2-B2F1-4ABB-A1F8-1C8DD2D22DC4}"/>
      </w:docPartPr>
      <w:docPartBody>
        <w:p w:rsidR="00050773" w:rsidRDefault="00050773"/>
      </w:docPartBody>
    </w:docPart>
    <w:docPart>
      <w:docPartPr>
        <w:name w:val="1F628FA5F91140FA8F780CAB084C6556"/>
        <w:category>
          <w:name w:val="General"/>
          <w:gallery w:val="placeholder"/>
        </w:category>
        <w:types>
          <w:type w:val="bbPlcHdr"/>
        </w:types>
        <w:behaviors>
          <w:behavior w:val="content"/>
        </w:behaviors>
        <w:guid w:val="{EA7038C4-CA1E-4FEE-8B07-52495B7886C0}"/>
      </w:docPartPr>
      <w:docPartBody>
        <w:p w:rsidR="00050773" w:rsidRDefault="00050773"/>
      </w:docPartBody>
    </w:docPart>
    <w:docPart>
      <w:docPartPr>
        <w:name w:val="887333F77C4C4DD5B94C108659558B25"/>
        <w:category>
          <w:name w:val="General"/>
          <w:gallery w:val="placeholder"/>
        </w:category>
        <w:types>
          <w:type w:val="bbPlcHdr"/>
        </w:types>
        <w:behaviors>
          <w:behavior w:val="content"/>
        </w:behaviors>
        <w:guid w:val="{7E147D67-770D-41AA-927C-E303A204634A}"/>
      </w:docPartPr>
      <w:docPartBody>
        <w:p w:rsidR="00050773" w:rsidRDefault="00050773"/>
      </w:docPartBody>
    </w:docPart>
    <w:docPart>
      <w:docPartPr>
        <w:name w:val="4A7E24C17F9041E2BD7150D19DC53EB9"/>
        <w:category>
          <w:name w:val="General"/>
          <w:gallery w:val="placeholder"/>
        </w:category>
        <w:types>
          <w:type w:val="bbPlcHdr"/>
        </w:types>
        <w:behaviors>
          <w:behavior w:val="content"/>
        </w:behaviors>
        <w:guid w:val="{FC2A293B-E9C9-4E88-BA78-7D97CA5CDD29}"/>
      </w:docPartPr>
      <w:docPartBody>
        <w:p w:rsidR="00050773" w:rsidRDefault="00050773"/>
      </w:docPartBody>
    </w:docPart>
    <w:docPart>
      <w:docPartPr>
        <w:name w:val="D636AAAC0B7B4C069A697CAFF7FBDA8C"/>
        <w:category>
          <w:name w:val="General"/>
          <w:gallery w:val="placeholder"/>
        </w:category>
        <w:types>
          <w:type w:val="bbPlcHdr"/>
        </w:types>
        <w:behaviors>
          <w:behavior w:val="content"/>
        </w:behaviors>
        <w:guid w:val="{E9876B2C-3D49-4D12-AB13-D993DF7FFDDB}"/>
      </w:docPartPr>
      <w:docPartBody>
        <w:p w:rsidR="00050773" w:rsidRDefault="00050773"/>
      </w:docPartBody>
    </w:docPart>
    <w:docPart>
      <w:docPartPr>
        <w:name w:val="7A9D4F44AF4E4A1FA9C9A81DA874EA9E"/>
        <w:category>
          <w:name w:val="General"/>
          <w:gallery w:val="placeholder"/>
        </w:category>
        <w:types>
          <w:type w:val="bbPlcHdr"/>
        </w:types>
        <w:behaviors>
          <w:behavior w:val="content"/>
        </w:behaviors>
        <w:guid w:val="{AE28C9E2-50FF-4F07-AB51-141CA1721591}"/>
      </w:docPartPr>
      <w:docPartBody>
        <w:p w:rsidR="00050773" w:rsidRDefault="00050773"/>
      </w:docPartBody>
    </w:docPart>
    <w:docPart>
      <w:docPartPr>
        <w:name w:val="1F806CAF1D3845C9B24558CA0C13321D"/>
        <w:category>
          <w:name w:val="General"/>
          <w:gallery w:val="placeholder"/>
        </w:category>
        <w:types>
          <w:type w:val="bbPlcHdr"/>
        </w:types>
        <w:behaviors>
          <w:behavior w:val="content"/>
        </w:behaviors>
        <w:guid w:val="{03720732-8A9D-4F29-9677-6F8F1EE92182}"/>
      </w:docPartPr>
      <w:docPartBody>
        <w:p w:rsidR="00050773" w:rsidRDefault="00953C72">
          <w:r w:rsidRPr="00252E42">
            <w:rPr>
              <w:rStyle w:val="PlaceholderText"/>
            </w:rPr>
            <w:t>Year</w:t>
          </w:r>
        </w:p>
      </w:docPartBody>
    </w:docPart>
    <w:docPart>
      <w:docPartPr>
        <w:name w:val="E29AB97B8DB14EE7A994D957C84DEA06"/>
        <w:category>
          <w:name w:val="General"/>
          <w:gallery w:val="placeholder"/>
        </w:category>
        <w:types>
          <w:type w:val="bbPlcHdr"/>
        </w:types>
        <w:behaviors>
          <w:behavior w:val="content"/>
        </w:behaviors>
        <w:guid w:val="{7B4D93B4-B128-4F48-AB4E-B88CF229BE21}"/>
      </w:docPartPr>
      <w:docPartBody>
        <w:p w:rsidR="00050773" w:rsidRDefault="00953C72">
          <w:r w:rsidRPr="00252E42">
            <w:rPr>
              <w:rStyle w:val="PlaceholderText"/>
            </w:rPr>
            <w:t>Year</w:t>
          </w:r>
        </w:p>
      </w:docPartBody>
    </w:docPart>
    <w:docPart>
      <w:docPartPr>
        <w:name w:val="C2657167CD4E4B43B2E415DB55161496"/>
        <w:category>
          <w:name w:val="General"/>
          <w:gallery w:val="placeholder"/>
        </w:category>
        <w:types>
          <w:type w:val="bbPlcHdr"/>
        </w:types>
        <w:behaviors>
          <w:behavior w:val="content"/>
        </w:behaviors>
        <w:guid w:val="{A75CEBF6-0531-45BA-AF6C-F1A9CCE95255}"/>
      </w:docPartPr>
      <w:docPartBody>
        <w:p w:rsidR="00050773" w:rsidRDefault="00953C72">
          <w:r w:rsidRPr="00252E42">
            <w:rPr>
              <w:rStyle w:val="PlaceholderText"/>
            </w:rPr>
            <w:t>Year</w:t>
          </w:r>
        </w:p>
      </w:docPartBody>
    </w:docPart>
    <w:docPart>
      <w:docPartPr>
        <w:name w:val="44833734D64A4C47BDD6237FCA8CA78B"/>
        <w:category>
          <w:name w:val="General"/>
          <w:gallery w:val="placeholder"/>
        </w:category>
        <w:types>
          <w:type w:val="bbPlcHdr"/>
        </w:types>
        <w:behaviors>
          <w:behavior w:val="content"/>
        </w:behaviors>
        <w:guid w:val="{3A49565C-A482-4EC5-92E2-4CF38C39F730}"/>
      </w:docPartPr>
      <w:docPartBody>
        <w:p w:rsidR="00050773" w:rsidRDefault="00953C72">
          <w:r w:rsidRPr="00252E42">
            <w:rPr>
              <w:rStyle w:val="PlaceholderText"/>
            </w:rPr>
            <w:t>Year</w:t>
          </w:r>
        </w:p>
      </w:docPartBody>
    </w:docPart>
    <w:docPart>
      <w:docPartPr>
        <w:name w:val="C650938C91AD4426A895CD35E3D36688"/>
        <w:category>
          <w:name w:val="General"/>
          <w:gallery w:val="placeholder"/>
        </w:category>
        <w:types>
          <w:type w:val="bbPlcHdr"/>
        </w:types>
        <w:behaviors>
          <w:behavior w:val="content"/>
        </w:behaviors>
        <w:guid w:val="{F22CEF5C-694E-4C7D-9A2B-374C2E78FD06}"/>
      </w:docPartPr>
      <w:docPartBody>
        <w:p w:rsidR="00050773" w:rsidRDefault="00953C72">
          <w:r w:rsidRPr="00252E42">
            <w:rPr>
              <w:rStyle w:val="PlaceholderText"/>
            </w:rPr>
            <w:t>Year</w:t>
          </w:r>
        </w:p>
      </w:docPartBody>
    </w:docPart>
    <w:docPart>
      <w:docPartPr>
        <w:name w:val="3B670D14426D4574BAB338CB05875FA3"/>
        <w:category>
          <w:name w:val="General"/>
          <w:gallery w:val="placeholder"/>
        </w:category>
        <w:types>
          <w:type w:val="bbPlcHdr"/>
        </w:types>
        <w:behaviors>
          <w:behavior w:val="content"/>
        </w:behaviors>
        <w:guid w:val="{DD4938C4-AD98-42F5-BEB9-A9470EE0F16F}"/>
      </w:docPartPr>
      <w:docPartBody>
        <w:p w:rsidR="00050773" w:rsidRDefault="00050773"/>
      </w:docPartBody>
    </w:docPart>
    <w:docPart>
      <w:docPartPr>
        <w:name w:val="2BA39443F9ED4141A542E8E5E54F7BF7"/>
        <w:category>
          <w:name w:val="General"/>
          <w:gallery w:val="placeholder"/>
        </w:category>
        <w:types>
          <w:type w:val="bbPlcHdr"/>
        </w:types>
        <w:behaviors>
          <w:behavior w:val="content"/>
        </w:behaviors>
        <w:guid w:val="{156FAD8C-E14F-4725-A5D8-75F385B04360}"/>
      </w:docPartPr>
      <w:docPartBody>
        <w:p w:rsidR="00050773" w:rsidRDefault="00050773"/>
      </w:docPartBody>
    </w:docPart>
    <w:docPart>
      <w:docPartPr>
        <w:name w:val="7BB959848D964B9AAE7A559E883B3409"/>
        <w:category>
          <w:name w:val="General"/>
          <w:gallery w:val="placeholder"/>
        </w:category>
        <w:types>
          <w:type w:val="bbPlcHdr"/>
        </w:types>
        <w:behaviors>
          <w:behavior w:val="content"/>
        </w:behaviors>
        <w:guid w:val="{F03396CE-A65D-427E-BF45-1DFB4D1395D9}"/>
      </w:docPartPr>
      <w:docPartBody>
        <w:p w:rsidR="00050773" w:rsidRDefault="00050773"/>
      </w:docPartBody>
    </w:docPart>
    <w:docPart>
      <w:docPartPr>
        <w:name w:val="EE2AAEA8376740E0814237612E3F05D4"/>
        <w:category>
          <w:name w:val="General"/>
          <w:gallery w:val="placeholder"/>
        </w:category>
        <w:types>
          <w:type w:val="bbPlcHdr"/>
        </w:types>
        <w:behaviors>
          <w:behavior w:val="content"/>
        </w:behaviors>
        <w:guid w:val="{754C6C9B-9446-48EE-98BC-B8F5D2849329}"/>
      </w:docPartPr>
      <w:docPartBody>
        <w:p w:rsidR="00050773" w:rsidRDefault="00050773"/>
      </w:docPartBody>
    </w:docPart>
    <w:docPart>
      <w:docPartPr>
        <w:name w:val="6DE3C64D220D40ACA27CB787A6D1B4BA"/>
        <w:category>
          <w:name w:val="General"/>
          <w:gallery w:val="placeholder"/>
        </w:category>
        <w:types>
          <w:type w:val="bbPlcHdr"/>
        </w:types>
        <w:behaviors>
          <w:behavior w:val="content"/>
        </w:behaviors>
        <w:guid w:val="{39C5E175-BC63-4B54-885E-48440063617C}"/>
      </w:docPartPr>
      <w:docPartBody>
        <w:p w:rsidR="00050773" w:rsidRDefault="00050773"/>
      </w:docPartBody>
    </w:docPart>
    <w:docPart>
      <w:docPartPr>
        <w:name w:val="8ECD1AB5E5BA451CBAC80F2892E9D574"/>
        <w:category>
          <w:name w:val="General"/>
          <w:gallery w:val="placeholder"/>
        </w:category>
        <w:types>
          <w:type w:val="bbPlcHdr"/>
        </w:types>
        <w:behaviors>
          <w:behavior w:val="content"/>
        </w:behaviors>
        <w:guid w:val="{1828C81E-EE2C-4B3D-AC17-036F706355C9}"/>
      </w:docPartPr>
      <w:docPartBody>
        <w:p w:rsidR="00050773" w:rsidRDefault="00050773"/>
      </w:docPartBody>
    </w:docPart>
    <w:docPart>
      <w:docPartPr>
        <w:name w:val="CAF1CCF752614F6F9388487107C3C491"/>
        <w:category>
          <w:name w:val="General"/>
          <w:gallery w:val="placeholder"/>
        </w:category>
        <w:types>
          <w:type w:val="bbPlcHdr"/>
        </w:types>
        <w:behaviors>
          <w:behavior w:val="content"/>
        </w:behaviors>
        <w:guid w:val="{D7898A14-608F-4FE4-8A2E-67B65E9089F5}"/>
      </w:docPartPr>
      <w:docPartBody>
        <w:p w:rsidR="00050773" w:rsidRDefault="00050773"/>
      </w:docPartBody>
    </w:docPart>
    <w:docPart>
      <w:docPartPr>
        <w:name w:val="EEE8FDDE66E04997BF013DDE2CD4D5F7"/>
        <w:category>
          <w:name w:val="General"/>
          <w:gallery w:val="placeholder"/>
        </w:category>
        <w:types>
          <w:type w:val="bbPlcHdr"/>
        </w:types>
        <w:behaviors>
          <w:behavior w:val="content"/>
        </w:behaviors>
        <w:guid w:val="{6BCE4103-D8BA-4AF5-9BC8-7170CC8D356A}"/>
      </w:docPartPr>
      <w:docPartBody>
        <w:p w:rsidR="00050773" w:rsidRDefault="00050773"/>
      </w:docPartBody>
    </w:docPart>
    <w:docPart>
      <w:docPartPr>
        <w:name w:val="5A5A7A6DA74D42678BE535126A37F32B"/>
        <w:category>
          <w:name w:val="General"/>
          <w:gallery w:val="placeholder"/>
        </w:category>
        <w:types>
          <w:type w:val="bbPlcHdr"/>
        </w:types>
        <w:behaviors>
          <w:behavior w:val="content"/>
        </w:behaviors>
        <w:guid w:val="{F0A0AC48-59E1-4297-BE4B-632C38C71597}"/>
      </w:docPartPr>
      <w:docPartBody>
        <w:p w:rsidR="00050773" w:rsidRDefault="00050773"/>
      </w:docPartBody>
    </w:docPart>
    <w:docPart>
      <w:docPartPr>
        <w:name w:val="92C135BF55094BCF98BCD5CB3812A2AA"/>
        <w:category>
          <w:name w:val="General"/>
          <w:gallery w:val="placeholder"/>
        </w:category>
        <w:types>
          <w:type w:val="bbPlcHdr"/>
        </w:types>
        <w:behaviors>
          <w:behavior w:val="content"/>
        </w:behaviors>
        <w:guid w:val="{1CC0E4BC-C9E5-4B9A-BCCB-419034A13962}"/>
      </w:docPartPr>
      <w:docPartBody>
        <w:p w:rsidR="00050773" w:rsidRDefault="00050773"/>
      </w:docPartBody>
    </w:docPart>
    <w:docPart>
      <w:docPartPr>
        <w:name w:val="87DA17ED1F6846F38614131AD8F7C028"/>
        <w:category>
          <w:name w:val="General"/>
          <w:gallery w:val="placeholder"/>
        </w:category>
        <w:types>
          <w:type w:val="bbPlcHdr"/>
        </w:types>
        <w:behaviors>
          <w:behavior w:val="content"/>
        </w:behaviors>
        <w:guid w:val="{56AA8259-7D7D-4EAF-BFDF-5CAADD65C806}"/>
      </w:docPartPr>
      <w:docPartBody>
        <w:p w:rsidR="00050773" w:rsidRDefault="00050773"/>
      </w:docPartBody>
    </w:docPart>
    <w:docPart>
      <w:docPartPr>
        <w:name w:val="CF283AFA23004F2F824E51A01D6EC0E9"/>
        <w:category>
          <w:name w:val="General"/>
          <w:gallery w:val="placeholder"/>
        </w:category>
        <w:types>
          <w:type w:val="bbPlcHdr"/>
        </w:types>
        <w:behaviors>
          <w:behavior w:val="content"/>
        </w:behaviors>
        <w:guid w:val="{CC15803F-80AE-4D0A-8178-DED63D824858}"/>
      </w:docPartPr>
      <w:docPartBody>
        <w:p w:rsidR="00050773" w:rsidRDefault="00050773"/>
      </w:docPartBody>
    </w:docPart>
    <w:docPart>
      <w:docPartPr>
        <w:name w:val="F8D25E2ACBD44163AE970D6659A0A2DB"/>
        <w:category>
          <w:name w:val="General"/>
          <w:gallery w:val="placeholder"/>
        </w:category>
        <w:types>
          <w:type w:val="bbPlcHdr"/>
        </w:types>
        <w:behaviors>
          <w:behavior w:val="content"/>
        </w:behaviors>
        <w:guid w:val="{51A61690-B142-46E7-9B9E-DFFD03CBEFFA}"/>
      </w:docPartPr>
      <w:docPartBody>
        <w:p w:rsidR="00050773" w:rsidRDefault="00050773"/>
      </w:docPartBody>
    </w:docPart>
    <w:docPart>
      <w:docPartPr>
        <w:name w:val="9A96860DA5B04D068C18454808AD5A07"/>
        <w:category>
          <w:name w:val="General"/>
          <w:gallery w:val="placeholder"/>
        </w:category>
        <w:types>
          <w:type w:val="bbPlcHdr"/>
        </w:types>
        <w:behaviors>
          <w:behavior w:val="content"/>
        </w:behaviors>
        <w:guid w:val="{3DA391E0-E9A5-4904-932F-177827875A45}"/>
      </w:docPartPr>
      <w:docPartBody>
        <w:p w:rsidR="00050773" w:rsidRDefault="00050773"/>
      </w:docPartBody>
    </w:docPart>
    <w:docPart>
      <w:docPartPr>
        <w:name w:val="95EA835917304A2D8C0B603F8DE62563"/>
        <w:category>
          <w:name w:val="General"/>
          <w:gallery w:val="placeholder"/>
        </w:category>
        <w:types>
          <w:type w:val="bbPlcHdr"/>
        </w:types>
        <w:behaviors>
          <w:behavior w:val="content"/>
        </w:behaviors>
        <w:guid w:val="{1CB24195-C84A-4C07-81B7-4E03F1F88E63}"/>
      </w:docPartPr>
      <w:docPartBody>
        <w:p w:rsidR="00050773" w:rsidRDefault="00050773"/>
      </w:docPartBody>
    </w:docPart>
    <w:docPart>
      <w:docPartPr>
        <w:name w:val="22ED03AFB8054F92BF49F445961EC1D0"/>
        <w:category>
          <w:name w:val="General"/>
          <w:gallery w:val="placeholder"/>
        </w:category>
        <w:types>
          <w:type w:val="bbPlcHdr"/>
        </w:types>
        <w:behaviors>
          <w:behavior w:val="content"/>
        </w:behaviors>
        <w:guid w:val="{D04809A5-A989-4B90-8604-96013A48A4EC}"/>
      </w:docPartPr>
      <w:docPartBody>
        <w:p w:rsidR="00050773" w:rsidRDefault="00050773"/>
      </w:docPartBody>
    </w:docPart>
    <w:docPart>
      <w:docPartPr>
        <w:name w:val="38C68796FEF94E9BBF62C5720B70D54C"/>
        <w:category>
          <w:name w:val="General"/>
          <w:gallery w:val="placeholder"/>
        </w:category>
        <w:types>
          <w:type w:val="bbPlcHdr"/>
        </w:types>
        <w:behaviors>
          <w:behavior w:val="content"/>
        </w:behaviors>
        <w:guid w:val="{88442F31-2240-4639-8625-FA7118F10EE9}"/>
      </w:docPartPr>
      <w:docPartBody>
        <w:p w:rsidR="00050773" w:rsidRDefault="00050773"/>
      </w:docPartBody>
    </w:docPart>
    <w:docPart>
      <w:docPartPr>
        <w:name w:val="1AF60254E3D34B1FA752D5F9B83F3221"/>
        <w:category>
          <w:name w:val="General"/>
          <w:gallery w:val="placeholder"/>
        </w:category>
        <w:types>
          <w:type w:val="bbPlcHdr"/>
        </w:types>
        <w:behaviors>
          <w:behavior w:val="content"/>
        </w:behaviors>
        <w:guid w:val="{27B7A274-2BB2-453B-8C32-B35AB9CD137E}"/>
      </w:docPartPr>
      <w:docPartBody>
        <w:p w:rsidR="00050773" w:rsidRDefault="00050773"/>
      </w:docPartBody>
    </w:docPart>
    <w:docPart>
      <w:docPartPr>
        <w:name w:val="CFFC93314D51495AB16C68077E4AECC0"/>
        <w:category>
          <w:name w:val="General"/>
          <w:gallery w:val="placeholder"/>
        </w:category>
        <w:types>
          <w:type w:val="bbPlcHdr"/>
        </w:types>
        <w:behaviors>
          <w:behavior w:val="content"/>
        </w:behaviors>
        <w:guid w:val="{361EC146-4C61-41F1-B386-966414C70444}"/>
      </w:docPartPr>
      <w:docPartBody>
        <w:p w:rsidR="00050773" w:rsidRDefault="00050773"/>
      </w:docPartBody>
    </w:docPart>
    <w:docPart>
      <w:docPartPr>
        <w:name w:val="BECEE0FEBB2A4F758DDE02B376684F2A"/>
        <w:category>
          <w:name w:val="General"/>
          <w:gallery w:val="placeholder"/>
        </w:category>
        <w:types>
          <w:type w:val="bbPlcHdr"/>
        </w:types>
        <w:behaviors>
          <w:behavior w:val="content"/>
        </w:behaviors>
        <w:guid w:val="{9785046E-6801-4855-BF9C-76C7A1AD4FA7}"/>
      </w:docPartPr>
      <w:docPartBody>
        <w:p w:rsidR="00050773" w:rsidRDefault="00050773"/>
      </w:docPartBody>
    </w:docPart>
    <w:docPart>
      <w:docPartPr>
        <w:name w:val="B2FBB4C8E4BF4EFDB70E75C4B5CBF16C"/>
        <w:category>
          <w:name w:val="General"/>
          <w:gallery w:val="placeholder"/>
        </w:category>
        <w:types>
          <w:type w:val="bbPlcHdr"/>
        </w:types>
        <w:behaviors>
          <w:behavior w:val="content"/>
        </w:behaviors>
        <w:guid w:val="{27041716-0680-4483-A959-ED60E30BBC45}"/>
      </w:docPartPr>
      <w:docPartBody>
        <w:p w:rsidR="00050773" w:rsidRDefault="00050773"/>
      </w:docPartBody>
    </w:docPart>
    <w:docPart>
      <w:docPartPr>
        <w:name w:val="223CA40692CB474BB43541C154026D3B"/>
        <w:category>
          <w:name w:val="General"/>
          <w:gallery w:val="placeholder"/>
        </w:category>
        <w:types>
          <w:type w:val="bbPlcHdr"/>
        </w:types>
        <w:behaviors>
          <w:behavior w:val="content"/>
        </w:behaviors>
        <w:guid w:val="{67623507-4EF4-42D3-85CC-68AAD14A0197}"/>
      </w:docPartPr>
      <w:docPartBody>
        <w:p w:rsidR="00050773" w:rsidRDefault="00050773"/>
      </w:docPartBody>
    </w:docPart>
    <w:docPart>
      <w:docPartPr>
        <w:name w:val="628D6882EDED4CA8BB111090F0C658D7"/>
        <w:category>
          <w:name w:val="General"/>
          <w:gallery w:val="placeholder"/>
        </w:category>
        <w:types>
          <w:type w:val="bbPlcHdr"/>
        </w:types>
        <w:behaviors>
          <w:behavior w:val="content"/>
        </w:behaviors>
        <w:guid w:val="{4F8D6BE9-0185-4AD8-96BD-82732C32CF0F}"/>
      </w:docPartPr>
      <w:docPartBody>
        <w:p w:rsidR="00050773" w:rsidRDefault="00050773"/>
      </w:docPartBody>
    </w:docPart>
    <w:docPart>
      <w:docPartPr>
        <w:name w:val="64CFBDB088064CE1B187B089BA72E598"/>
        <w:category>
          <w:name w:val="General"/>
          <w:gallery w:val="placeholder"/>
        </w:category>
        <w:types>
          <w:type w:val="bbPlcHdr"/>
        </w:types>
        <w:behaviors>
          <w:behavior w:val="content"/>
        </w:behaviors>
        <w:guid w:val="{A034EC6F-6B90-4F7D-A6FA-04ED8111C064}"/>
      </w:docPartPr>
      <w:docPartBody>
        <w:p w:rsidR="00050773" w:rsidRDefault="00050773"/>
      </w:docPartBody>
    </w:docPart>
    <w:docPart>
      <w:docPartPr>
        <w:name w:val="C7F94DF6912C40F4811586C64C4C3843"/>
        <w:category>
          <w:name w:val="General"/>
          <w:gallery w:val="placeholder"/>
        </w:category>
        <w:types>
          <w:type w:val="bbPlcHdr"/>
        </w:types>
        <w:behaviors>
          <w:behavior w:val="content"/>
        </w:behaviors>
        <w:guid w:val="{4BA14E0F-A04B-4D53-A8D0-10457F4413B5}"/>
      </w:docPartPr>
      <w:docPartBody>
        <w:p w:rsidR="00050773" w:rsidRDefault="00050773"/>
      </w:docPartBody>
    </w:docPart>
    <w:docPart>
      <w:docPartPr>
        <w:name w:val="FE73047426694934A5A9ED50F8083EA1"/>
        <w:category>
          <w:name w:val="General"/>
          <w:gallery w:val="placeholder"/>
        </w:category>
        <w:types>
          <w:type w:val="bbPlcHdr"/>
        </w:types>
        <w:behaviors>
          <w:behavior w:val="content"/>
        </w:behaviors>
        <w:guid w:val="{9E75C5D5-725D-4EBE-952F-08EC3CCCDF1F}"/>
      </w:docPartPr>
      <w:docPartBody>
        <w:p w:rsidR="00050773" w:rsidRDefault="00050773"/>
      </w:docPartBody>
    </w:docPart>
    <w:docPart>
      <w:docPartPr>
        <w:name w:val="2E135C2B9023468BB4D2F253E02A787F"/>
        <w:category>
          <w:name w:val="General"/>
          <w:gallery w:val="placeholder"/>
        </w:category>
        <w:types>
          <w:type w:val="bbPlcHdr"/>
        </w:types>
        <w:behaviors>
          <w:behavior w:val="content"/>
        </w:behaviors>
        <w:guid w:val="{25C80BF4-522E-4439-9ECF-93F8853FC991}"/>
      </w:docPartPr>
      <w:docPartBody>
        <w:p w:rsidR="00050773" w:rsidRDefault="00050773"/>
      </w:docPartBody>
    </w:docPart>
    <w:docPart>
      <w:docPartPr>
        <w:name w:val="283777C0DDF74A9597A3C4F23A342940"/>
        <w:category>
          <w:name w:val="General"/>
          <w:gallery w:val="placeholder"/>
        </w:category>
        <w:types>
          <w:type w:val="bbPlcHdr"/>
        </w:types>
        <w:behaviors>
          <w:behavior w:val="content"/>
        </w:behaviors>
        <w:guid w:val="{F81BA28E-FF10-45E7-A439-84264F545499}"/>
      </w:docPartPr>
      <w:docPartBody>
        <w:p w:rsidR="00050773" w:rsidRDefault="00050773"/>
      </w:docPartBody>
    </w:docPart>
    <w:docPart>
      <w:docPartPr>
        <w:name w:val="3B8F8202FE5C4792AD70CDB13A53C949"/>
        <w:category>
          <w:name w:val="General"/>
          <w:gallery w:val="placeholder"/>
        </w:category>
        <w:types>
          <w:type w:val="bbPlcHdr"/>
        </w:types>
        <w:behaviors>
          <w:behavior w:val="content"/>
        </w:behaviors>
        <w:guid w:val="{EBD7BFFE-59F5-4FFC-AD2A-ABDC4F5FCD75}"/>
      </w:docPartPr>
      <w:docPartBody>
        <w:p w:rsidR="00050773" w:rsidRDefault="00050773"/>
      </w:docPartBody>
    </w:docPart>
    <w:docPart>
      <w:docPartPr>
        <w:name w:val="B5F0056DD9C148F28676D41166099B6C"/>
        <w:category>
          <w:name w:val="General"/>
          <w:gallery w:val="placeholder"/>
        </w:category>
        <w:types>
          <w:type w:val="bbPlcHdr"/>
        </w:types>
        <w:behaviors>
          <w:behavior w:val="content"/>
        </w:behaviors>
        <w:guid w:val="{C6CDAF7A-FD47-42CD-B898-1D7401EDB713}"/>
      </w:docPartPr>
      <w:docPartBody>
        <w:p w:rsidR="00050773" w:rsidRDefault="00050773"/>
      </w:docPartBody>
    </w:docPart>
    <w:docPart>
      <w:docPartPr>
        <w:name w:val="5D85EE844C4D4EE69F2869ECCADDB1E4"/>
        <w:category>
          <w:name w:val="General"/>
          <w:gallery w:val="placeholder"/>
        </w:category>
        <w:types>
          <w:type w:val="bbPlcHdr"/>
        </w:types>
        <w:behaviors>
          <w:behavior w:val="content"/>
        </w:behaviors>
        <w:guid w:val="{5C5C8CD4-86EA-499E-B8F3-B2223E36742B}"/>
      </w:docPartPr>
      <w:docPartBody>
        <w:p w:rsidR="00050773" w:rsidRDefault="00050773"/>
      </w:docPartBody>
    </w:docPart>
    <w:docPart>
      <w:docPartPr>
        <w:name w:val="6CC7CFA292C4457F92BA0E2F154BBC63"/>
        <w:category>
          <w:name w:val="General"/>
          <w:gallery w:val="placeholder"/>
        </w:category>
        <w:types>
          <w:type w:val="bbPlcHdr"/>
        </w:types>
        <w:behaviors>
          <w:behavior w:val="content"/>
        </w:behaviors>
        <w:guid w:val="{1A783C4A-A99D-4C41-B140-B63FC4D28842}"/>
      </w:docPartPr>
      <w:docPartBody>
        <w:p w:rsidR="00050773" w:rsidRDefault="00050773"/>
      </w:docPartBody>
    </w:docPart>
    <w:docPart>
      <w:docPartPr>
        <w:name w:val="0F32337463AB455D871E45FCF7580A75"/>
        <w:category>
          <w:name w:val="General"/>
          <w:gallery w:val="placeholder"/>
        </w:category>
        <w:types>
          <w:type w:val="bbPlcHdr"/>
        </w:types>
        <w:behaviors>
          <w:behavior w:val="content"/>
        </w:behaviors>
        <w:guid w:val="{28E1AB00-93E6-4178-9448-A38BB8A0FB70}"/>
      </w:docPartPr>
      <w:docPartBody>
        <w:p w:rsidR="00050773" w:rsidRDefault="00050773"/>
      </w:docPartBody>
    </w:docPart>
    <w:docPart>
      <w:docPartPr>
        <w:name w:val="28CE56500EB04243919B509F224C58F6"/>
        <w:category>
          <w:name w:val="General"/>
          <w:gallery w:val="placeholder"/>
        </w:category>
        <w:types>
          <w:type w:val="bbPlcHdr"/>
        </w:types>
        <w:behaviors>
          <w:behavior w:val="content"/>
        </w:behaviors>
        <w:guid w:val="{DDC08031-6FCD-4030-94A8-5F838A8DE3FE}"/>
      </w:docPartPr>
      <w:docPartBody>
        <w:p w:rsidR="00050773" w:rsidRDefault="00050773"/>
      </w:docPartBody>
    </w:docPart>
    <w:docPart>
      <w:docPartPr>
        <w:name w:val="CAF8017F31E844CEBF22A58643AC04F2"/>
        <w:category>
          <w:name w:val="General"/>
          <w:gallery w:val="placeholder"/>
        </w:category>
        <w:types>
          <w:type w:val="bbPlcHdr"/>
        </w:types>
        <w:behaviors>
          <w:behavior w:val="content"/>
        </w:behaviors>
        <w:guid w:val="{AF03FAA8-F31A-48E2-86CB-4474D05FA652}"/>
      </w:docPartPr>
      <w:docPartBody>
        <w:p w:rsidR="00050773" w:rsidRDefault="00050773"/>
      </w:docPartBody>
    </w:docPart>
    <w:docPart>
      <w:docPartPr>
        <w:name w:val="B524D737D90846D583974E058A789D99"/>
        <w:category>
          <w:name w:val="General"/>
          <w:gallery w:val="placeholder"/>
        </w:category>
        <w:types>
          <w:type w:val="bbPlcHdr"/>
        </w:types>
        <w:behaviors>
          <w:behavior w:val="content"/>
        </w:behaviors>
        <w:guid w:val="{40AD233D-57CB-4849-AD8E-AF18C633ADD3}"/>
      </w:docPartPr>
      <w:docPartBody>
        <w:p w:rsidR="00050773" w:rsidRDefault="00050773"/>
      </w:docPartBody>
    </w:docPart>
    <w:docPart>
      <w:docPartPr>
        <w:name w:val="DE58FF3F324447C7BB9C46EDA2179CD0"/>
        <w:category>
          <w:name w:val="General"/>
          <w:gallery w:val="placeholder"/>
        </w:category>
        <w:types>
          <w:type w:val="bbPlcHdr"/>
        </w:types>
        <w:behaviors>
          <w:behavior w:val="content"/>
        </w:behaviors>
        <w:guid w:val="{686DCAF9-7B98-450B-BBD5-C4E6AE973277}"/>
      </w:docPartPr>
      <w:docPartBody>
        <w:p w:rsidR="00050773" w:rsidRDefault="00050773"/>
      </w:docPartBody>
    </w:docPart>
    <w:docPart>
      <w:docPartPr>
        <w:name w:val="BC2F445B5B0449C48FC6C588278944CB"/>
        <w:category>
          <w:name w:val="General"/>
          <w:gallery w:val="placeholder"/>
        </w:category>
        <w:types>
          <w:type w:val="bbPlcHdr"/>
        </w:types>
        <w:behaviors>
          <w:behavior w:val="content"/>
        </w:behaviors>
        <w:guid w:val="{C9305620-E50B-4CEF-B80C-439874DEADAA}"/>
      </w:docPartPr>
      <w:docPartBody>
        <w:p w:rsidR="00050773" w:rsidRDefault="00050773"/>
      </w:docPartBody>
    </w:docPart>
    <w:docPart>
      <w:docPartPr>
        <w:name w:val="A12DD15DC52C4D6D8A71077011B05A06"/>
        <w:category>
          <w:name w:val="General"/>
          <w:gallery w:val="placeholder"/>
        </w:category>
        <w:types>
          <w:type w:val="bbPlcHdr"/>
        </w:types>
        <w:behaviors>
          <w:behavior w:val="content"/>
        </w:behaviors>
        <w:guid w:val="{23A73562-F977-4D02-B3C1-D770137C4A61}"/>
      </w:docPartPr>
      <w:docPartBody>
        <w:p w:rsidR="00050773" w:rsidRDefault="00050773"/>
      </w:docPartBody>
    </w:docPart>
    <w:docPart>
      <w:docPartPr>
        <w:name w:val="FA005F4B4A9E4CCD80B8322514E8EB40"/>
        <w:category>
          <w:name w:val="General"/>
          <w:gallery w:val="placeholder"/>
        </w:category>
        <w:types>
          <w:type w:val="bbPlcHdr"/>
        </w:types>
        <w:behaviors>
          <w:behavior w:val="content"/>
        </w:behaviors>
        <w:guid w:val="{37BB8C96-8492-4A01-9999-D18A822D97B2}"/>
      </w:docPartPr>
      <w:docPartBody>
        <w:p w:rsidR="00050773" w:rsidRDefault="00050773"/>
      </w:docPartBody>
    </w:docPart>
    <w:docPart>
      <w:docPartPr>
        <w:name w:val="66A44A31253A46E5991FE90241C7E272"/>
        <w:category>
          <w:name w:val="General"/>
          <w:gallery w:val="placeholder"/>
        </w:category>
        <w:types>
          <w:type w:val="bbPlcHdr"/>
        </w:types>
        <w:behaviors>
          <w:behavior w:val="content"/>
        </w:behaviors>
        <w:guid w:val="{88B535E6-B543-4E0F-905C-ABC34D1AFC39}"/>
      </w:docPartPr>
      <w:docPartBody>
        <w:p w:rsidR="00050773" w:rsidRDefault="00050773"/>
      </w:docPartBody>
    </w:docPart>
    <w:docPart>
      <w:docPartPr>
        <w:name w:val="98A60A1B634640DB948AB41D0D4FF679"/>
        <w:category>
          <w:name w:val="General"/>
          <w:gallery w:val="placeholder"/>
        </w:category>
        <w:types>
          <w:type w:val="bbPlcHdr"/>
        </w:types>
        <w:behaviors>
          <w:behavior w:val="content"/>
        </w:behaviors>
        <w:guid w:val="{9EC64B84-2727-4442-9D31-198C30C32BD7}"/>
      </w:docPartPr>
      <w:docPartBody>
        <w:p w:rsidR="00050773" w:rsidRDefault="00050773"/>
      </w:docPartBody>
    </w:docPart>
    <w:docPart>
      <w:docPartPr>
        <w:name w:val="F00A357AE6FF4F65BAB6D8486925F93E"/>
        <w:category>
          <w:name w:val="General"/>
          <w:gallery w:val="placeholder"/>
        </w:category>
        <w:types>
          <w:type w:val="bbPlcHdr"/>
        </w:types>
        <w:behaviors>
          <w:behavior w:val="content"/>
        </w:behaviors>
        <w:guid w:val="{BA0952F4-5A9A-4C07-9DC7-CFB9271F55B9}"/>
      </w:docPartPr>
      <w:docPartBody>
        <w:p w:rsidR="00050773" w:rsidRDefault="00050773"/>
      </w:docPartBody>
    </w:docPart>
    <w:docPart>
      <w:docPartPr>
        <w:name w:val="9D0F83752F6842429196D79A1BAE2872"/>
        <w:category>
          <w:name w:val="General"/>
          <w:gallery w:val="placeholder"/>
        </w:category>
        <w:types>
          <w:type w:val="bbPlcHdr"/>
        </w:types>
        <w:behaviors>
          <w:behavior w:val="content"/>
        </w:behaviors>
        <w:guid w:val="{1E39F440-03F3-4AFC-A1A2-AF1FEC2E1387}"/>
      </w:docPartPr>
      <w:docPartBody>
        <w:p w:rsidR="00050773" w:rsidRDefault="00050773"/>
      </w:docPartBody>
    </w:docPart>
    <w:docPart>
      <w:docPartPr>
        <w:name w:val="A53A9B6F10DE4B9597D45C5E44762C53"/>
        <w:category>
          <w:name w:val="General"/>
          <w:gallery w:val="placeholder"/>
        </w:category>
        <w:types>
          <w:type w:val="bbPlcHdr"/>
        </w:types>
        <w:behaviors>
          <w:behavior w:val="content"/>
        </w:behaviors>
        <w:guid w:val="{9E63DFCB-4A79-4937-B989-ECD58A36ABE6}"/>
      </w:docPartPr>
      <w:docPartBody>
        <w:p w:rsidR="00050773" w:rsidRDefault="00050773"/>
      </w:docPartBody>
    </w:docPart>
    <w:docPart>
      <w:docPartPr>
        <w:name w:val="466048F9FF6A4C7296F0E52FD4E4B62F"/>
        <w:category>
          <w:name w:val="General"/>
          <w:gallery w:val="placeholder"/>
        </w:category>
        <w:types>
          <w:type w:val="bbPlcHdr"/>
        </w:types>
        <w:behaviors>
          <w:behavior w:val="content"/>
        </w:behaviors>
        <w:guid w:val="{1B998A86-8C6D-49B8-8470-1836538467D4}"/>
      </w:docPartPr>
      <w:docPartBody>
        <w:p w:rsidR="00050773" w:rsidRDefault="00050773"/>
      </w:docPartBody>
    </w:docPart>
    <w:docPart>
      <w:docPartPr>
        <w:name w:val="EE7F02E349E84D939B7B612E5A6F89C9"/>
        <w:category>
          <w:name w:val="General"/>
          <w:gallery w:val="placeholder"/>
        </w:category>
        <w:types>
          <w:type w:val="bbPlcHdr"/>
        </w:types>
        <w:behaviors>
          <w:behavior w:val="content"/>
        </w:behaviors>
        <w:guid w:val="{404F1E1C-E98B-491C-9394-C2CFDDA70F4D}"/>
      </w:docPartPr>
      <w:docPartBody>
        <w:p w:rsidR="00050773" w:rsidRDefault="00050773"/>
      </w:docPartBody>
    </w:docPart>
    <w:docPart>
      <w:docPartPr>
        <w:name w:val="52EDDC6A8C4841D3A96CE496D31B2D4B"/>
        <w:category>
          <w:name w:val="General"/>
          <w:gallery w:val="placeholder"/>
        </w:category>
        <w:types>
          <w:type w:val="bbPlcHdr"/>
        </w:types>
        <w:behaviors>
          <w:behavior w:val="content"/>
        </w:behaviors>
        <w:guid w:val="{0B3DF3EB-4E54-4DA6-9C36-B2E5ADEB3DA0}"/>
      </w:docPartPr>
      <w:docPartBody>
        <w:p w:rsidR="00050773" w:rsidRDefault="00050773"/>
      </w:docPartBody>
    </w:docPart>
    <w:docPart>
      <w:docPartPr>
        <w:name w:val="182AC5F7C118436A925CD0C8DF35B468"/>
        <w:category>
          <w:name w:val="General"/>
          <w:gallery w:val="placeholder"/>
        </w:category>
        <w:types>
          <w:type w:val="bbPlcHdr"/>
        </w:types>
        <w:behaviors>
          <w:behavior w:val="content"/>
        </w:behaviors>
        <w:guid w:val="{0C67172E-733E-472A-9135-BFD1F0EAD1BD}"/>
      </w:docPartPr>
      <w:docPartBody>
        <w:p w:rsidR="00050773" w:rsidRDefault="00050773"/>
      </w:docPartBody>
    </w:docPart>
    <w:docPart>
      <w:docPartPr>
        <w:name w:val="D331A9E6E82644DBA789C4B470EF61BE"/>
        <w:category>
          <w:name w:val="General"/>
          <w:gallery w:val="placeholder"/>
        </w:category>
        <w:types>
          <w:type w:val="bbPlcHdr"/>
        </w:types>
        <w:behaviors>
          <w:behavior w:val="content"/>
        </w:behaviors>
        <w:guid w:val="{FAE3653F-9269-4FA4-B5C7-91219F9EBB1C}"/>
      </w:docPartPr>
      <w:docPartBody>
        <w:p w:rsidR="00050773" w:rsidRDefault="00050773"/>
      </w:docPartBody>
    </w:docPart>
    <w:docPart>
      <w:docPartPr>
        <w:name w:val="D5EB60AF92A24C59A8C958CC6B831D4D"/>
        <w:category>
          <w:name w:val="General"/>
          <w:gallery w:val="placeholder"/>
        </w:category>
        <w:types>
          <w:type w:val="bbPlcHdr"/>
        </w:types>
        <w:behaviors>
          <w:behavior w:val="content"/>
        </w:behaviors>
        <w:guid w:val="{B0AD4ED6-0386-4C18-BE2A-C04CDF53D3CC}"/>
      </w:docPartPr>
      <w:docPartBody>
        <w:p w:rsidR="00050773" w:rsidRDefault="00050773"/>
      </w:docPartBody>
    </w:docPart>
    <w:docPart>
      <w:docPartPr>
        <w:name w:val="E64FBF3FF6B645CAAD566B2689930D1A"/>
        <w:category>
          <w:name w:val="General"/>
          <w:gallery w:val="placeholder"/>
        </w:category>
        <w:types>
          <w:type w:val="bbPlcHdr"/>
        </w:types>
        <w:behaviors>
          <w:behavior w:val="content"/>
        </w:behaviors>
        <w:guid w:val="{1D614F1E-A58F-4529-A968-BBF14C50FC79}"/>
      </w:docPartPr>
      <w:docPartBody>
        <w:p w:rsidR="00050773" w:rsidRDefault="00050773"/>
      </w:docPartBody>
    </w:docPart>
    <w:docPart>
      <w:docPartPr>
        <w:name w:val="73B998098A2F4F12887839F1A743F0AE"/>
        <w:category>
          <w:name w:val="General"/>
          <w:gallery w:val="placeholder"/>
        </w:category>
        <w:types>
          <w:type w:val="bbPlcHdr"/>
        </w:types>
        <w:behaviors>
          <w:behavior w:val="content"/>
        </w:behaviors>
        <w:guid w:val="{153B8172-3E7E-4DF5-BEA4-E56F94A9BDDB}"/>
      </w:docPartPr>
      <w:docPartBody>
        <w:p w:rsidR="00050773" w:rsidRDefault="00050773"/>
      </w:docPartBody>
    </w:docPart>
    <w:docPart>
      <w:docPartPr>
        <w:name w:val="CDD5FA7E2A88452E8FDBE67960779A92"/>
        <w:category>
          <w:name w:val="General"/>
          <w:gallery w:val="placeholder"/>
        </w:category>
        <w:types>
          <w:type w:val="bbPlcHdr"/>
        </w:types>
        <w:behaviors>
          <w:behavior w:val="content"/>
        </w:behaviors>
        <w:guid w:val="{BB6831A2-D0F4-4C69-9677-56C89FD1FC6A}"/>
      </w:docPartPr>
      <w:docPartBody>
        <w:p w:rsidR="00050773" w:rsidRDefault="00050773"/>
      </w:docPartBody>
    </w:docPart>
    <w:docPart>
      <w:docPartPr>
        <w:name w:val="AF500C86704D495A9D9B421BAA7F3768"/>
        <w:category>
          <w:name w:val="General"/>
          <w:gallery w:val="placeholder"/>
        </w:category>
        <w:types>
          <w:type w:val="bbPlcHdr"/>
        </w:types>
        <w:behaviors>
          <w:behavior w:val="content"/>
        </w:behaviors>
        <w:guid w:val="{8EA4562F-ED62-420D-82AA-457A098A77A4}"/>
      </w:docPartPr>
      <w:docPartBody>
        <w:p w:rsidR="00050773" w:rsidRDefault="00050773"/>
      </w:docPartBody>
    </w:docPart>
    <w:docPart>
      <w:docPartPr>
        <w:name w:val="EC61EFD08A014CE4974118D0EFC8C792"/>
        <w:category>
          <w:name w:val="General"/>
          <w:gallery w:val="placeholder"/>
        </w:category>
        <w:types>
          <w:type w:val="bbPlcHdr"/>
        </w:types>
        <w:behaviors>
          <w:behavior w:val="content"/>
        </w:behaviors>
        <w:guid w:val="{CFB731DE-391E-4520-9660-F901935395E7}"/>
      </w:docPartPr>
      <w:docPartBody>
        <w:p w:rsidR="00050773" w:rsidRDefault="00050773"/>
      </w:docPartBody>
    </w:docPart>
    <w:docPart>
      <w:docPartPr>
        <w:name w:val="8C59D04A9392498CA9806FCE6CF3D585"/>
        <w:category>
          <w:name w:val="General"/>
          <w:gallery w:val="placeholder"/>
        </w:category>
        <w:types>
          <w:type w:val="bbPlcHdr"/>
        </w:types>
        <w:behaviors>
          <w:behavior w:val="content"/>
        </w:behaviors>
        <w:guid w:val="{E30049C4-8FBE-4F02-B1F4-C69E1F066BC5}"/>
      </w:docPartPr>
      <w:docPartBody>
        <w:p w:rsidR="00050773" w:rsidRDefault="00050773"/>
      </w:docPartBody>
    </w:docPart>
    <w:docPart>
      <w:docPartPr>
        <w:name w:val="0F2F911A6E76405183E731514EB465B5"/>
        <w:category>
          <w:name w:val="General"/>
          <w:gallery w:val="placeholder"/>
        </w:category>
        <w:types>
          <w:type w:val="bbPlcHdr"/>
        </w:types>
        <w:behaviors>
          <w:behavior w:val="content"/>
        </w:behaviors>
        <w:guid w:val="{FE2345CF-0D7A-4A1D-9321-2B09462C9D05}"/>
      </w:docPartPr>
      <w:docPartBody>
        <w:p w:rsidR="00050773" w:rsidRDefault="00050773"/>
      </w:docPartBody>
    </w:docPart>
    <w:docPart>
      <w:docPartPr>
        <w:name w:val="09EB2FB2C07F44C0A3F2C674368B4F1E"/>
        <w:category>
          <w:name w:val="General"/>
          <w:gallery w:val="placeholder"/>
        </w:category>
        <w:types>
          <w:type w:val="bbPlcHdr"/>
        </w:types>
        <w:behaviors>
          <w:behavior w:val="content"/>
        </w:behaviors>
        <w:guid w:val="{1B0C0B35-3759-4781-98F8-5BB66A0CF00B}"/>
      </w:docPartPr>
      <w:docPartBody>
        <w:p w:rsidR="00050773" w:rsidRDefault="00050773"/>
      </w:docPartBody>
    </w:docPart>
    <w:docPart>
      <w:docPartPr>
        <w:name w:val="8BB890908C3C47D799017114F5242FE2"/>
        <w:category>
          <w:name w:val="General"/>
          <w:gallery w:val="placeholder"/>
        </w:category>
        <w:types>
          <w:type w:val="bbPlcHdr"/>
        </w:types>
        <w:behaviors>
          <w:behavior w:val="content"/>
        </w:behaviors>
        <w:guid w:val="{E65240AA-CC8E-4C16-BC1A-2AF513C33483}"/>
      </w:docPartPr>
      <w:docPartBody>
        <w:p w:rsidR="00050773" w:rsidRDefault="00050773"/>
      </w:docPartBody>
    </w:docPart>
    <w:docPart>
      <w:docPartPr>
        <w:name w:val="259BDF825CB045AA940B133A62EB104F"/>
        <w:category>
          <w:name w:val="General"/>
          <w:gallery w:val="placeholder"/>
        </w:category>
        <w:types>
          <w:type w:val="bbPlcHdr"/>
        </w:types>
        <w:behaviors>
          <w:behavior w:val="content"/>
        </w:behaviors>
        <w:guid w:val="{326B3E8F-7B8F-4AFC-9077-80ACF269D91E}"/>
      </w:docPartPr>
      <w:docPartBody>
        <w:p w:rsidR="00050773" w:rsidRDefault="00050773"/>
      </w:docPartBody>
    </w:docPart>
    <w:docPart>
      <w:docPartPr>
        <w:name w:val="4D012795E1674477BD5485ADF6CC8D68"/>
        <w:category>
          <w:name w:val="General"/>
          <w:gallery w:val="placeholder"/>
        </w:category>
        <w:types>
          <w:type w:val="bbPlcHdr"/>
        </w:types>
        <w:behaviors>
          <w:behavior w:val="content"/>
        </w:behaviors>
        <w:guid w:val="{16C4EFD2-AA7B-462B-A775-A2A7F1EAE748}"/>
      </w:docPartPr>
      <w:docPartBody>
        <w:p w:rsidR="00050773" w:rsidRDefault="00050773"/>
      </w:docPartBody>
    </w:docPart>
    <w:docPart>
      <w:docPartPr>
        <w:name w:val="40E4EF423F284F2FBB1B93F9CFED15CC"/>
        <w:category>
          <w:name w:val="General"/>
          <w:gallery w:val="placeholder"/>
        </w:category>
        <w:types>
          <w:type w:val="bbPlcHdr"/>
        </w:types>
        <w:behaviors>
          <w:behavior w:val="content"/>
        </w:behaviors>
        <w:guid w:val="{144E43C6-3C97-49C6-985D-FFA2F0628F5D}"/>
      </w:docPartPr>
      <w:docPartBody>
        <w:p w:rsidR="00050773" w:rsidRDefault="00050773"/>
      </w:docPartBody>
    </w:docPart>
    <w:docPart>
      <w:docPartPr>
        <w:name w:val="74D71D432D614DED8CEE5C20778819F4"/>
        <w:category>
          <w:name w:val="General"/>
          <w:gallery w:val="placeholder"/>
        </w:category>
        <w:types>
          <w:type w:val="bbPlcHdr"/>
        </w:types>
        <w:behaviors>
          <w:behavior w:val="content"/>
        </w:behaviors>
        <w:guid w:val="{96E69B60-0C22-4F63-A365-61E778ABD6DF}"/>
      </w:docPartPr>
      <w:docPartBody>
        <w:p w:rsidR="00050773" w:rsidRDefault="00050773"/>
      </w:docPartBody>
    </w:docPart>
    <w:docPart>
      <w:docPartPr>
        <w:name w:val="2CC32C3251234A658340D9A4465559BF"/>
        <w:category>
          <w:name w:val="General"/>
          <w:gallery w:val="placeholder"/>
        </w:category>
        <w:types>
          <w:type w:val="bbPlcHdr"/>
        </w:types>
        <w:behaviors>
          <w:behavior w:val="content"/>
        </w:behaviors>
        <w:guid w:val="{9CA17F59-1989-4AB1-B9E6-5D27C06E95D1}"/>
      </w:docPartPr>
      <w:docPartBody>
        <w:p w:rsidR="00050773" w:rsidRDefault="00050773"/>
      </w:docPartBody>
    </w:docPart>
    <w:docPart>
      <w:docPartPr>
        <w:name w:val="E476CFEE4EE840F7B1EEE8681E63AE52"/>
        <w:category>
          <w:name w:val="General"/>
          <w:gallery w:val="placeholder"/>
        </w:category>
        <w:types>
          <w:type w:val="bbPlcHdr"/>
        </w:types>
        <w:behaviors>
          <w:behavior w:val="content"/>
        </w:behaviors>
        <w:guid w:val="{7BFE931B-0F25-4A3D-A279-588F9714683C}"/>
      </w:docPartPr>
      <w:docPartBody>
        <w:p w:rsidR="00050773" w:rsidRDefault="00050773"/>
      </w:docPartBody>
    </w:docPart>
    <w:docPart>
      <w:docPartPr>
        <w:name w:val="1DD6C9B01D344E34A41171DC5C2041EF"/>
        <w:category>
          <w:name w:val="General"/>
          <w:gallery w:val="placeholder"/>
        </w:category>
        <w:types>
          <w:type w:val="bbPlcHdr"/>
        </w:types>
        <w:behaviors>
          <w:behavior w:val="content"/>
        </w:behaviors>
        <w:guid w:val="{B3938B73-1BB3-4B8F-A6E9-2F27463D4ADF}"/>
      </w:docPartPr>
      <w:docPartBody>
        <w:p w:rsidR="00050773" w:rsidRDefault="00050773"/>
      </w:docPartBody>
    </w:docPart>
    <w:docPart>
      <w:docPartPr>
        <w:name w:val="9C00D60FFFCA44D5A681A8872BB365BF"/>
        <w:category>
          <w:name w:val="General"/>
          <w:gallery w:val="placeholder"/>
        </w:category>
        <w:types>
          <w:type w:val="bbPlcHdr"/>
        </w:types>
        <w:behaviors>
          <w:behavior w:val="content"/>
        </w:behaviors>
        <w:guid w:val="{34F2ECBF-FD02-462B-8107-5C7A4E2F9E78}"/>
      </w:docPartPr>
      <w:docPartBody>
        <w:p w:rsidR="00050773" w:rsidRDefault="00050773"/>
      </w:docPartBody>
    </w:docPart>
    <w:docPart>
      <w:docPartPr>
        <w:name w:val="B6B082024113424A8D85A9B6F59AF149"/>
        <w:category>
          <w:name w:val="General"/>
          <w:gallery w:val="placeholder"/>
        </w:category>
        <w:types>
          <w:type w:val="bbPlcHdr"/>
        </w:types>
        <w:behaviors>
          <w:behavior w:val="content"/>
        </w:behaviors>
        <w:guid w:val="{B9246E36-4DB4-4610-BA84-E524117E38D1}"/>
      </w:docPartPr>
      <w:docPartBody>
        <w:p w:rsidR="00050773" w:rsidRDefault="00050773"/>
      </w:docPartBody>
    </w:docPart>
    <w:docPart>
      <w:docPartPr>
        <w:name w:val="69F53EF468454C3EAE5D6147148A3684"/>
        <w:category>
          <w:name w:val="General"/>
          <w:gallery w:val="placeholder"/>
        </w:category>
        <w:types>
          <w:type w:val="bbPlcHdr"/>
        </w:types>
        <w:behaviors>
          <w:behavior w:val="content"/>
        </w:behaviors>
        <w:guid w:val="{B2CBA5AF-420B-4C96-BB5B-496010EB9EB2}"/>
      </w:docPartPr>
      <w:docPartBody>
        <w:p w:rsidR="00050773" w:rsidRDefault="00050773"/>
      </w:docPartBody>
    </w:docPart>
    <w:docPart>
      <w:docPartPr>
        <w:name w:val="22B9347B822C46459988A2A6193C3A42"/>
        <w:category>
          <w:name w:val="General"/>
          <w:gallery w:val="placeholder"/>
        </w:category>
        <w:types>
          <w:type w:val="bbPlcHdr"/>
        </w:types>
        <w:behaviors>
          <w:behavior w:val="content"/>
        </w:behaviors>
        <w:guid w:val="{74A58941-750C-4DE7-8D3A-BA1AFDD3E4DE}"/>
      </w:docPartPr>
      <w:docPartBody>
        <w:p w:rsidR="00050773" w:rsidRDefault="00050773"/>
      </w:docPartBody>
    </w:docPart>
    <w:docPart>
      <w:docPartPr>
        <w:name w:val="6746EBBAE2C1435BACABFC4C317458F3"/>
        <w:category>
          <w:name w:val="General"/>
          <w:gallery w:val="placeholder"/>
        </w:category>
        <w:types>
          <w:type w:val="bbPlcHdr"/>
        </w:types>
        <w:behaviors>
          <w:behavior w:val="content"/>
        </w:behaviors>
        <w:guid w:val="{8CEDCF53-711F-4CEE-8711-D64089FB52B8}"/>
      </w:docPartPr>
      <w:docPartBody>
        <w:p w:rsidR="00050773" w:rsidRDefault="00050773"/>
      </w:docPartBody>
    </w:docPart>
    <w:docPart>
      <w:docPartPr>
        <w:name w:val="56004EE384114B9B928D6C5617FAC9D0"/>
        <w:category>
          <w:name w:val="General"/>
          <w:gallery w:val="placeholder"/>
        </w:category>
        <w:types>
          <w:type w:val="bbPlcHdr"/>
        </w:types>
        <w:behaviors>
          <w:behavior w:val="content"/>
        </w:behaviors>
        <w:guid w:val="{6BBB2048-4537-4D68-B000-7DD3C0B23C11}"/>
      </w:docPartPr>
      <w:docPartBody>
        <w:p w:rsidR="00050773" w:rsidRDefault="00050773"/>
      </w:docPartBody>
    </w:docPart>
    <w:docPart>
      <w:docPartPr>
        <w:name w:val="E5A69B89A2C846088D1FFB530A4E0CDA"/>
        <w:category>
          <w:name w:val="General"/>
          <w:gallery w:val="placeholder"/>
        </w:category>
        <w:types>
          <w:type w:val="bbPlcHdr"/>
        </w:types>
        <w:behaviors>
          <w:behavior w:val="content"/>
        </w:behaviors>
        <w:guid w:val="{2AFABB11-21ED-470E-AA6D-0278F8F58D25}"/>
      </w:docPartPr>
      <w:docPartBody>
        <w:p w:rsidR="00050773" w:rsidRDefault="00050773"/>
      </w:docPartBody>
    </w:docPart>
    <w:docPart>
      <w:docPartPr>
        <w:name w:val="97E32DA141EA487B8D85DAD29DA6A4F2"/>
        <w:category>
          <w:name w:val="General"/>
          <w:gallery w:val="placeholder"/>
        </w:category>
        <w:types>
          <w:type w:val="bbPlcHdr"/>
        </w:types>
        <w:behaviors>
          <w:behavior w:val="content"/>
        </w:behaviors>
        <w:guid w:val="{C56CEDC3-B43D-41C3-8CC5-25FDD5B99D52}"/>
      </w:docPartPr>
      <w:docPartBody>
        <w:p w:rsidR="00050773" w:rsidRDefault="00050773"/>
      </w:docPartBody>
    </w:docPart>
    <w:docPart>
      <w:docPartPr>
        <w:name w:val="F7286C8AA3704EA0AFB6F881C31E9373"/>
        <w:category>
          <w:name w:val="General"/>
          <w:gallery w:val="placeholder"/>
        </w:category>
        <w:types>
          <w:type w:val="bbPlcHdr"/>
        </w:types>
        <w:behaviors>
          <w:behavior w:val="content"/>
        </w:behaviors>
        <w:guid w:val="{DEBAE183-EDCC-467E-96FC-1B1F006E4604}"/>
      </w:docPartPr>
      <w:docPartBody>
        <w:p w:rsidR="00050773" w:rsidRDefault="00050773"/>
      </w:docPartBody>
    </w:docPart>
    <w:docPart>
      <w:docPartPr>
        <w:name w:val="4E6ADD11C32640D89C9D21418BD4952E"/>
        <w:category>
          <w:name w:val="General"/>
          <w:gallery w:val="placeholder"/>
        </w:category>
        <w:types>
          <w:type w:val="bbPlcHdr"/>
        </w:types>
        <w:behaviors>
          <w:behavior w:val="content"/>
        </w:behaviors>
        <w:guid w:val="{8B2CBB04-D83F-451E-8A57-53E6D2C17CD0}"/>
      </w:docPartPr>
      <w:docPartBody>
        <w:p w:rsidR="00050773" w:rsidRDefault="00050773"/>
      </w:docPartBody>
    </w:docPart>
    <w:docPart>
      <w:docPartPr>
        <w:name w:val="67AB8D6DE80A4989A317C8DCED3B4302"/>
        <w:category>
          <w:name w:val="General"/>
          <w:gallery w:val="placeholder"/>
        </w:category>
        <w:types>
          <w:type w:val="bbPlcHdr"/>
        </w:types>
        <w:behaviors>
          <w:behavior w:val="content"/>
        </w:behaviors>
        <w:guid w:val="{65A66806-8A44-4A14-AE48-987CF3025D84}"/>
      </w:docPartPr>
      <w:docPartBody>
        <w:p w:rsidR="00050773" w:rsidRDefault="00050773"/>
      </w:docPartBody>
    </w:docPart>
    <w:docPart>
      <w:docPartPr>
        <w:name w:val="C4648E0DD70A410F8EA34ED3D4780CD0"/>
        <w:category>
          <w:name w:val="General"/>
          <w:gallery w:val="placeholder"/>
        </w:category>
        <w:types>
          <w:type w:val="bbPlcHdr"/>
        </w:types>
        <w:behaviors>
          <w:behavior w:val="content"/>
        </w:behaviors>
        <w:guid w:val="{273A4394-62E8-4C18-9B07-149AD90E2A4F}"/>
      </w:docPartPr>
      <w:docPartBody>
        <w:p w:rsidR="00050773" w:rsidRDefault="00050773"/>
      </w:docPartBody>
    </w:docPart>
    <w:docPart>
      <w:docPartPr>
        <w:name w:val="074C1CEE8B804C8A9195736AE1E57EFE"/>
        <w:category>
          <w:name w:val="General"/>
          <w:gallery w:val="placeholder"/>
        </w:category>
        <w:types>
          <w:type w:val="bbPlcHdr"/>
        </w:types>
        <w:behaviors>
          <w:behavior w:val="content"/>
        </w:behaviors>
        <w:guid w:val="{3BC9416D-1A4C-4522-9C1F-3DA197F76677}"/>
      </w:docPartPr>
      <w:docPartBody>
        <w:p w:rsidR="00050773" w:rsidRDefault="00050773"/>
      </w:docPartBody>
    </w:docPart>
    <w:docPart>
      <w:docPartPr>
        <w:name w:val="1FE453E06FC545A3A372BAF939A6E370"/>
        <w:category>
          <w:name w:val="General"/>
          <w:gallery w:val="placeholder"/>
        </w:category>
        <w:types>
          <w:type w:val="bbPlcHdr"/>
        </w:types>
        <w:behaviors>
          <w:behavior w:val="content"/>
        </w:behaviors>
        <w:guid w:val="{CBACA5CD-1D4C-4353-8562-A7AA4AB30E05}"/>
      </w:docPartPr>
      <w:docPartBody>
        <w:p w:rsidR="00050773" w:rsidRDefault="00050773"/>
      </w:docPartBody>
    </w:docPart>
    <w:docPart>
      <w:docPartPr>
        <w:name w:val="3F0B2353E4074FED8D2AEE4CA1B5B5C2"/>
        <w:category>
          <w:name w:val="General"/>
          <w:gallery w:val="placeholder"/>
        </w:category>
        <w:types>
          <w:type w:val="bbPlcHdr"/>
        </w:types>
        <w:behaviors>
          <w:behavior w:val="content"/>
        </w:behaviors>
        <w:guid w:val="{B13ECA0E-94F1-4494-BBCC-504D9E65C9B2}"/>
      </w:docPartPr>
      <w:docPartBody>
        <w:p w:rsidR="00050773" w:rsidRDefault="00050773"/>
      </w:docPartBody>
    </w:docPart>
    <w:docPart>
      <w:docPartPr>
        <w:name w:val="7DB46ADCF57E449F9D2AC49745DEDA1B"/>
        <w:category>
          <w:name w:val="General"/>
          <w:gallery w:val="placeholder"/>
        </w:category>
        <w:types>
          <w:type w:val="bbPlcHdr"/>
        </w:types>
        <w:behaviors>
          <w:behavior w:val="content"/>
        </w:behaviors>
        <w:guid w:val="{5C39D876-465B-41E5-AF35-9F29224503AF}"/>
      </w:docPartPr>
      <w:docPartBody>
        <w:p w:rsidR="00050773" w:rsidRDefault="00050773"/>
      </w:docPartBody>
    </w:docPart>
    <w:docPart>
      <w:docPartPr>
        <w:name w:val="6231CAF1CE0F4E739F2F27F4E26A4FEE"/>
        <w:category>
          <w:name w:val="General"/>
          <w:gallery w:val="placeholder"/>
        </w:category>
        <w:types>
          <w:type w:val="bbPlcHdr"/>
        </w:types>
        <w:behaviors>
          <w:behavior w:val="content"/>
        </w:behaviors>
        <w:guid w:val="{8E1675B0-AA2B-48C4-A7D4-AD3CAB93F8DD}"/>
      </w:docPartPr>
      <w:docPartBody>
        <w:p w:rsidR="00050773" w:rsidRDefault="00050773"/>
      </w:docPartBody>
    </w:docPart>
    <w:docPart>
      <w:docPartPr>
        <w:name w:val="8CBCBC12F5E64B2EBE3DF9D79275FD3F"/>
        <w:category>
          <w:name w:val="General"/>
          <w:gallery w:val="placeholder"/>
        </w:category>
        <w:types>
          <w:type w:val="bbPlcHdr"/>
        </w:types>
        <w:behaviors>
          <w:behavior w:val="content"/>
        </w:behaviors>
        <w:guid w:val="{9A56A937-E829-4EA0-8A3E-4A20F1CBCF2E}"/>
      </w:docPartPr>
      <w:docPartBody>
        <w:p w:rsidR="00050773" w:rsidRDefault="00050773"/>
      </w:docPartBody>
    </w:docPart>
    <w:docPart>
      <w:docPartPr>
        <w:name w:val="24B68B9E805D413F91370171CC1B9060"/>
        <w:category>
          <w:name w:val="General"/>
          <w:gallery w:val="placeholder"/>
        </w:category>
        <w:types>
          <w:type w:val="bbPlcHdr"/>
        </w:types>
        <w:behaviors>
          <w:behavior w:val="content"/>
        </w:behaviors>
        <w:guid w:val="{2B343FAA-D810-40E4-836F-419D20D1577B}"/>
      </w:docPartPr>
      <w:docPartBody>
        <w:p w:rsidR="00050773" w:rsidRDefault="00050773"/>
      </w:docPartBody>
    </w:docPart>
    <w:docPart>
      <w:docPartPr>
        <w:name w:val="E61DA0690A9248CD95630B44624940A2"/>
        <w:category>
          <w:name w:val="General"/>
          <w:gallery w:val="placeholder"/>
        </w:category>
        <w:types>
          <w:type w:val="bbPlcHdr"/>
        </w:types>
        <w:behaviors>
          <w:behavior w:val="content"/>
        </w:behaviors>
        <w:guid w:val="{A698E2F5-A112-4961-8895-EA0592DF9D51}"/>
      </w:docPartPr>
      <w:docPartBody>
        <w:p w:rsidR="00050773" w:rsidRDefault="00050773"/>
      </w:docPartBody>
    </w:docPart>
    <w:docPart>
      <w:docPartPr>
        <w:name w:val="FCACBB91FE544745B762AD4E348D439E"/>
        <w:category>
          <w:name w:val="General"/>
          <w:gallery w:val="placeholder"/>
        </w:category>
        <w:types>
          <w:type w:val="bbPlcHdr"/>
        </w:types>
        <w:behaviors>
          <w:behavior w:val="content"/>
        </w:behaviors>
        <w:guid w:val="{9AEA964E-9F4B-4533-B00D-FD27FF6A7000}"/>
      </w:docPartPr>
      <w:docPartBody>
        <w:p w:rsidR="00050773" w:rsidRDefault="00050773"/>
      </w:docPartBody>
    </w:docPart>
    <w:docPart>
      <w:docPartPr>
        <w:name w:val="DD8DE42C08954557AD8C16930BD27E57"/>
        <w:category>
          <w:name w:val="General"/>
          <w:gallery w:val="placeholder"/>
        </w:category>
        <w:types>
          <w:type w:val="bbPlcHdr"/>
        </w:types>
        <w:behaviors>
          <w:behavior w:val="content"/>
        </w:behaviors>
        <w:guid w:val="{E0DE2C61-0415-4F80-B6CD-F880D85DA364}"/>
      </w:docPartPr>
      <w:docPartBody>
        <w:p w:rsidR="00050773" w:rsidRDefault="00050773"/>
      </w:docPartBody>
    </w:docPart>
    <w:docPart>
      <w:docPartPr>
        <w:name w:val="260F1F8D9B3F48ED8683E4A116E8CE81"/>
        <w:category>
          <w:name w:val="General"/>
          <w:gallery w:val="placeholder"/>
        </w:category>
        <w:types>
          <w:type w:val="bbPlcHdr"/>
        </w:types>
        <w:behaviors>
          <w:behavior w:val="content"/>
        </w:behaviors>
        <w:guid w:val="{E3B66CC3-FA62-4D5F-975D-70128F8A1720}"/>
      </w:docPartPr>
      <w:docPartBody>
        <w:p w:rsidR="00050773" w:rsidRDefault="00050773"/>
      </w:docPartBody>
    </w:docPart>
    <w:docPart>
      <w:docPartPr>
        <w:name w:val="F77E2CDD7910488FB9D095FF213411CB"/>
        <w:category>
          <w:name w:val="General"/>
          <w:gallery w:val="placeholder"/>
        </w:category>
        <w:types>
          <w:type w:val="bbPlcHdr"/>
        </w:types>
        <w:behaviors>
          <w:behavior w:val="content"/>
        </w:behaviors>
        <w:guid w:val="{30E8CEFA-107A-4DCC-9B83-D8BDD79C640F}"/>
      </w:docPartPr>
      <w:docPartBody>
        <w:p w:rsidR="00050773" w:rsidRDefault="00050773"/>
      </w:docPartBody>
    </w:docPart>
    <w:docPart>
      <w:docPartPr>
        <w:name w:val="23917B805637461CB998992FF761ABA9"/>
        <w:category>
          <w:name w:val="General"/>
          <w:gallery w:val="placeholder"/>
        </w:category>
        <w:types>
          <w:type w:val="bbPlcHdr"/>
        </w:types>
        <w:behaviors>
          <w:behavior w:val="content"/>
        </w:behaviors>
        <w:guid w:val="{C05E0567-4A65-44E4-B23F-D08DF01C5030}"/>
      </w:docPartPr>
      <w:docPartBody>
        <w:p w:rsidR="00050773" w:rsidRDefault="00050773"/>
      </w:docPartBody>
    </w:docPart>
    <w:docPart>
      <w:docPartPr>
        <w:name w:val="7274175FA6E84C4EA1F3902E7585F287"/>
        <w:category>
          <w:name w:val="General"/>
          <w:gallery w:val="placeholder"/>
        </w:category>
        <w:types>
          <w:type w:val="bbPlcHdr"/>
        </w:types>
        <w:behaviors>
          <w:behavior w:val="content"/>
        </w:behaviors>
        <w:guid w:val="{6D01B387-7114-4828-B11F-33F26714EFCC}"/>
      </w:docPartPr>
      <w:docPartBody>
        <w:p w:rsidR="00050773" w:rsidRDefault="00050773"/>
      </w:docPartBody>
    </w:docPart>
    <w:docPart>
      <w:docPartPr>
        <w:name w:val="EADF16444E974EBC876A5F4FFB307202"/>
        <w:category>
          <w:name w:val="General"/>
          <w:gallery w:val="placeholder"/>
        </w:category>
        <w:types>
          <w:type w:val="bbPlcHdr"/>
        </w:types>
        <w:behaviors>
          <w:behavior w:val="content"/>
        </w:behaviors>
        <w:guid w:val="{3FD3CCAA-98DA-467A-B1DD-2C306A0C45E1}"/>
      </w:docPartPr>
      <w:docPartBody>
        <w:p w:rsidR="00050773" w:rsidRDefault="00050773"/>
      </w:docPartBody>
    </w:docPart>
    <w:docPart>
      <w:docPartPr>
        <w:name w:val="6800E798FF9742EF92D41FAD69FD8A3A"/>
        <w:category>
          <w:name w:val="General"/>
          <w:gallery w:val="placeholder"/>
        </w:category>
        <w:types>
          <w:type w:val="bbPlcHdr"/>
        </w:types>
        <w:behaviors>
          <w:behavior w:val="content"/>
        </w:behaviors>
        <w:guid w:val="{7EF10D1A-99A2-44A1-B1B9-99D1E2769D8F}"/>
      </w:docPartPr>
      <w:docPartBody>
        <w:p w:rsidR="00050773" w:rsidRDefault="00050773"/>
      </w:docPartBody>
    </w:docPart>
    <w:docPart>
      <w:docPartPr>
        <w:name w:val="528B058A7DE64B62949756B35CEC73DD"/>
        <w:category>
          <w:name w:val="General"/>
          <w:gallery w:val="placeholder"/>
        </w:category>
        <w:types>
          <w:type w:val="bbPlcHdr"/>
        </w:types>
        <w:behaviors>
          <w:behavior w:val="content"/>
        </w:behaviors>
        <w:guid w:val="{DD1B5FF5-94A7-49DE-94C5-CE31DAE47B2B}"/>
      </w:docPartPr>
      <w:docPartBody>
        <w:p w:rsidR="00050773" w:rsidRDefault="00050773"/>
      </w:docPartBody>
    </w:docPart>
    <w:docPart>
      <w:docPartPr>
        <w:name w:val="D1DEABED592A49F98A109B05CDBC3A54"/>
        <w:category>
          <w:name w:val="General"/>
          <w:gallery w:val="placeholder"/>
        </w:category>
        <w:types>
          <w:type w:val="bbPlcHdr"/>
        </w:types>
        <w:behaviors>
          <w:behavior w:val="content"/>
        </w:behaviors>
        <w:guid w:val="{8518335F-4E00-4ADC-8552-1817B3CBB8A1}"/>
      </w:docPartPr>
      <w:docPartBody>
        <w:p w:rsidR="00050773" w:rsidRDefault="00050773"/>
      </w:docPartBody>
    </w:docPart>
    <w:docPart>
      <w:docPartPr>
        <w:name w:val="A4A000C5042F4434BF109FFCF3A5B63B"/>
        <w:category>
          <w:name w:val="General"/>
          <w:gallery w:val="placeholder"/>
        </w:category>
        <w:types>
          <w:type w:val="bbPlcHdr"/>
        </w:types>
        <w:behaviors>
          <w:behavior w:val="content"/>
        </w:behaviors>
        <w:guid w:val="{AFA01C25-D0ED-404A-9C7E-912A8A5CBA59}"/>
      </w:docPartPr>
      <w:docPartBody>
        <w:p w:rsidR="00050773" w:rsidRDefault="00050773"/>
      </w:docPartBody>
    </w:docPart>
    <w:docPart>
      <w:docPartPr>
        <w:name w:val="1BD5A7FA35C94AB4983399D836AA939D"/>
        <w:category>
          <w:name w:val="General"/>
          <w:gallery w:val="placeholder"/>
        </w:category>
        <w:types>
          <w:type w:val="bbPlcHdr"/>
        </w:types>
        <w:behaviors>
          <w:behavior w:val="content"/>
        </w:behaviors>
        <w:guid w:val="{8F4693B6-27D8-42E1-BB36-17A4A4F78208}"/>
      </w:docPartPr>
      <w:docPartBody>
        <w:p w:rsidR="00050773" w:rsidRDefault="00050773"/>
      </w:docPartBody>
    </w:docPart>
    <w:docPart>
      <w:docPartPr>
        <w:name w:val="0C6272FF1A064D55ABD004AD8E7B56B2"/>
        <w:category>
          <w:name w:val="General"/>
          <w:gallery w:val="placeholder"/>
        </w:category>
        <w:types>
          <w:type w:val="bbPlcHdr"/>
        </w:types>
        <w:behaviors>
          <w:behavior w:val="content"/>
        </w:behaviors>
        <w:guid w:val="{237DA75F-8D85-4B4C-A7AC-C7712A77A16F}"/>
      </w:docPartPr>
      <w:docPartBody>
        <w:p w:rsidR="00050773" w:rsidRDefault="00050773"/>
      </w:docPartBody>
    </w:docPart>
    <w:docPart>
      <w:docPartPr>
        <w:name w:val="F4E271B87909483A91FDB22211441374"/>
        <w:category>
          <w:name w:val="General"/>
          <w:gallery w:val="placeholder"/>
        </w:category>
        <w:types>
          <w:type w:val="bbPlcHdr"/>
        </w:types>
        <w:behaviors>
          <w:behavior w:val="content"/>
        </w:behaviors>
        <w:guid w:val="{0CB53A7A-4821-4AAE-892F-4980180F3A01}"/>
      </w:docPartPr>
      <w:docPartBody>
        <w:p w:rsidR="00050773" w:rsidRDefault="00050773"/>
      </w:docPartBody>
    </w:docPart>
    <w:docPart>
      <w:docPartPr>
        <w:name w:val="9E58BB248FA54CDFA5F34AE780DD54A6"/>
        <w:category>
          <w:name w:val="General"/>
          <w:gallery w:val="placeholder"/>
        </w:category>
        <w:types>
          <w:type w:val="bbPlcHdr"/>
        </w:types>
        <w:behaviors>
          <w:behavior w:val="content"/>
        </w:behaviors>
        <w:guid w:val="{61EC9DAA-275D-4E60-80C7-5A58B311F5B4}"/>
      </w:docPartPr>
      <w:docPartBody>
        <w:p w:rsidR="00050773" w:rsidRDefault="00050773"/>
      </w:docPartBody>
    </w:docPart>
    <w:docPart>
      <w:docPartPr>
        <w:name w:val="44484968BDA541E3B7BA53F72D05C412"/>
        <w:category>
          <w:name w:val="General"/>
          <w:gallery w:val="placeholder"/>
        </w:category>
        <w:types>
          <w:type w:val="bbPlcHdr"/>
        </w:types>
        <w:behaviors>
          <w:behavior w:val="content"/>
        </w:behaviors>
        <w:guid w:val="{BB6069C3-4297-4A0B-B639-CFC4F9AB549B}"/>
      </w:docPartPr>
      <w:docPartBody>
        <w:p w:rsidR="00050773" w:rsidRDefault="00050773"/>
      </w:docPartBody>
    </w:docPart>
    <w:docPart>
      <w:docPartPr>
        <w:name w:val="C263747232FF47B3AF5ADB5226A50864"/>
        <w:category>
          <w:name w:val="General"/>
          <w:gallery w:val="placeholder"/>
        </w:category>
        <w:types>
          <w:type w:val="bbPlcHdr"/>
        </w:types>
        <w:behaviors>
          <w:behavior w:val="content"/>
        </w:behaviors>
        <w:guid w:val="{CC3AC39C-61B0-4B89-9B17-E74E53DFBC35}"/>
      </w:docPartPr>
      <w:docPartBody>
        <w:p w:rsidR="00050773" w:rsidRDefault="00050773"/>
      </w:docPartBody>
    </w:docPart>
    <w:docPart>
      <w:docPartPr>
        <w:name w:val="81818FF7DF9F43479D843699DCE357F9"/>
        <w:category>
          <w:name w:val="General"/>
          <w:gallery w:val="placeholder"/>
        </w:category>
        <w:types>
          <w:type w:val="bbPlcHdr"/>
        </w:types>
        <w:behaviors>
          <w:behavior w:val="content"/>
        </w:behaviors>
        <w:guid w:val="{468FB303-39A9-4B86-8994-8E850B6C59C5}"/>
      </w:docPartPr>
      <w:docPartBody>
        <w:p w:rsidR="00050773" w:rsidRDefault="00050773"/>
      </w:docPartBody>
    </w:docPart>
    <w:docPart>
      <w:docPartPr>
        <w:name w:val="F561C0EEFCC84812B668C5C365BC5BD1"/>
        <w:category>
          <w:name w:val="General"/>
          <w:gallery w:val="placeholder"/>
        </w:category>
        <w:types>
          <w:type w:val="bbPlcHdr"/>
        </w:types>
        <w:behaviors>
          <w:behavior w:val="content"/>
        </w:behaviors>
        <w:guid w:val="{48183DF1-B8D8-4277-BBF3-4AD65BDA5FF4}"/>
      </w:docPartPr>
      <w:docPartBody>
        <w:p w:rsidR="00050773" w:rsidRDefault="00050773"/>
      </w:docPartBody>
    </w:docPart>
    <w:docPart>
      <w:docPartPr>
        <w:name w:val="6CAF0164192D4F60BEAB2797DC166AA4"/>
        <w:category>
          <w:name w:val="General"/>
          <w:gallery w:val="placeholder"/>
        </w:category>
        <w:types>
          <w:type w:val="bbPlcHdr"/>
        </w:types>
        <w:behaviors>
          <w:behavior w:val="content"/>
        </w:behaviors>
        <w:guid w:val="{4E656F90-E561-449D-B7BF-21DD93E9BBBF}"/>
      </w:docPartPr>
      <w:docPartBody>
        <w:p w:rsidR="00050773" w:rsidRDefault="00050773"/>
      </w:docPartBody>
    </w:docPart>
    <w:docPart>
      <w:docPartPr>
        <w:name w:val="0AAE911E08A24A06B0701A0C39351C6D"/>
        <w:category>
          <w:name w:val="General"/>
          <w:gallery w:val="placeholder"/>
        </w:category>
        <w:types>
          <w:type w:val="bbPlcHdr"/>
        </w:types>
        <w:behaviors>
          <w:behavior w:val="content"/>
        </w:behaviors>
        <w:guid w:val="{DC3ECE78-7603-4022-BC89-D4A55ED1F245}"/>
      </w:docPartPr>
      <w:docPartBody>
        <w:p w:rsidR="00050773" w:rsidRDefault="00050773"/>
      </w:docPartBody>
    </w:docPart>
    <w:docPart>
      <w:docPartPr>
        <w:name w:val="85F68F815BCC4C0A9CD2406F4E9F3C39"/>
        <w:category>
          <w:name w:val="General"/>
          <w:gallery w:val="placeholder"/>
        </w:category>
        <w:types>
          <w:type w:val="bbPlcHdr"/>
        </w:types>
        <w:behaviors>
          <w:behavior w:val="content"/>
        </w:behaviors>
        <w:guid w:val="{2B38D3BE-5865-4E41-AB66-2528373DA848}"/>
      </w:docPartPr>
      <w:docPartBody>
        <w:p w:rsidR="00050773" w:rsidRDefault="00050773"/>
      </w:docPartBody>
    </w:docPart>
    <w:docPart>
      <w:docPartPr>
        <w:name w:val="1BB6B2299A6843A28C12619A7FE2A34F"/>
        <w:category>
          <w:name w:val="General"/>
          <w:gallery w:val="placeholder"/>
        </w:category>
        <w:types>
          <w:type w:val="bbPlcHdr"/>
        </w:types>
        <w:behaviors>
          <w:behavior w:val="content"/>
        </w:behaviors>
        <w:guid w:val="{DC135596-C12F-4447-B57A-791B3D7B41D4}"/>
      </w:docPartPr>
      <w:docPartBody>
        <w:p w:rsidR="00050773" w:rsidRDefault="00050773"/>
      </w:docPartBody>
    </w:docPart>
    <w:docPart>
      <w:docPartPr>
        <w:name w:val="CDC7CA5FF0F848AFBCABE636D3548D9F"/>
        <w:category>
          <w:name w:val="General"/>
          <w:gallery w:val="placeholder"/>
        </w:category>
        <w:types>
          <w:type w:val="bbPlcHdr"/>
        </w:types>
        <w:behaviors>
          <w:behavior w:val="content"/>
        </w:behaviors>
        <w:guid w:val="{47B8C290-D6A8-41D0-B606-963EF27BA624}"/>
      </w:docPartPr>
      <w:docPartBody>
        <w:p w:rsidR="00050773" w:rsidRDefault="00050773"/>
      </w:docPartBody>
    </w:docPart>
    <w:docPart>
      <w:docPartPr>
        <w:name w:val="E520E04FE19E417B951592AEF7A467AD"/>
        <w:category>
          <w:name w:val="General"/>
          <w:gallery w:val="placeholder"/>
        </w:category>
        <w:types>
          <w:type w:val="bbPlcHdr"/>
        </w:types>
        <w:behaviors>
          <w:behavior w:val="content"/>
        </w:behaviors>
        <w:guid w:val="{19BCC92F-82CE-4980-B17E-4435451A2C85}"/>
      </w:docPartPr>
      <w:docPartBody>
        <w:p w:rsidR="00050773" w:rsidRDefault="00050773"/>
      </w:docPartBody>
    </w:docPart>
    <w:docPart>
      <w:docPartPr>
        <w:name w:val="25BB4CB2E1A948489592FEF25949E4B7"/>
        <w:category>
          <w:name w:val="General"/>
          <w:gallery w:val="placeholder"/>
        </w:category>
        <w:types>
          <w:type w:val="bbPlcHdr"/>
        </w:types>
        <w:behaviors>
          <w:behavior w:val="content"/>
        </w:behaviors>
        <w:guid w:val="{6509C2F3-9615-422B-84F5-BA37686AB7CE}"/>
      </w:docPartPr>
      <w:docPartBody>
        <w:p w:rsidR="00050773" w:rsidRDefault="00050773"/>
      </w:docPartBody>
    </w:docPart>
    <w:docPart>
      <w:docPartPr>
        <w:name w:val="D22A9A8A5A5541B0AE20273760346AEB"/>
        <w:category>
          <w:name w:val="General"/>
          <w:gallery w:val="placeholder"/>
        </w:category>
        <w:types>
          <w:type w:val="bbPlcHdr"/>
        </w:types>
        <w:behaviors>
          <w:behavior w:val="content"/>
        </w:behaviors>
        <w:guid w:val="{5C835569-D6A3-4FCB-BC80-09EB84B956E4}"/>
      </w:docPartPr>
      <w:docPartBody>
        <w:p w:rsidR="00050773" w:rsidRDefault="00050773"/>
      </w:docPartBody>
    </w:docPart>
    <w:docPart>
      <w:docPartPr>
        <w:name w:val="D0C6D890432246B7B9132C6A21642FF9"/>
        <w:category>
          <w:name w:val="General"/>
          <w:gallery w:val="placeholder"/>
        </w:category>
        <w:types>
          <w:type w:val="bbPlcHdr"/>
        </w:types>
        <w:behaviors>
          <w:behavior w:val="content"/>
        </w:behaviors>
        <w:guid w:val="{26682BD3-2D8E-4599-B391-1823A97BFAA8}"/>
      </w:docPartPr>
      <w:docPartBody>
        <w:p w:rsidR="00050773" w:rsidRDefault="00050773"/>
      </w:docPartBody>
    </w:docPart>
    <w:docPart>
      <w:docPartPr>
        <w:name w:val="63C7B9FDCEDE402FA3BC39F911D24340"/>
        <w:category>
          <w:name w:val="General"/>
          <w:gallery w:val="placeholder"/>
        </w:category>
        <w:types>
          <w:type w:val="bbPlcHdr"/>
        </w:types>
        <w:behaviors>
          <w:behavior w:val="content"/>
        </w:behaviors>
        <w:guid w:val="{3EB32649-1891-4122-AB17-D2F00844D927}"/>
      </w:docPartPr>
      <w:docPartBody>
        <w:p w:rsidR="00050773" w:rsidRDefault="00050773"/>
      </w:docPartBody>
    </w:docPart>
    <w:docPart>
      <w:docPartPr>
        <w:name w:val="80142FA285324A3BB05A9516A1C99CC4"/>
        <w:category>
          <w:name w:val="General"/>
          <w:gallery w:val="placeholder"/>
        </w:category>
        <w:types>
          <w:type w:val="bbPlcHdr"/>
        </w:types>
        <w:behaviors>
          <w:behavior w:val="content"/>
        </w:behaviors>
        <w:guid w:val="{C6C59C8C-ACA9-4302-93DA-E8305C080148}"/>
      </w:docPartPr>
      <w:docPartBody>
        <w:p w:rsidR="00050773" w:rsidRDefault="00050773"/>
      </w:docPartBody>
    </w:docPart>
    <w:docPart>
      <w:docPartPr>
        <w:name w:val="A9072F63A76E495AA7858E8F298C1858"/>
        <w:category>
          <w:name w:val="General"/>
          <w:gallery w:val="placeholder"/>
        </w:category>
        <w:types>
          <w:type w:val="bbPlcHdr"/>
        </w:types>
        <w:behaviors>
          <w:behavior w:val="content"/>
        </w:behaviors>
        <w:guid w:val="{F2C0A33E-CB4D-4829-A433-0A1AF4945417}"/>
      </w:docPartPr>
      <w:docPartBody>
        <w:p w:rsidR="00050773" w:rsidRDefault="00050773"/>
      </w:docPartBody>
    </w:docPart>
    <w:docPart>
      <w:docPartPr>
        <w:name w:val="A13433BA3B6D4802842D0E9DED62CF9D"/>
        <w:category>
          <w:name w:val="General"/>
          <w:gallery w:val="placeholder"/>
        </w:category>
        <w:types>
          <w:type w:val="bbPlcHdr"/>
        </w:types>
        <w:behaviors>
          <w:behavior w:val="content"/>
        </w:behaviors>
        <w:guid w:val="{4F734A40-D5E8-4D0D-8040-12313A9344D8}"/>
      </w:docPartPr>
      <w:docPartBody>
        <w:p w:rsidR="00050773" w:rsidRDefault="00050773"/>
      </w:docPartBody>
    </w:docPart>
    <w:docPart>
      <w:docPartPr>
        <w:name w:val="EEDFA606AFC4452D8611AF38F80C497C"/>
        <w:category>
          <w:name w:val="General"/>
          <w:gallery w:val="placeholder"/>
        </w:category>
        <w:types>
          <w:type w:val="bbPlcHdr"/>
        </w:types>
        <w:behaviors>
          <w:behavior w:val="content"/>
        </w:behaviors>
        <w:guid w:val="{E9CA9FCC-CFFD-4161-89BD-95AB05885E88}"/>
      </w:docPartPr>
      <w:docPartBody>
        <w:p w:rsidR="00050773" w:rsidRDefault="00050773"/>
      </w:docPartBody>
    </w:docPart>
    <w:docPart>
      <w:docPartPr>
        <w:name w:val="EBD12278912C40FFB14AE50E0198097B"/>
        <w:category>
          <w:name w:val="General"/>
          <w:gallery w:val="placeholder"/>
        </w:category>
        <w:types>
          <w:type w:val="bbPlcHdr"/>
        </w:types>
        <w:behaviors>
          <w:behavior w:val="content"/>
        </w:behaviors>
        <w:guid w:val="{7850E751-5F9C-4350-A5E4-7971294A725A}"/>
      </w:docPartPr>
      <w:docPartBody>
        <w:p w:rsidR="00050773" w:rsidRDefault="00050773"/>
      </w:docPartBody>
    </w:docPart>
    <w:docPart>
      <w:docPartPr>
        <w:name w:val="E341DB497BEB4FBE8EA9D9CC83870EA2"/>
        <w:category>
          <w:name w:val="General"/>
          <w:gallery w:val="placeholder"/>
        </w:category>
        <w:types>
          <w:type w:val="bbPlcHdr"/>
        </w:types>
        <w:behaviors>
          <w:behavior w:val="content"/>
        </w:behaviors>
        <w:guid w:val="{2CFFCBD5-D164-4AC6-BD54-C5D253C98066}"/>
      </w:docPartPr>
      <w:docPartBody>
        <w:p w:rsidR="00050773" w:rsidRDefault="00050773"/>
      </w:docPartBody>
    </w:docPart>
    <w:docPart>
      <w:docPartPr>
        <w:name w:val="AF3D44A598F54902AFD4F2A61014593D"/>
        <w:category>
          <w:name w:val="General"/>
          <w:gallery w:val="placeholder"/>
        </w:category>
        <w:types>
          <w:type w:val="bbPlcHdr"/>
        </w:types>
        <w:behaviors>
          <w:behavior w:val="content"/>
        </w:behaviors>
        <w:guid w:val="{7AB2845C-5BA7-4CF7-B61B-4A6FF1FB06FA}"/>
      </w:docPartPr>
      <w:docPartBody>
        <w:p w:rsidR="00050773" w:rsidRDefault="00050773"/>
      </w:docPartBody>
    </w:docPart>
    <w:docPart>
      <w:docPartPr>
        <w:name w:val="51B844FC335245F79B524BFDD3567713"/>
        <w:category>
          <w:name w:val="General"/>
          <w:gallery w:val="placeholder"/>
        </w:category>
        <w:types>
          <w:type w:val="bbPlcHdr"/>
        </w:types>
        <w:behaviors>
          <w:behavior w:val="content"/>
        </w:behaviors>
        <w:guid w:val="{97764CD0-5A1B-470F-9D34-25CB03DF6A95}"/>
      </w:docPartPr>
      <w:docPartBody>
        <w:p w:rsidR="00050773" w:rsidRDefault="00050773"/>
      </w:docPartBody>
    </w:docPart>
    <w:docPart>
      <w:docPartPr>
        <w:name w:val="2A14F0367EFF410FA7888F02E800F631"/>
        <w:category>
          <w:name w:val="General"/>
          <w:gallery w:val="placeholder"/>
        </w:category>
        <w:types>
          <w:type w:val="bbPlcHdr"/>
        </w:types>
        <w:behaviors>
          <w:behavior w:val="content"/>
        </w:behaviors>
        <w:guid w:val="{3D537657-F4FD-4249-8768-4AEDE00B052D}"/>
      </w:docPartPr>
      <w:docPartBody>
        <w:p w:rsidR="00050773" w:rsidRDefault="00050773"/>
      </w:docPartBody>
    </w:docPart>
    <w:docPart>
      <w:docPartPr>
        <w:name w:val="0783C3D8EF9A428BB1A504534C235888"/>
        <w:category>
          <w:name w:val="General"/>
          <w:gallery w:val="placeholder"/>
        </w:category>
        <w:types>
          <w:type w:val="bbPlcHdr"/>
        </w:types>
        <w:behaviors>
          <w:behavior w:val="content"/>
        </w:behaviors>
        <w:guid w:val="{ADBB4D75-A59D-480F-B342-3B7AA2C7DD09}"/>
      </w:docPartPr>
      <w:docPartBody>
        <w:p w:rsidR="00050773" w:rsidRDefault="00050773"/>
      </w:docPartBody>
    </w:docPart>
    <w:docPart>
      <w:docPartPr>
        <w:name w:val="781B2C52C63C48F784471DA32F0930D5"/>
        <w:category>
          <w:name w:val="General"/>
          <w:gallery w:val="placeholder"/>
        </w:category>
        <w:types>
          <w:type w:val="bbPlcHdr"/>
        </w:types>
        <w:behaviors>
          <w:behavior w:val="content"/>
        </w:behaviors>
        <w:guid w:val="{2E7EB858-AF95-44AF-8DCF-1C042E0ECC68}"/>
      </w:docPartPr>
      <w:docPartBody>
        <w:p w:rsidR="00050773" w:rsidRDefault="00050773"/>
      </w:docPartBody>
    </w:docPart>
    <w:docPart>
      <w:docPartPr>
        <w:name w:val="8A372F9E364E4F8FA8DE9042B2327AEC"/>
        <w:category>
          <w:name w:val="General"/>
          <w:gallery w:val="placeholder"/>
        </w:category>
        <w:types>
          <w:type w:val="bbPlcHdr"/>
        </w:types>
        <w:behaviors>
          <w:behavior w:val="content"/>
        </w:behaviors>
        <w:guid w:val="{7F8FD17E-4D63-499C-8C02-6D2DE8731654}"/>
      </w:docPartPr>
      <w:docPartBody>
        <w:p w:rsidR="00050773" w:rsidRDefault="00050773"/>
      </w:docPartBody>
    </w:docPart>
    <w:docPart>
      <w:docPartPr>
        <w:name w:val="1455F43F85064F93956835344BEDCDED"/>
        <w:category>
          <w:name w:val="General"/>
          <w:gallery w:val="placeholder"/>
        </w:category>
        <w:types>
          <w:type w:val="bbPlcHdr"/>
        </w:types>
        <w:behaviors>
          <w:behavior w:val="content"/>
        </w:behaviors>
        <w:guid w:val="{BDC26569-5ED3-41D9-BA08-71E5C03832D6}"/>
      </w:docPartPr>
      <w:docPartBody>
        <w:p w:rsidR="00050773" w:rsidRDefault="00050773"/>
      </w:docPartBody>
    </w:docPart>
    <w:docPart>
      <w:docPartPr>
        <w:name w:val="4AF760C6674B43BB8692499C7405E26C"/>
        <w:category>
          <w:name w:val="General"/>
          <w:gallery w:val="placeholder"/>
        </w:category>
        <w:types>
          <w:type w:val="bbPlcHdr"/>
        </w:types>
        <w:behaviors>
          <w:behavior w:val="content"/>
        </w:behaviors>
        <w:guid w:val="{819BB6E9-44B1-4A64-B4D3-1995220C8060}"/>
      </w:docPartPr>
      <w:docPartBody>
        <w:p w:rsidR="00050773" w:rsidRDefault="00050773"/>
      </w:docPartBody>
    </w:docPart>
    <w:docPart>
      <w:docPartPr>
        <w:name w:val="063FD60C853649448D9107D97B3D3871"/>
        <w:category>
          <w:name w:val="General"/>
          <w:gallery w:val="placeholder"/>
        </w:category>
        <w:types>
          <w:type w:val="bbPlcHdr"/>
        </w:types>
        <w:behaviors>
          <w:behavior w:val="content"/>
        </w:behaviors>
        <w:guid w:val="{22BCA174-0C50-408F-90CD-D25B8BCCA48E}"/>
      </w:docPartPr>
      <w:docPartBody>
        <w:p w:rsidR="00050773" w:rsidRDefault="00050773"/>
      </w:docPartBody>
    </w:docPart>
    <w:docPart>
      <w:docPartPr>
        <w:name w:val="7A734916FD834E23A181DB9FD9E2961F"/>
        <w:category>
          <w:name w:val="General"/>
          <w:gallery w:val="placeholder"/>
        </w:category>
        <w:types>
          <w:type w:val="bbPlcHdr"/>
        </w:types>
        <w:behaviors>
          <w:behavior w:val="content"/>
        </w:behaviors>
        <w:guid w:val="{1DDCA66E-90D9-421C-8FC4-3A22E165CC9A}"/>
      </w:docPartPr>
      <w:docPartBody>
        <w:p w:rsidR="00050773" w:rsidRDefault="00050773"/>
      </w:docPartBody>
    </w:docPart>
    <w:docPart>
      <w:docPartPr>
        <w:name w:val="126F35FCC85D47EBAD3B1C2B8CC478FF"/>
        <w:category>
          <w:name w:val="General"/>
          <w:gallery w:val="placeholder"/>
        </w:category>
        <w:types>
          <w:type w:val="bbPlcHdr"/>
        </w:types>
        <w:behaviors>
          <w:behavior w:val="content"/>
        </w:behaviors>
        <w:guid w:val="{434340BD-6102-4BFA-B108-4D2A1B98A80A}"/>
      </w:docPartPr>
      <w:docPartBody>
        <w:p w:rsidR="00050773" w:rsidRDefault="00050773"/>
      </w:docPartBody>
    </w:docPart>
    <w:docPart>
      <w:docPartPr>
        <w:name w:val="072C6F2CA12A4838A7100CB909B1DF63"/>
        <w:category>
          <w:name w:val="General"/>
          <w:gallery w:val="placeholder"/>
        </w:category>
        <w:types>
          <w:type w:val="bbPlcHdr"/>
        </w:types>
        <w:behaviors>
          <w:behavior w:val="content"/>
        </w:behaviors>
        <w:guid w:val="{CAB11BDB-1D10-4ADC-B1B4-1886C56A09EE}"/>
      </w:docPartPr>
      <w:docPartBody>
        <w:p w:rsidR="00050773" w:rsidRDefault="00050773"/>
      </w:docPartBody>
    </w:docPart>
    <w:docPart>
      <w:docPartPr>
        <w:name w:val="8CD16AF6D82246D1A0E489493F0AA503"/>
        <w:category>
          <w:name w:val="General"/>
          <w:gallery w:val="placeholder"/>
        </w:category>
        <w:types>
          <w:type w:val="bbPlcHdr"/>
        </w:types>
        <w:behaviors>
          <w:behavior w:val="content"/>
        </w:behaviors>
        <w:guid w:val="{D38547B9-AB80-496C-B130-EEFBD54A4276}"/>
      </w:docPartPr>
      <w:docPartBody>
        <w:p w:rsidR="00050773" w:rsidRDefault="00050773"/>
      </w:docPartBody>
    </w:docPart>
    <w:docPart>
      <w:docPartPr>
        <w:name w:val="F37AF8D753564826965BA4B3625394B1"/>
        <w:category>
          <w:name w:val="General"/>
          <w:gallery w:val="placeholder"/>
        </w:category>
        <w:types>
          <w:type w:val="bbPlcHdr"/>
        </w:types>
        <w:behaviors>
          <w:behavior w:val="content"/>
        </w:behaviors>
        <w:guid w:val="{8A5C043D-B60D-4BA5-8FEA-E8841242E82B}"/>
      </w:docPartPr>
      <w:docPartBody>
        <w:p w:rsidR="00050773" w:rsidRDefault="00050773"/>
      </w:docPartBody>
    </w:docPart>
    <w:docPart>
      <w:docPartPr>
        <w:name w:val="A39F71A4EDB6444E927DD2426B5B5629"/>
        <w:category>
          <w:name w:val="General"/>
          <w:gallery w:val="placeholder"/>
        </w:category>
        <w:types>
          <w:type w:val="bbPlcHdr"/>
        </w:types>
        <w:behaviors>
          <w:behavior w:val="content"/>
        </w:behaviors>
        <w:guid w:val="{AEBF984E-30C5-4C2E-A09D-6C940C823D78}"/>
      </w:docPartPr>
      <w:docPartBody>
        <w:p w:rsidR="00050773" w:rsidRDefault="00050773"/>
      </w:docPartBody>
    </w:docPart>
    <w:docPart>
      <w:docPartPr>
        <w:name w:val="7343959D86FE48539C2DD6CDB4C6F387"/>
        <w:category>
          <w:name w:val="General"/>
          <w:gallery w:val="placeholder"/>
        </w:category>
        <w:types>
          <w:type w:val="bbPlcHdr"/>
        </w:types>
        <w:behaviors>
          <w:behavior w:val="content"/>
        </w:behaviors>
        <w:guid w:val="{BAAFD387-1F97-464B-83C3-542809F8E583}"/>
      </w:docPartPr>
      <w:docPartBody>
        <w:p w:rsidR="00050773" w:rsidRDefault="00050773"/>
      </w:docPartBody>
    </w:docPart>
    <w:docPart>
      <w:docPartPr>
        <w:name w:val="02B2948306A0401B8683C493EF26B157"/>
        <w:category>
          <w:name w:val="General"/>
          <w:gallery w:val="placeholder"/>
        </w:category>
        <w:types>
          <w:type w:val="bbPlcHdr"/>
        </w:types>
        <w:behaviors>
          <w:behavior w:val="content"/>
        </w:behaviors>
        <w:guid w:val="{EB5BECFC-3C39-4E14-86C8-0A584D7C744E}"/>
      </w:docPartPr>
      <w:docPartBody>
        <w:p w:rsidR="00050773" w:rsidRDefault="00050773"/>
      </w:docPartBody>
    </w:docPart>
    <w:docPart>
      <w:docPartPr>
        <w:name w:val="8AC530004F924191BAB7DFEA6F6E7DC1"/>
        <w:category>
          <w:name w:val="General"/>
          <w:gallery w:val="placeholder"/>
        </w:category>
        <w:types>
          <w:type w:val="bbPlcHdr"/>
        </w:types>
        <w:behaviors>
          <w:behavior w:val="content"/>
        </w:behaviors>
        <w:guid w:val="{0DDADE4D-8184-4BCD-988B-36E052C98AB8}"/>
      </w:docPartPr>
      <w:docPartBody>
        <w:p w:rsidR="00050773" w:rsidRDefault="00050773"/>
      </w:docPartBody>
    </w:docPart>
    <w:docPart>
      <w:docPartPr>
        <w:name w:val="6BB89147C55A4F4980ED65C243C8656D"/>
        <w:category>
          <w:name w:val="General"/>
          <w:gallery w:val="placeholder"/>
        </w:category>
        <w:types>
          <w:type w:val="bbPlcHdr"/>
        </w:types>
        <w:behaviors>
          <w:behavior w:val="content"/>
        </w:behaviors>
        <w:guid w:val="{C8ACE405-D32C-4D52-9FC8-D36320074F56}"/>
      </w:docPartPr>
      <w:docPartBody>
        <w:p w:rsidR="00050773" w:rsidRDefault="00050773"/>
      </w:docPartBody>
    </w:docPart>
    <w:docPart>
      <w:docPartPr>
        <w:name w:val="46F62230DF24463FBC3FC6D4CA533E32"/>
        <w:category>
          <w:name w:val="General"/>
          <w:gallery w:val="placeholder"/>
        </w:category>
        <w:types>
          <w:type w:val="bbPlcHdr"/>
        </w:types>
        <w:behaviors>
          <w:behavior w:val="content"/>
        </w:behaviors>
        <w:guid w:val="{98CAFE49-4031-451C-8078-2218A855B549}"/>
      </w:docPartPr>
      <w:docPartBody>
        <w:p w:rsidR="00050773" w:rsidRDefault="00050773"/>
      </w:docPartBody>
    </w:docPart>
    <w:docPart>
      <w:docPartPr>
        <w:name w:val="A2A2F502F5C8411D9E645D3EA8AC0405"/>
        <w:category>
          <w:name w:val="General"/>
          <w:gallery w:val="placeholder"/>
        </w:category>
        <w:types>
          <w:type w:val="bbPlcHdr"/>
        </w:types>
        <w:behaviors>
          <w:behavior w:val="content"/>
        </w:behaviors>
        <w:guid w:val="{0AB9E6D3-2CA1-4C01-B15D-FE7BBAABDEFB}"/>
      </w:docPartPr>
      <w:docPartBody>
        <w:p w:rsidR="00050773" w:rsidRDefault="00050773"/>
      </w:docPartBody>
    </w:docPart>
    <w:docPart>
      <w:docPartPr>
        <w:name w:val="44CE1A8237D843E5A533AD7A1F6E69C4"/>
        <w:category>
          <w:name w:val="General"/>
          <w:gallery w:val="placeholder"/>
        </w:category>
        <w:types>
          <w:type w:val="bbPlcHdr"/>
        </w:types>
        <w:behaviors>
          <w:behavior w:val="content"/>
        </w:behaviors>
        <w:guid w:val="{FF63C138-43E4-4D2A-ACCC-075A3C22216D}"/>
      </w:docPartPr>
      <w:docPartBody>
        <w:p w:rsidR="00050773" w:rsidRDefault="00050773"/>
      </w:docPartBody>
    </w:docPart>
    <w:docPart>
      <w:docPartPr>
        <w:name w:val="1C19ACF550454458BF90CF5CDB7A54DA"/>
        <w:category>
          <w:name w:val="General"/>
          <w:gallery w:val="placeholder"/>
        </w:category>
        <w:types>
          <w:type w:val="bbPlcHdr"/>
        </w:types>
        <w:behaviors>
          <w:behavior w:val="content"/>
        </w:behaviors>
        <w:guid w:val="{AD3BF068-6643-42B4-ADCE-20CA4F5F1127}"/>
      </w:docPartPr>
      <w:docPartBody>
        <w:p w:rsidR="00050773" w:rsidRDefault="00050773"/>
      </w:docPartBody>
    </w:docPart>
    <w:docPart>
      <w:docPartPr>
        <w:name w:val="5BD64318472C4B568206E3C3D738BE6C"/>
        <w:category>
          <w:name w:val="General"/>
          <w:gallery w:val="placeholder"/>
        </w:category>
        <w:types>
          <w:type w:val="bbPlcHdr"/>
        </w:types>
        <w:behaviors>
          <w:behavior w:val="content"/>
        </w:behaviors>
        <w:guid w:val="{37C1F7D8-A12F-4A8E-80B9-57FE84ED5D42}"/>
      </w:docPartPr>
      <w:docPartBody>
        <w:p w:rsidR="00050773" w:rsidRDefault="00050773"/>
      </w:docPartBody>
    </w:docPart>
    <w:docPart>
      <w:docPartPr>
        <w:name w:val="E3251059AFD6424ABE81F289975B83A2"/>
        <w:category>
          <w:name w:val="General"/>
          <w:gallery w:val="placeholder"/>
        </w:category>
        <w:types>
          <w:type w:val="bbPlcHdr"/>
        </w:types>
        <w:behaviors>
          <w:behavior w:val="content"/>
        </w:behaviors>
        <w:guid w:val="{4D193B0A-03A4-493C-908E-79CA85E15023}"/>
      </w:docPartPr>
      <w:docPartBody>
        <w:p w:rsidR="00050773" w:rsidRDefault="00050773"/>
      </w:docPartBody>
    </w:docPart>
    <w:docPart>
      <w:docPartPr>
        <w:name w:val="34209E6F4F194821AF8D1C907BD38459"/>
        <w:category>
          <w:name w:val="General"/>
          <w:gallery w:val="placeholder"/>
        </w:category>
        <w:types>
          <w:type w:val="bbPlcHdr"/>
        </w:types>
        <w:behaviors>
          <w:behavior w:val="content"/>
        </w:behaviors>
        <w:guid w:val="{ED283028-6488-4AE8-8163-21A300321258}"/>
      </w:docPartPr>
      <w:docPartBody>
        <w:p w:rsidR="00050773" w:rsidRDefault="00050773"/>
      </w:docPartBody>
    </w:docPart>
    <w:docPart>
      <w:docPartPr>
        <w:name w:val="DD1036B6006841BA8615F68B9607F8EC"/>
        <w:category>
          <w:name w:val="General"/>
          <w:gallery w:val="placeholder"/>
        </w:category>
        <w:types>
          <w:type w:val="bbPlcHdr"/>
        </w:types>
        <w:behaviors>
          <w:behavior w:val="content"/>
        </w:behaviors>
        <w:guid w:val="{349CF77B-776F-4A6C-9C07-8C756CA8DF19}"/>
      </w:docPartPr>
      <w:docPartBody>
        <w:p w:rsidR="00050773" w:rsidRDefault="00050773"/>
      </w:docPartBody>
    </w:docPart>
    <w:docPart>
      <w:docPartPr>
        <w:name w:val="B81CAA33BBA2422DBD8B0CA85B8A96C1"/>
        <w:category>
          <w:name w:val="General"/>
          <w:gallery w:val="placeholder"/>
        </w:category>
        <w:types>
          <w:type w:val="bbPlcHdr"/>
        </w:types>
        <w:behaviors>
          <w:behavior w:val="content"/>
        </w:behaviors>
        <w:guid w:val="{61C8D476-94C6-4EA1-A98E-B1D82AECD34E}"/>
      </w:docPartPr>
      <w:docPartBody>
        <w:p w:rsidR="00050773" w:rsidRDefault="00050773"/>
      </w:docPartBody>
    </w:docPart>
    <w:docPart>
      <w:docPartPr>
        <w:name w:val="E8C7FBCBA82A47B4B6BA711072E14E02"/>
        <w:category>
          <w:name w:val="General"/>
          <w:gallery w:val="placeholder"/>
        </w:category>
        <w:types>
          <w:type w:val="bbPlcHdr"/>
        </w:types>
        <w:behaviors>
          <w:behavior w:val="content"/>
        </w:behaviors>
        <w:guid w:val="{EA0EAA28-846E-452E-8802-31863763B6D0}"/>
      </w:docPartPr>
      <w:docPartBody>
        <w:p w:rsidR="00050773" w:rsidRDefault="00050773"/>
      </w:docPartBody>
    </w:docPart>
    <w:docPart>
      <w:docPartPr>
        <w:name w:val="DA19BF5E59DA482DBB0FE465D45C439D"/>
        <w:category>
          <w:name w:val="General"/>
          <w:gallery w:val="placeholder"/>
        </w:category>
        <w:types>
          <w:type w:val="bbPlcHdr"/>
        </w:types>
        <w:behaviors>
          <w:behavior w:val="content"/>
        </w:behaviors>
        <w:guid w:val="{C14F733E-6967-4570-B08C-C4DC89DB1822}"/>
      </w:docPartPr>
      <w:docPartBody>
        <w:p w:rsidR="00050773" w:rsidRDefault="00050773"/>
      </w:docPartBody>
    </w:docPart>
    <w:docPart>
      <w:docPartPr>
        <w:name w:val="9E048615D0E143F4AA2D1FF838E0650C"/>
        <w:category>
          <w:name w:val="General"/>
          <w:gallery w:val="placeholder"/>
        </w:category>
        <w:types>
          <w:type w:val="bbPlcHdr"/>
        </w:types>
        <w:behaviors>
          <w:behavior w:val="content"/>
        </w:behaviors>
        <w:guid w:val="{11327D92-20DF-436F-B986-2905369ACF42}"/>
      </w:docPartPr>
      <w:docPartBody>
        <w:p w:rsidR="00050773" w:rsidRDefault="00050773"/>
      </w:docPartBody>
    </w:docPart>
    <w:docPart>
      <w:docPartPr>
        <w:name w:val="3877B9043CC0440C8C752AF6BCADF26F"/>
        <w:category>
          <w:name w:val="General"/>
          <w:gallery w:val="placeholder"/>
        </w:category>
        <w:types>
          <w:type w:val="bbPlcHdr"/>
        </w:types>
        <w:behaviors>
          <w:behavior w:val="content"/>
        </w:behaviors>
        <w:guid w:val="{4CF09B09-A172-4C9B-82A6-4F1632190740}"/>
      </w:docPartPr>
      <w:docPartBody>
        <w:p w:rsidR="00050773" w:rsidRDefault="00050773"/>
      </w:docPartBody>
    </w:docPart>
    <w:docPart>
      <w:docPartPr>
        <w:name w:val="56F50B5EF6ED4BEB9B1ED9EC94FB6310"/>
        <w:category>
          <w:name w:val="General"/>
          <w:gallery w:val="placeholder"/>
        </w:category>
        <w:types>
          <w:type w:val="bbPlcHdr"/>
        </w:types>
        <w:behaviors>
          <w:behavior w:val="content"/>
        </w:behaviors>
        <w:guid w:val="{C54EBDF8-E151-4AA0-B74B-957726FC2A61}"/>
      </w:docPartPr>
      <w:docPartBody>
        <w:p w:rsidR="00050773" w:rsidRDefault="00050773"/>
      </w:docPartBody>
    </w:docPart>
    <w:docPart>
      <w:docPartPr>
        <w:name w:val="526738AE4AA3482E8108751567FE12B2"/>
        <w:category>
          <w:name w:val="General"/>
          <w:gallery w:val="placeholder"/>
        </w:category>
        <w:types>
          <w:type w:val="bbPlcHdr"/>
        </w:types>
        <w:behaviors>
          <w:behavior w:val="content"/>
        </w:behaviors>
        <w:guid w:val="{DC75F72F-6717-427A-9040-9749310E7EB6}"/>
      </w:docPartPr>
      <w:docPartBody>
        <w:p w:rsidR="00050773" w:rsidRDefault="00050773"/>
      </w:docPartBody>
    </w:docPart>
    <w:docPart>
      <w:docPartPr>
        <w:name w:val="148B7630D8D44CB7A81CC205CB3DDCE6"/>
        <w:category>
          <w:name w:val="General"/>
          <w:gallery w:val="placeholder"/>
        </w:category>
        <w:types>
          <w:type w:val="bbPlcHdr"/>
        </w:types>
        <w:behaviors>
          <w:behavior w:val="content"/>
        </w:behaviors>
        <w:guid w:val="{C1FB923B-7CDD-4938-B217-B3E82041B6D0}"/>
      </w:docPartPr>
      <w:docPartBody>
        <w:p w:rsidR="00050773" w:rsidRDefault="00050773"/>
      </w:docPartBody>
    </w:docPart>
    <w:docPart>
      <w:docPartPr>
        <w:name w:val="674AE72A408D4970A776528EBBCF715E"/>
        <w:category>
          <w:name w:val="General"/>
          <w:gallery w:val="placeholder"/>
        </w:category>
        <w:types>
          <w:type w:val="bbPlcHdr"/>
        </w:types>
        <w:behaviors>
          <w:behavior w:val="content"/>
        </w:behaviors>
        <w:guid w:val="{9B40037D-5449-4FC1-B201-CEAA9DD03BB4}"/>
      </w:docPartPr>
      <w:docPartBody>
        <w:p w:rsidR="00050773" w:rsidRDefault="00050773"/>
      </w:docPartBody>
    </w:docPart>
    <w:docPart>
      <w:docPartPr>
        <w:name w:val="A51522A79F454F3D96F984B7B3FAF4A2"/>
        <w:category>
          <w:name w:val="General"/>
          <w:gallery w:val="placeholder"/>
        </w:category>
        <w:types>
          <w:type w:val="bbPlcHdr"/>
        </w:types>
        <w:behaviors>
          <w:behavior w:val="content"/>
        </w:behaviors>
        <w:guid w:val="{65C4FD98-DFCC-4590-B1DF-CEFF64C48E18}"/>
      </w:docPartPr>
      <w:docPartBody>
        <w:p w:rsidR="00050773" w:rsidRDefault="00050773"/>
      </w:docPartBody>
    </w:docPart>
    <w:docPart>
      <w:docPartPr>
        <w:name w:val="118D8A2DBF66416FA5ADE74E4C247170"/>
        <w:category>
          <w:name w:val="General"/>
          <w:gallery w:val="placeholder"/>
        </w:category>
        <w:types>
          <w:type w:val="bbPlcHdr"/>
        </w:types>
        <w:behaviors>
          <w:behavior w:val="content"/>
        </w:behaviors>
        <w:guid w:val="{3D83DBF0-3A9E-4CE4-A5F0-52F6DB10DD3C}"/>
      </w:docPartPr>
      <w:docPartBody>
        <w:p w:rsidR="00050773" w:rsidRDefault="00050773"/>
      </w:docPartBody>
    </w:docPart>
    <w:docPart>
      <w:docPartPr>
        <w:name w:val="ADA93E7EEF0648FFB69333A0CBEB6F75"/>
        <w:category>
          <w:name w:val="General"/>
          <w:gallery w:val="placeholder"/>
        </w:category>
        <w:types>
          <w:type w:val="bbPlcHdr"/>
        </w:types>
        <w:behaviors>
          <w:behavior w:val="content"/>
        </w:behaviors>
        <w:guid w:val="{C0696073-5110-44D3-8F8B-8501E7D40514}"/>
      </w:docPartPr>
      <w:docPartBody>
        <w:p w:rsidR="00050773" w:rsidRDefault="00050773"/>
      </w:docPartBody>
    </w:docPart>
    <w:docPart>
      <w:docPartPr>
        <w:name w:val="1E2227952EE24A2E9B80F3345B8DE38F"/>
        <w:category>
          <w:name w:val="General"/>
          <w:gallery w:val="placeholder"/>
        </w:category>
        <w:types>
          <w:type w:val="bbPlcHdr"/>
        </w:types>
        <w:behaviors>
          <w:behavior w:val="content"/>
        </w:behaviors>
        <w:guid w:val="{1CB9E2D2-969D-4D36-8214-16A84D02F8B0}"/>
      </w:docPartPr>
      <w:docPartBody>
        <w:p w:rsidR="00050773" w:rsidRDefault="00050773"/>
      </w:docPartBody>
    </w:docPart>
    <w:docPart>
      <w:docPartPr>
        <w:name w:val="427B977603F54C8D8FAB0A0EC796C6E1"/>
        <w:category>
          <w:name w:val="General"/>
          <w:gallery w:val="placeholder"/>
        </w:category>
        <w:types>
          <w:type w:val="bbPlcHdr"/>
        </w:types>
        <w:behaviors>
          <w:behavior w:val="content"/>
        </w:behaviors>
        <w:guid w:val="{40174308-3BB2-4FD9-93B5-D98D8F200044}"/>
      </w:docPartPr>
      <w:docPartBody>
        <w:p w:rsidR="00050773" w:rsidRDefault="00050773"/>
      </w:docPartBody>
    </w:docPart>
    <w:docPart>
      <w:docPartPr>
        <w:name w:val="17D0363148224A8F81DEC6F1FC68C2B2"/>
        <w:category>
          <w:name w:val="General"/>
          <w:gallery w:val="placeholder"/>
        </w:category>
        <w:types>
          <w:type w:val="bbPlcHdr"/>
        </w:types>
        <w:behaviors>
          <w:behavior w:val="content"/>
        </w:behaviors>
        <w:guid w:val="{B2219DC4-A3E0-41FC-9349-2B8CAF119155}"/>
      </w:docPartPr>
      <w:docPartBody>
        <w:p w:rsidR="00050773" w:rsidRDefault="00050773"/>
      </w:docPartBody>
    </w:docPart>
    <w:docPart>
      <w:docPartPr>
        <w:name w:val="412AB307904144B0897306CF60879FD0"/>
        <w:category>
          <w:name w:val="General"/>
          <w:gallery w:val="placeholder"/>
        </w:category>
        <w:types>
          <w:type w:val="bbPlcHdr"/>
        </w:types>
        <w:behaviors>
          <w:behavior w:val="content"/>
        </w:behaviors>
        <w:guid w:val="{894959EB-5144-43DB-BFF7-AE5AD5A3A1D1}"/>
      </w:docPartPr>
      <w:docPartBody>
        <w:p w:rsidR="00050773" w:rsidRDefault="00050773"/>
      </w:docPartBody>
    </w:docPart>
    <w:docPart>
      <w:docPartPr>
        <w:name w:val="E1AECC37BC19473AB544741222640698"/>
        <w:category>
          <w:name w:val="General"/>
          <w:gallery w:val="placeholder"/>
        </w:category>
        <w:types>
          <w:type w:val="bbPlcHdr"/>
        </w:types>
        <w:behaviors>
          <w:behavior w:val="content"/>
        </w:behaviors>
        <w:guid w:val="{88EBC749-8C0E-4D1B-B1B7-1A5D9FB9DA65}"/>
      </w:docPartPr>
      <w:docPartBody>
        <w:p w:rsidR="00050773" w:rsidRDefault="00050773"/>
      </w:docPartBody>
    </w:docPart>
    <w:docPart>
      <w:docPartPr>
        <w:name w:val="EE9DD49FFC94493890070B570BEB2E94"/>
        <w:category>
          <w:name w:val="General"/>
          <w:gallery w:val="placeholder"/>
        </w:category>
        <w:types>
          <w:type w:val="bbPlcHdr"/>
        </w:types>
        <w:behaviors>
          <w:behavior w:val="content"/>
        </w:behaviors>
        <w:guid w:val="{84B5D192-603C-4804-8CE6-3ED51429C2BA}"/>
      </w:docPartPr>
      <w:docPartBody>
        <w:p w:rsidR="00050773" w:rsidRDefault="00050773"/>
      </w:docPartBody>
    </w:docPart>
    <w:docPart>
      <w:docPartPr>
        <w:name w:val="228A4027BC7E4BF3A4B25082EF547C73"/>
        <w:category>
          <w:name w:val="General"/>
          <w:gallery w:val="placeholder"/>
        </w:category>
        <w:types>
          <w:type w:val="bbPlcHdr"/>
        </w:types>
        <w:behaviors>
          <w:behavior w:val="content"/>
        </w:behaviors>
        <w:guid w:val="{BF320A81-F9FA-4A09-844A-DE01461964B4}"/>
      </w:docPartPr>
      <w:docPartBody>
        <w:p w:rsidR="00050773" w:rsidRDefault="00050773"/>
      </w:docPartBody>
    </w:docPart>
    <w:docPart>
      <w:docPartPr>
        <w:name w:val="87F347E0C1184A7F9B5A12665696E3C3"/>
        <w:category>
          <w:name w:val="General"/>
          <w:gallery w:val="placeholder"/>
        </w:category>
        <w:types>
          <w:type w:val="bbPlcHdr"/>
        </w:types>
        <w:behaviors>
          <w:behavior w:val="content"/>
        </w:behaviors>
        <w:guid w:val="{69503DE9-2914-4AE0-B36F-D1E1936603FB}"/>
      </w:docPartPr>
      <w:docPartBody>
        <w:p w:rsidR="00050773" w:rsidRDefault="00050773"/>
      </w:docPartBody>
    </w:docPart>
    <w:docPart>
      <w:docPartPr>
        <w:name w:val="653686BBAA7C41AB9F834D469A4AF7C4"/>
        <w:category>
          <w:name w:val="General"/>
          <w:gallery w:val="placeholder"/>
        </w:category>
        <w:types>
          <w:type w:val="bbPlcHdr"/>
        </w:types>
        <w:behaviors>
          <w:behavior w:val="content"/>
        </w:behaviors>
        <w:guid w:val="{4646DBC0-65B3-4F84-B458-F82793A63159}"/>
      </w:docPartPr>
      <w:docPartBody>
        <w:p w:rsidR="00050773" w:rsidRDefault="00050773"/>
      </w:docPartBody>
    </w:docPart>
    <w:docPart>
      <w:docPartPr>
        <w:name w:val="87849738ECCE460D93EE8C1D1BA85D56"/>
        <w:category>
          <w:name w:val="General"/>
          <w:gallery w:val="placeholder"/>
        </w:category>
        <w:types>
          <w:type w:val="bbPlcHdr"/>
        </w:types>
        <w:behaviors>
          <w:behavior w:val="content"/>
        </w:behaviors>
        <w:guid w:val="{43C39AB8-8675-432B-82A3-596F68F4AFB8}"/>
      </w:docPartPr>
      <w:docPartBody>
        <w:p w:rsidR="00050773" w:rsidRDefault="00050773"/>
      </w:docPartBody>
    </w:docPart>
    <w:docPart>
      <w:docPartPr>
        <w:name w:val="9F3A60FB11F24D498EB593E1B234CB73"/>
        <w:category>
          <w:name w:val="General"/>
          <w:gallery w:val="placeholder"/>
        </w:category>
        <w:types>
          <w:type w:val="bbPlcHdr"/>
        </w:types>
        <w:behaviors>
          <w:behavior w:val="content"/>
        </w:behaviors>
        <w:guid w:val="{FD153A25-6A3A-4AAD-B7CE-6B9B84583D76}"/>
      </w:docPartPr>
      <w:docPartBody>
        <w:p w:rsidR="00050773" w:rsidRDefault="00050773"/>
      </w:docPartBody>
    </w:docPart>
    <w:docPart>
      <w:docPartPr>
        <w:name w:val="04F2A8325811488B804D554D34038314"/>
        <w:category>
          <w:name w:val="General"/>
          <w:gallery w:val="placeholder"/>
        </w:category>
        <w:types>
          <w:type w:val="bbPlcHdr"/>
        </w:types>
        <w:behaviors>
          <w:behavior w:val="content"/>
        </w:behaviors>
        <w:guid w:val="{83A90044-0408-4162-9DB4-927E862993AE}"/>
      </w:docPartPr>
      <w:docPartBody>
        <w:p w:rsidR="00050773" w:rsidRDefault="00050773"/>
      </w:docPartBody>
    </w:docPart>
    <w:docPart>
      <w:docPartPr>
        <w:name w:val="2D6E312495C144AFB428AE07D01944CD"/>
        <w:category>
          <w:name w:val="General"/>
          <w:gallery w:val="placeholder"/>
        </w:category>
        <w:types>
          <w:type w:val="bbPlcHdr"/>
        </w:types>
        <w:behaviors>
          <w:behavior w:val="content"/>
        </w:behaviors>
        <w:guid w:val="{1C1186C2-5A70-4101-8B37-159BEC519655}"/>
      </w:docPartPr>
      <w:docPartBody>
        <w:p w:rsidR="00050773" w:rsidRDefault="00050773"/>
      </w:docPartBody>
    </w:docPart>
    <w:docPart>
      <w:docPartPr>
        <w:name w:val="7E7F7948629F47EAA319A41909A80568"/>
        <w:category>
          <w:name w:val="General"/>
          <w:gallery w:val="placeholder"/>
        </w:category>
        <w:types>
          <w:type w:val="bbPlcHdr"/>
        </w:types>
        <w:behaviors>
          <w:behavior w:val="content"/>
        </w:behaviors>
        <w:guid w:val="{AC4ED6FC-B012-4BE1-A115-414FBCF1FD42}"/>
      </w:docPartPr>
      <w:docPartBody>
        <w:p w:rsidR="00050773" w:rsidRDefault="00050773"/>
      </w:docPartBody>
    </w:docPart>
    <w:docPart>
      <w:docPartPr>
        <w:name w:val="34EA19F74D61401F89B62A59AFE17402"/>
        <w:category>
          <w:name w:val="General"/>
          <w:gallery w:val="placeholder"/>
        </w:category>
        <w:types>
          <w:type w:val="bbPlcHdr"/>
        </w:types>
        <w:behaviors>
          <w:behavior w:val="content"/>
        </w:behaviors>
        <w:guid w:val="{301337D9-3205-4638-A3EC-DD849F0CA3EE}"/>
      </w:docPartPr>
      <w:docPartBody>
        <w:p w:rsidR="00050773" w:rsidRDefault="00050773"/>
      </w:docPartBody>
    </w:docPart>
    <w:docPart>
      <w:docPartPr>
        <w:name w:val="69548B04A1FF456B9AFEC77052DF4704"/>
        <w:category>
          <w:name w:val="General"/>
          <w:gallery w:val="placeholder"/>
        </w:category>
        <w:types>
          <w:type w:val="bbPlcHdr"/>
        </w:types>
        <w:behaviors>
          <w:behavior w:val="content"/>
        </w:behaviors>
        <w:guid w:val="{2BAB096B-1AFB-40F2-8F45-9CCFE8B8C725}"/>
      </w:docPartPr>
      <w:docPartBody>
        <w:p w:rsidR="00050773" w:rsidRDefault="00050773"/>
      </w:docPartBody>
    </w:docPart>
    <w:docPart>
      <w:docPartPr>
        <w:name w:val="EA1DE0A322EE4088B52D3C48D07A9B8E"/>
        <w:category>
          <w:name w:val="General"/>
          <w:gallery w:val="placeholder"/>
        </w:category>
        <w:types>
          <w:type w:val="bbPlcHdr"/>
        </w:types>
        <w:behaviors>
          <w:behavior w:val="content"/>
        </w:behaviors>
        <w:guid w:val="{460FB1D3-A507-439D-819A-8BD5EFCBE78D}"/>
      </w:docPartPr>
      <w:docPartBody>
        <w:p w:rsidR="00050773" w:rsidRDefault="00050773"/>
      </w:docPartBody>
    </w:docPart>
    <w:docPart>
      <w:docPartPr>
        <w:name w:val="FBE60C29AEEE4301BEB87649161EF31B"/>
        <w:category>
          <w:name w:val="General"/>
          <w:gallery w:val="placeholder"/>
        </w:category>
        <w:types>
          <w:type w:val="bbPlcHdr"/>
        </w:types>
        <w:behaviors>
          <w:behavior w:val="content"/>
        </w:behaviors>
        <w:guid w:val="{1E7CE4D9-F610-4E15-9A56-AC3F44181BB6}"/>
      </w:docPartPr>
      <w:docPartBody>
        <w:p w:rsidR="00050773" w:rsidRDefault="00050773"/>
      </w:docPartBody>
    </w:docPart>
    <w:docPart>
      <w:docPartPr>
        <w:name w:val="3E517F53730C4523A37B7E594CAFB6CF"/>
        <w:category>
          <w:name w:val="General"/>
          <w:gallery w:val="placeholder"/>
        </w:category>
        <w:types>
          <w:type w:val="bbPlcHdr"/>
        </w:types>
        <w:behaviors>
          <w:behavior w:val="content"/>
        </w:behaviors>
        <w:guid w:val="{C742730D-2CE5-4B2A-AF1B-5F01948B09CD}"/>
      </w:docPartPr>
      <w:docPartBody>
        <w:p w:rsidR="00050773" w:rsidRDefault="00050773"/>
      </w:docPartBody>
    </w:docPart>
    <w:docPart>
      <w:docPartPr>
        <w:name w:val="CEF53317DD51419BA8D1D9DD072C7103"/>
        <w:category>
          <w:name w:val="General"/>
          <w:gallery w:val="placeholder"/>
        </w:category>
        <w:types>
          <w:type w:val="bbPlcHdr"/>
        </w:types>
        <w:behaviors>
          <w:behavior w:val="content"/>
        </w:behaviors>
        <w:guid w:val="{259126C7-A4E1-4754-ACC9-02C893E02A7A}"/>
      </w:docPartPr>
      <w:docPartBody>
        <w:p w:rsidR="00E46387" w:rsidRDefault="003B1E0A" w:rsidP="003B1E0A">
          <w:pPr>
            <w:pStyle w:val="CEF53317DD51419BA8D1D9DD072C7103"/>
          </w:pPr>
          <w:r w:rsidRPr="00252E42">
            <w:rPr>
              <w:rStyle w:val="PlaceholderText"/>
            </w:rPr>
            <w:t>Year</w:t>
          </w:r>
        </w:p>
      </w:docPartBody>
    </w:docPart>
    <w:docPart>
      <w:docPartPr>
        <w:name w:val="B04B0F2055254C84B27799A37A36B844"/>
        <w:category>
          <w:name w:val="General"/>
          <w:gallery w:val="placeholder"/>
        </w:category>
        <w:types>
          <w:type w:val="bbPlcHdr"/>
        </w:types>
        <w:behaviors>
          <w:behavior w:val="content"/>
        </w:behaviors>
        <w:guid w:val="{E37ECA0E-6F20-4BAA-8503-195055C9FFA7}"/>
      </w:docPartPr>
      <w:docPartBody>
        <w:p w:rsidR="00E46387" w:rsidRDefault="003B1E0A" w:rsidP="003B1E0A">
          <w:pPr>
            <w:pStyle w:val="B04B0F2055254C84B27799A37A36B844"/>
          </w:pPr>
          <w:r w:rsidRPr="00252E42">
            <w:rPr>
              <w:rStyle w:val="PlaceholderText"/>
            </w:rPr>
            <w:t>Year</w:t>
          </w:r>
        </w:p>
      </w:docPartBody>
    </w:docPart>
    <w:docPart>
      <w:docPartPr>
        <w:name w:val="AB9EC1966D9B4A5883BE4A58238D18C1"/>
        <w:category>
          <w:name w:val="General"/>
          <w:gallery w:val="placeholder"/>
        </w:category>
        <w:types>
          <w:type w:val="bbPlcHdr"/>
        </w:types>
        <w:behaviors>
          <w:behavior w:val="content"/>
        </w:behaviors>
        <w:guid w:val="{86076555-6E01-42F0-91C0-5F5E4C04A3A3}"/>
      </w:docPartPr>
      <w:docPartBody>
        <w:p w:rsidR="00E46387" w:rsidRDefault="003B1E0A" w:rsidP="003B1E0A">
          <w:pPr>
            <w:pStyle w:val="AB9EC1966D9B4A5883BE4A58238D18C1"/>
          </w:pPr>
          <w:r w:rsidRPr="00252E42">
            <w:rPr>
              <w:rStyle w:val="PlaceholderText"/>
            </w:rPr>
            <w:t>Year</w:t>
          </w:r>
        </w:p>
      </w:docPartBody>
    </w:docPart>
    <w:docPart>
      <w:docPartPr>
        <w:name w:val="C969A18839A943DE8276E6309775DD33"/>
        <w:category>
          <w:name w:val="General"/>
          <w:gallery w:val="placeholder"/>
        </w:category>
        <w:types>
          <w:type w:val="bbPlcHdr"/>
        </w:types>
        <w:behaviors>
          <w:behavior w:val="content"/>
        </w:behaviors>
        <w:guid w:val="{1DC3E3AD-C8FA-435F-8CD0-8B1D4436B192}"/>
      </w:docPartPr>
      <w:docPartBody>
        <w:p w:rsidR="00E46387" w:rsidRDefault="003B1E0A" w:rsidP="003B1E0A">
          <w:pPr>
            <w:pStyle w:val="C969A18839A943DE8276E6309775DD33"/>
          </w:pPr>
          <w:r w:rsidRPr="00252E42">
            <w:rPr>
              <w:rStyle w:val="PlaceholderText"/>
            </w:rPr>
            <w:t>Year</w:t>
          </w:r>
        </w:p>
      </w:docPartBody>
    </w:docPart>
    <w:docPart>
      <w:docPartPr>
        <w:name w:val="F16A5AE660E944B3B66797E30BB35062"/>
        <w:category>
          <w:name w:val="General"/>
          <w:gallery w:val="placeholder"/>
        </w:category>
        <w:types>
          <w:type w:val="bbPlcHdr"/>
        </w:types>
        <w:behaviors>
          <w:behavior w:val="content"/>
        </w:behaviors>
        <w:guid w:val="{FD7E9CF1-D554-4507-B2A5-01AAE39237D8}"/>
      </w:docPartPr>
      <w:docPartBody>
        <w:p w:rsidR="00E46387" w:rsidRDefault="003B1E0A" w:rsidP="003B1E0A">
          <w:pPr>
            <w:pStyle w:val="F16A5AE660E944B3B66797E30BB35062"/>
          </w:pPr>
          <w:r w:rsidRPr="00252E42">
            <w:rPr>
              <w:rStyle w:val="PlaceholderText"/>
            </w:rPr>
            <w:t>Year</w:t>
          </w:r>
        </w:p>
      </w:docPartBody>
    </w:docPart>
    <w:docPart>
      <w:docPartPr>
        <w:name w:val="5DF41E12236F4514BC781F5654931B14"/>
        <w:category>
          <w:name w:val="General"/>
          <w:gallery w:val="placeholder"/>
        </w:category>
        <w:types>
          <w:type w:val="bbPlcHdr"/>
        </w:types>
        <w:behaviors>
          <w:behavior w:val="content"/>
        </w:behaviors>
        <w:guid w:val="{A2762A91-E93C-45F8-88B2-78C3BB7DE17C}"/>
      </w:docPartPr>
      <w:docPartBody>
        <w:p w:rsidR="00E46387" w:rsidRDefault="00E46387"/>
      </w:docPartBody>
    </w:docPart>
    <w:docPart>
      <w:docPartPr>
        <w:name w:val="C56D6EBEA85F4ACFAC81DF2149B965CB"/>
        <w:category>
          <w:name w:val="General"/>
          <w:gallery w:val="placeholder"/>
        </w:category>
        <w:types>
          <w:type w:val="bbPlcHdr"/>
        </w:types>
        <w:behaviors>
          <w:behavior w:val="content"/>
        </w:behaviors>
        <w:guid w:val="{8F7098EC-BA5E-4311-A9D8-F46755E213FA}"/>
      </w:docPartPr>
      <w:docPartBody>
        <w:p w:rsidR="00E46387" w:rsidRDefault="00E46387"/>
      </w:docPartBody>
    </w:docPart>
    <w:docPart>
      <w:docPartPr>
        <w:name w:val="FDF81731F38740C78801861FA65144BC"/>
        <w:category>
          <w:name w:val="General"/>
          <w:gallery w:val="placeholder"/>
        </w:category>
        <w:types>
          <w:type w:val="bbPlcHdr"/>
        </w:types>
        <w:behaviors>
          <w:behavior w:val="content"/>
        </w:behaviors>
        <w:guid w:val="{637CAC72-7709-4F44-A67B-634772FB8235}"/>
      </w:docPartPr>
      <w:docPartBody>
        <w:p w:rsidR="00E46387" w:rsidRDefault="00E46387"/>
      </w:docPartBody>
    </w:docPart>
    <w:docPart>
      <w:docPartPr>
        <w:name w:val="B900783A7F8E4E748113A97915127BF9"/>
        <w:category>
          <w:name w:val="General"/>
          <w:gallery w:val="placeholder"/>
        </w:category>
        <w:types>
          <w:type w:val="bbPlcHdr"/>
        </w:types>
        <w:behaviors>
          <w:behavior w:val="content"/>
        </w:behaviors>
        <w:guid w:val="{0BE7D5E3-A693-4F12-BDA3-5C112A4F9D33}"/>
      </w:docPartPr>
      <w:docPartBody>
        <w:p w:rsidR="00E46387" w:rsidRDefault="00E46387"/>
      </w:docPartBody>
    </w:docPart>
    <w:docPart>
      <w:docPartPr>
        <w:name w:val="5768BA46B94D4914AAE2FBA5ABEE614E"/>
        <w:category>
          <w:name w:val="General"/>
          <w:gallery w:val="placeholder"/>
        </w:category>
        <w:types>
          <w:type w:val="bbPlcHdr"/>
        </w:types>
        <w:behaviors>
          <w:behavior w:val="content"/>
        </w:behaviors>
        <w:guid w:val="{97357997-1557-446A-A3E6-99F7A3EEB78E}"/>
      </w:docPartPr>
      <w:docPartBody>
        <w:p w:rsidR="00E46387" w:rsidRDefault="00E46387"/>
      </w:docPartBody>
    </w:docPart>
    <w:docPart>
      <w:docPartPr>
        <w:name w:val="D9E04B182813428C9653D62DB44646D2"/>
        <w:category>
          <w:name w:val="General"/>
          <w:gallery w:val="placeholder"/>
        </w:category>
        <w:types>
          <w:type w:val="bbPlcHdr"/>
        </w:types>
        <w:behaviors>
          <w:behavior w:val="content"/>
        </w:behaviors>
        <w:guid w:val="{68377C1B-37C8-47F7-B22E-F16104DEF240}"/>
      </w:docPartPr>
      <w:docPartBody>
        <w:p w:rsidR="00E46387" w:rsidRDefault="00E46387"/>
      </w:docPartBody>
    </w:docPart>
    <w:docPart>
      <w:docPartPr>
        <w:name w:val="42DBB02FFD2C4F3CA7AD26E98561BFD0"/>
        <w:category>
          <w:name w:val="General"/>
          <w:gallery w:val="placeholder"/>
        </w:category>
        <w:types>
          <w:type w:val="bbPlcHdr"/>
        </w:types>
        <w:behaviors>
          <w:behavior w:val="content"/>
        </w:behaviors>
        <w:guid w:val="{EBA3583C-49B8-48D2-B6DE-6C8735DA5DA7}"/>
      </w:docPartPr>
      <w:docPartBody>
        <w:p w:rsidR="00E46387" w:rsidRDefault="00E46387"/>
      </w:docPartBody>
    </w:docPart>
    <w:docPart>
      <w:docPartPr>
        <w:name w:val="11C73DD87A854B8D848085ECCB766C50"/>
        <w:category>
          <w:name w:val="General"/>
          <w:gallery w:val="placeholder"/>
        </w:category>
        <w:types>
          <w:type w:val="bbPlcHdr"/>
        </w:types>
        <w:behaviors>
          <w:behavior w:val="content"/>
        </w:behaviors>
        <w:guid w:val="{9BE0A082-33BF-410D-BDB7-4991A7DC84C5}"/>
      </w:docPartPr>
      <w:docPartBody>
        <w:p w:rsidR="00E46387" w:rsidRDefault="00E46387"/>
      </w:docPartBody>
    </w:docPart>
    <w:docPart>
      <w:docPartPr>
        <w:name w:val="66B78FB6521E4A48B7F596ECC6004325"/>
        <w:category>
          <w:name w:val="General"/>
          <w:gallery w:val="placeholder"/>
        </w:category>
        <w:types>
          <w:type w:val="bbPlcHdr"/>
        </w:types>
        <w:behaviors>
          <w:behavior w:val="content"/>
        </w:behaviors>
        <w:guid w:val="{5F1E1C67-23C6-4690-9EDF-1CF028E20201}"/>
      </w:docPartPr>
      <w:docPartBody>
        <w:p w:rsidR="00E46387" w:rsidRDefault="00E46387"/>
      </w:docPartBody>
    </w:docPart>
    <w:docPart>
      <w:docPartPr>
        <w:name w:val="015A3CD57DAC448DBCB7B99308AA1AD0"/>
        <w:category>
          <w:name w:val="General"/>
          <w:gallery w:val="placeholder"/>
        </w:category>
        <w:types>
          <w:type w:val="bbPlcHdr"/>
        </w:types>
        <w:behaviors>
          <w:behavior w:val="content"/>
        </w:behaviors>
        <w:guid w:val="{15DAF179-069E-4380-B950-EC3068EA93B3}"/>
      </w:docPartPr>
      <w:docPartBody>
        <w:p w:rsidR="00E46387" w:rsidRDefault="00E46387"/>
      </w:docPartBody>
    </w:docPart>
    <w:docPart>
      <w:docPartPr>
        <w:name w:val="4ED89F7949474B9F9226AD0ECCB449E5"/>
        <w:category>
          <w:name w:val="General"/>
          <w:gallery w:val="placeholder"/>
        </w:category>
        <w:types>
          <w:type w:val="bbPlcHdr"/>
        </w:types>
        <w:behaviors>
          <w:behavior w:val="content"/>
        </w:behaviors>
        <w:guid w:val="{52B957D1-ED56-4BE9-A2AB-63159D2D65F7}"/>
      </w:docPartPr>
      <w:docPartBody>
        <w:p w:rsidR="00E46387" w:rsidRDefault="00E46387"/>
      </w:docPartBody>
    </w:docPart>
    <w:docPart>
      <w:docPartPr>
        <w:name w:val="8E035F9644C14ED9A7DBFA6FD8C6DD8F"/>
        <w:category>
          <w:name w:val="General"/>
          <w:gallery w:val="placeholder"/>
        </w:category>
        <w:types>
          <w:type w:val="bbPlcHdr"/>
        </w:types>
        <w:behaviors>
          <w:behavior w:val="content"/>
        </w:behaviors>
        <w:guid w:val="{4B21C37A-B70E-4820-991C-669E3C4C2D49}"/>
      </w:docPartPr>
      <w:docPartBody>
        <w:p w:rsidR="00E46387" w:rsidRDefault="00E46387"/>
      </w:docPartBody>
    </w:docPart>
    <w:docPart>
      <w:docPartPr>
        <w:name w:val="223C0041B10C4AF3AF3CFE0E92EE596E"/>
        <w:category>
          <w:name w:val="General"/>
          <w:gallery w:val="placeholder"/>
        </w:category>
        <w:types>
          <w:type w:val="bbPlcHdr"/>
        </w:types>
        <w:behaviors>
          <w:behavior w:val="content"/>
        </w:behaviors>
        <w:guid w:val="{1AE68ED0-48D5-4993-BCB7-FEB208DF5670}"/>
      </w:docPartPr>
      <w:docPartBody>
        <w:p w:rsidR="00E46387" w:rsidRDefault="00E46387"/>
      </w:docPartBody>
    </w:docPart>
    <w:docPart>
      <w:docPartPr>
        <w:name w:val="1F271A6E5F3C4826943784981B2574D8"/>
        <w:category>
          <w:name w:val="General"/>
          <w:gallery w:val="placeholder"/>
        </w:category>
        <w:types>
          <w:type w:val="bbPlcHdr"/>
        </w:types>
        <w:behaviors>
          <w:behavior w:val="content"/>
        </w:behaviors>
        <w:guid w:val="{FCD92FB7-D989-456E-AF2F-6C685107D68A}"/>
      </w:docPartPr>
      <w:docPartBody>
        <w:p w:rsidR="00E46387" w:rsidRDefault="00E46387"/>
      </w:docPartBody>
    </w:docPart>
    <w:docPart>
      <w:docPartPr>
        <w:name w:val="F5A65E45EE29439FB1FEE921B43FA8FC"/>
        <w:category>
          <w:name w:val="General"/>
          <w:gallery w:val="placeholder"/>
        </w:category>
        <w:types>
          <w:type w:val="bbPlcHdr"/>
        </w:types>
        <w:behaviors>
          <w:behavior w:val="content"/>
        </w:behaviors>
        <w:guid w:val="{B2D4799A-54D7-403D-A52E-4816F3B97E84}"/>
      </w:docPartPr>
      <w:docPartBody>
        <w:p w:rsidR="00E46387" w:rsidRDefault="00E46387"/>
      </w:docPartBody>
    </w:docPart>
    <w:docPart>
      <w:docPartPr>
        <w:name w:val="CAAFC5C316A1412DA7AFD45FA5045C78"/>
        <w:category>
          <w:name w:val="General"/>
          <w:gallery w:val="placeholder"/>
        </w:category>
        <w:types>
          <w:type w:val="bbPlcHdr"/>
        </w:types>
        <w:behaviors>
          <w:behavior w:val="content"/>
        </w:behaviors>
        <w:guid w:val="{509FB146-01B5-4B6E-9BF9-62F61C450021}"/>
      </w:docPartPr>
      <w:docPartBody>
        <w:p w:rsidR="00E46387" w:rsidRDefault="00E46387"/>
      </w:docPartBody>
    </w:docPart>
    <w:docPart>
      <w:docPartPr>
        <w:name w:val="A0EED92532A44C65B9143AC05735DC82"/>
        <w:category>
          <w:name w:val="General"/>
          <w:gallery w:val="placeholder"/>
        </w:category>
        <w:types>
          <w:type w:val="bbPlcHdr"/>
        </w:types>
        <w:behaviors>
          <w:behavior w:val="content"/>
        </w:behaviors>
        <w:guid w:val="{3536DAC7-0DAD-4E0B-A962-63C0E86487BA}"/>
      </w:docPartPr>
      <w:docPartBody>
        <w:p w:rsidR="00E46387" w:rsidRDefault="00E46387"/>
      </w:docPartBody>
    </w:docPart>
    <w:docPart>
      <w:docPartPr>
        <w:name w:val="1AE6ACC844EE45959215A17A24CF297A"/>
        <w:category>
          <w:name w:val="General"/>
          <w:gallery w:val="placeholder"/>
        </w:category>
        <w:types>
          <w:type w:val="bbPlcHdr"/>
        </w:types>
        <w:behaviors>
          <w:behavior w:val="content"/>
        </w:behaviors>
        <w:guid w:val="{1B0EB9C2-3D53-40BA-BB7B-FC0E97B67F95}"/>
      </w:docPartPr>
      <w:docPartBody>
        <w:p w:rsidR="00E46387" w:rsidRDefault="00E46387"/>
      </w:docPartBody>
    </w:docPart>
    <w:docPart>
      <w:docPartPr>
        <w:name w:val="E2734F74EBCF41EABE17D646F6834588"/>
        <w:category>
          <w:name w:val="General"/>
          <w:gallery w:val="placeholder"/>
        </w:category>
        <w:types>
          <w:type w:val="bbPlcHdr"/>
        </w:types>
        <w:behaviors>
          <w:behavior w:val="content"/>
        </w:behaviors>
        <w:guid w:val="{BFF7DD08-E949-43E2-A82B-AF5267032726}"/>
      </w:docPartPr>
      <w:docPartBody>
        <w:p w:rsidR="00E46387" w:rsidRDefault="00E46387"/>
      </w:docPartBody>
    </w:docPart>
    <w:docPart>
      <w:docPartPr>
        <w:name w:val="B18ED22DF61143C2A28D77927832E914"/>
        <w:category>
          <w:name w:val="General"/>
          <w:gallery w:val="placeholder"/>
        </w:category>
        <w:types>
          <w:type w:val="bbPlcHdr"/>
        </w:types>
        <w:behaviors>
          <w:behavior w:val="content"/>
        </w:behaviors>
        <w:guid w:val="{D053E6C8-853F-4309-9467-4C6951B0701B}"/>
      </w:docPartPr>
      <w:docPartBody>
        <w:p w:rsidR="00E46387" w:rsidRDefault="00E46387"/>
      </w:docPartBody>
    </w:docPart>
    <w:docPart>
      <w:docPartPr>
        <w:name w:val="EABF87F1D300420098456DFC5BA1B6C8"/>
        <w:category>
          <w:name w:val="General"/>
          <w:gallery w:val="placeholder"/>
        </w:category>
        <w:types>
          <w:type w:val="bbPlcHdr"/>
        </w:types>
        <w:behaviors>
          <w:behavior w:val="content"/>
        </w:behaviors>
        <w:guid w:val="{3984F04C-292F-4C0A-947B-98AD0833770C}"/>
      </w:docPartPr>
      <w:docPartBody>
        <w:p w:rsidR="00E46387" w:rsidRDefault="00E46387"/>
      </w:docPartBody>
    </w:docPart>
    <w:docPart>
      <w:docPartPr>
        <w:name w:val="840CF0D7364F41EABC98D44697D0F82B"/>
        <w:category>
          <w:name w:val="General"/>
          <w:gallery w:val="placeholder"/>
        </w:category>
        <w:types>
          <w:type w:val="bbPlcHdr"/>
        </w:types>
        <w:behaviors>
          <w:behavior w:val="content"/>
        </w:behaviors>
        <w:guid w:val="{3399D63A-D702-4E04-8BD4-CDFB73AFEB69}"/>
      </w:docPartPr>
      <w:docPartBody>
        <w:p w:rsidR="00E46387" w:rsidRDefault="00E46387"/>
      </w:docPartBody>
    </w:docPart>
    <w:docPart>
      <w:docPartPr>
        <w:name w:val="4924AFE5389C447BB4E0F015174CC04C"/>
        <w:category>
          <w:name w:val="General"/>
          <w:gallery w:val="placeholder"/>
        </w:category>
        <w:types>
          <w:type w:val="bbPlcHdr"/>
        </w:types>
        <w:behaviors>
          <w:behavior w:val="content"/>
        </w:behaviors>
        <w:guid w:val="{BBFA15FE-D607-4C38-A444-7F7B4241C895}"/>
      </w:docPartPr>
      <w:docPartBody>
        <w:p w:rsidR="00E46387" w:rsidRDefault="00E46387"/>
      </w:docPartBody>
    </w:docPart>
    <w:docPart>
      <w:docPartPr>
        <w:name w:val="18911A698C76497B8CE4539EB9C53C51"/>
        <w:category>
          <w:name w:val="General"/>
          <w:gallery w:val="placeholder"/>
        </w:category>
        <w:types>
          <w:type w:val="bbPlcHdr"/>
        </w:types>
        <w:behaviors>
          <w:behavior w:val="content"/>
        </w:behaviors>
        <w:guid w:val="{1732DC93-1337-4B1D-99A9-0EB6FF414E01}"/>
      </w:docPartPr>
      <w:docPartBody>
        <w:p w:rsidR="00E46387" w:rsidRDefault="00E46387"/>
      </w:docPartBody>
    </w:docPart>
    <w:docPart>
      <w:docPartPr>
        <w:name w:val="0CCBD025BC0C4A99BB450959304AEB35"/>
        <w:category>
          <w:name w:val="General"/>
          <w:gallery w:val="placeholder"/>
        </w:category>
        <w:types>
          <w:type w:val="bbPlcHdr"/>
        </w:types>
        <w:behaviors>
          <w:behavior w:val="content"/>
        </w:behaviors>
        <w:guid w:val="{A5B3B236-4851-4C09-8557-CE73D5E89305}"/>
      </w:docPartPr>
      <w:docPartBody>
        <w:p w:rsidR="00E46387" w:rsidRDefault="00E46387"/>
      </w:docPartBody>
    </w:docPart>
    <w:docPart>
      <w:docPartPr>
        <w:name w:val="12B13BE10D03431AAD57E641CE420CBD"/>
        <w:category>
          <w:name w:val="General"/>
          <w:gallery w:val="placeholder"/>
        </w:category>
        <w:types>
          <w:type w:val="bbPlcHdr"/>
        </w:types>
        <w:behaviors>
          <w:behavior w:val="content"/>
        </w:behaviors>
        <w:guid w:val="{21224D75-C91A-41FA-A0B8-D9668E6749DE}"/>
      </w:docPartPr>
      <w:docPartBody>
        <w:p w:rsidR="00E46387" w:rsidRDefault="00E46387"/>
      </w:docPartBody>
    </w:docPart>
    <w:docPart>
      <w:docPartPr>
        <w:name w:val="4FAA76B558CE4A80B3E8252E24D13CD5"/>
        <w:category>
          <w:name w:val="General"/>
          <w:gallery w:val="placeholder"/>
        </w:category>
        <w:types>
          <w:type w:val="bbPlcHdr"/>
        </w:types>
        <w:behaviors>
          <w:behavior w:val="content"/>
        </w:behaviors>
        <w:guid w:val="{44468BE9-0FBB-43E7-B592-69AF6B0463BC}"/>
      </w:docPartPr>
      <w:docPartBody>
        <w:p w:rsidR="00E46387" w:rsidRDefault="00E46387"/>
      </w:docPartBody>
    </w:docPart>
    <w:docPart>
      <w:docPartPr>
        <w:name w:val="A7593468DAEB4FBDB33C449C38733094"/>
        <w:category>
          <w:name w:val="General"/>
          <w:gallery w:val="placeholder"/>
        </w:category>
        <w:types>
          <w:type w:val="bbPlcHdr"/>
        </w:types>
        <w:behaviors>
          <w:behavior w:val="content"/>
        </w:behaviors>
        <w:guid w:val="{CC157238-86ED-4B40-99D4-BA9C5275E79F}"/>
      </w:docPartPr>
      <w:docPartBody>
        <w:p w:rsidR="00E46387" w:rsidRDefault="00E46387"/>
      </w:docPartBody>
    </w:docPart>
    <w:docPart>
      <w:docPartPr>
        <w:name w:val="457FD1D1E6874DAAB93326C00D3AA149"/>
        <w:category>
          <w:name w:val="General"/>
          <w:gallery w:val="placeholder"/>
        </w:category>
        <w:types>
          <w:type w:val="bbPlcHdr"/>
        </w:types>
        <w:behaviors>
          <w:behavior w:val="content"/>
        </w:behaviors>
        <w:guid w:val="{DCD98C30-ECFC-4EBB-B5BA-11BB749C9892}"/>
      </w:docPartPr>
      <w:docPartBody>
        <w:p w:rsidR="00E46387" w:rsidRDefault="00E46387"/>
      </w:docPartBody>
    </w:docPart>
    <w:docPart>
      <w:docPartPr>
        <w:name w:val="0FB0A359624F4243AF5CBC5875E17E21"/>
        <w:category>
          <w:name w:val="General"/>
          <w:gallery w:val="placeholder"/>
        </w:category>
        <w:types>
          <w:type w:val="bbPlcHdr"/>
        </w:types>
        <w:behaviors>
          <w:behavior w:val="content"/>
        </w:behaviors>
        <w:guid w:val="{D53D559A-040C-43DE-A4CB-880B98284FBE}"/>
      </w:docPartPr>
      <w:docPartBody>
        <w:p w:rsidR="00E46387" w:rsidRDefault="00E46387"/>
      </w:docPartBody>
    </w:docPart>
    <w:docPart>
      <w:docPartPr>
        <w:name w:val="37109A42C4BB40B6826042D945EA9675"/>
        <w:category>
          <w:name w:val="General"/>
          <w:gallery w:val="placeholder"/>
        </w:category>
        <w:types>
          <w:type w:val="bbPlcHdr"/>
        </w:types>
        <w:behaviors>
          <w:behavior w:val="content"/>
        </w:behaviors>
        <w:guid w:val="{7D553658-4A52-4846-A1C5-3819F041F191}"/>
      </w:docPartPr>
      <w:docPartBody>
        <w:p w:rsidR="00E46387" w:rsidRDefault="00E46387"/>
      </w:docPartBody>
    </w:docPart>
    <w:docPart>
      <w:docPartPr>
        <w:name w:val="24D7B3FAF5E7455F83CA7F3288F08200"/>
        <w:category>
          <w:name w:val="General"/>
          <w:gallery w:val="placeholder"/>
        </w:category>
        <w:types>
          <w:type w:val="bbPlcHdr"/>
        </w:types>
        <w:behaviors>
          <w:behavior w:val="content"/>
        </w:behaviors>
        <w:guid w:val="{08360B33-9BA0-4297-8EB2-E789DDBC389B}"/>
      </w:docPartPr>
      <w:docPartBody>
        <w:p w:rsidR="00E46387" w:rsidRDefault="00E46387"/>
      </w:docPartBody>
    </w:docPart>
    <w:docPart>
      <w:docPartPr>
        <w:name w:val="3D3031BC1FDA4B8694C2D69F21605835"/>
        <w:category>
          <w:name w:val="General"/>
          <w:gallery w:val="placeholder"/>
        </w:category>
        <w:types>
          <w:type w:val="bbPlcHdr"/>
        </w:types>
        <w:behaviors>
          <w:behavior w:val="content"/>
        </w:behaviors>
        <w:guid w:val="{84D8E5F6-8118-45C5-A5FE-2E04486B0E6A}"/>
      </w:docPartPr>
      <w:docPartBody>
        <w:p w:rsidR="00E46387" w:rsidRDefault="00E46387"/>
      </w:docPartBody>
    </w:docPart>
    <w:docPart>
      <w:docPartPr>
        <w:name w:val="5F07E8C114EA4C2B975F22C111D047AE"/>
        <w:category>
          <w:name w:val="General"/>
          <w:gallery w:val="placeholder"/>
        </w:category>
        <w:types>
          <w:type w:val="bbPlcHdr"/>
        </w:types>
        <w:behaviors>
          <w:behavior w:val="content"/>
        </w:behaviors>
        <w:guid w:val="{E0E43173-F794-4004-835A-2BF660FD0886}"/>
      </w:docPartPr>
      <w:docPartBody>
        <w:p w:rsidR="00E46387" w:rsidRDefault="00E46387"/>
      </w:docPartBody>
    </w:docPart>
    <w:docPart>
      <w:docPartPr>
        <w:name w:val="20391FD65098413FB07D55E83431F36F"/>
        <w:category>
          <w:name w:val="General"/>
          <w:gallery w:val="placeholder"/>
        </w:category>
        <w:types>
          <w:type w:val="bbPlcHdr"/>
        </w:types>
        <w:behaviors>
          <w:behavior w:val="content"/>
        </w:behaviors>
        <w:guid w:val="{D554825E-814E-4629-A668-183B8871D1E4}"/>
      </w:docPartPr>
      <w:docPartBody>
        <w:p w:rsidR="00E46387" w:rsidRDefault="00E46387"/>
      </w:docPartBody>
    </w:docPart>
    <w:docPart>
      <w:docPartPr>
        <w:name w:val="635A43F48AD74102AD792E7A4574F07A"/>
        <w:category>
          <w:name w:val="General"/>
          <w:gallery w:val="placeholder"/>
        </w:category>
        <w:types>
          <w:type w:val="bbPlcHdr"/>
        </w:types>
        <w:behaviors>
          <w:behavior w:val="content"/>
        </w:behaviors>
        <w:guid w:val="{4C85D43A-EB8F-4003-87F5-8D0772A9E19F}"/>
      </w:docPartPr>
      <w:docPartBody>
        <w:p w:rsidR="00E46387" w:rsidRDefault="00E46387"/>
      </w:docPartBody>
    </w:docPart>
    <w:docPart>
      <w:docPartPr>
        <w:name w:val="88F906F38F0F4D11967E46563D589C35"/>
        <w:category>
          <w:name w:val="General"/>
          <w:gallery w:val="placeholder"/>
        </w:category>
        <w:types>
          <w:type w:val="bbPlcHdr"/>
        </w:types>
        <w:behaviors>
          <w:behavior w:val="content"/>
        </w:behaviors>
        <w:guid w:val="{BF9ED6A4-E7D6-4B94-9B3C-71C1A184991A}"/>
      </w:docPartPr>
      <w:docPartBody>
        <w:p w:rsidR="00E46387" w:rsidRDefault="00E46387"/>
      </w:docPartBody>
    </w:docPart>
    <w:docPart>
      <w:docPartPr>
        <w:name w:val="78FECE28AA6F45FD95C3C7DFD3D9E233"/>
        <w:category>
          <w:name w:val="General"/>
          <w:gallery w:val="placeholder"/>
        </w:category>
        <w:types>
          <w:type w:val="bbPlcHdr"/>
        </w:types>
        <w:behaviors>
          <w:behavior w:val="content"/>
        </w:behaviors>
        <w:guid w:val="{6C80E019-15FD-4377-9C64-689153BCBE59}"/>
      </w:docPartPr>
      <w:docPartBody>
        <w:p w:rsidR="00E46387" w:rsidRDefault="00E46387"/>
      </w:docPartBody>
    </w:docPart>
    <w:docPart>
      <w:docPartPr>
        <w:name w:val="46B57BFD0FC14FA4835ADAE60BFD22B3"/>
        <w:category>
          <w:name w:val="General"/>
          <w:gallery w:val="placeholder"/>
        </w:category>
        <w:types>
          <w:type w:val="bbPlcHdr"/>
        </w:types>
        <w:behaviors>
          <w:behavior w:val="content"/>
        </w:behaviors>
        <w:guid w:val="{A32ED1C5-9A82-4685-983E-91293C4A322F}"/>
      </w:docPartPr>
      <w:docPartBody>
        <w:p w:rsidR="00E46387" w:rsidRDefault="00E46387"/>
      </w:docPartBody>
    </w:docPart>
    <w:docPart>
      <w:docPartPr>
        <w:name w:val="92C6BCB8085D4F0AA973E17CC657F420"/>
        <w:category>
          <w:name w:val="General"/>
          <w:gallery w:val="placeholder"/>
        </w:category>
        <w:types>
          <w:type w:val="bbPlcHdr"/>
        </w:types>
        <w:behaviors>
          <w:behavior w:val="content"/>
        </w:behaviors>
        <w:guid w:val="{4CE24310-0DBD-47F7-9367-BFF64AA5806B}"/>
      </w:docPartPr>
      <w:docPartBody>
        <w:p w:rsidR="00E46387" w:rsidRDefault="00E46387"/>
      </w:docPartBody>
    </w:docPart>
    <w:docPart>
      <w:docPartPr>
        <w:name w:val="ABC9D2A8F3BD4AF09D949C7D54021251"/>
        <w:category>
          <w:name w:val="General"/>
          <w:gallery w:val="placeholder"/>
        </w:category>
        <w:types>
          <w:type w:val="bbPlcHdr"/>
        </w:types>
        <w:behaviors>
          <w:behavior w:val="content"/>
        </w:behaviors>
        <w:guid w:val="{43F9C21B-3489-4B44-B780-36A687747BF1}"/>
      </w:docPartPr>
      <w:docPartBody>
        <w:p w:rsidR="00E46387" w:rsidRDefault="00E46387"/>
      </w:docPartBody>
    </w:docPart>
    <w:docPart>
      <w:docPartPr>
        <w:name w:val="978E84BF3C5B424BAC7D28165CCBE98A"/>
        <w:category>
          <w:name w:val="General"/>
          <w:gallery w:val="placeholder"/>
        </w:category>
        <w:types>
          <w:type w:val="bbPlcHdr"/>
        </w:types>
        <w:behaviors>
          <w:behavior w:val="content"/>
        </w:behaviors>
        <w:guid w:val="{1C3293F9-E1DE-4311-8C6F-2D8DE5BABB18}"/>
      </w:docPartPr>
      <w:docPartBody>
        <w:p w:rsidR="00E46387" w:rsidRDefault="00E46387"/>
      </w:docPartBody>
    </w:docPart>
    <w:docPart>
      <w:docPartPr>
        <w:name w:val="54C8656165F54C63B4DC7097788D8436"/>
        <w:category>
          <w:name w:val="General"/>
          <w:gallery w:val="placeholder"/>
        </w:category>
        <w:types>
          <w:type w:val="bbPlcHdr"/>
        </w:types>
        <w:behaviors>
          <w:behavior w:val="content"/>
        </w:behaviors>
        <w:guid w:val="{81C193F1-AFB3-4BFB-AA2A-B3E311541E61}"/>
      </w:docPartPr>
      <w:docPartBody>
        <w:p w:rsidR="00E46387" w:rsidRDefault="00E46387"/>
      </w:docPartBody>
    </w:docPart>
    <w:docPart>
      <w:docPartPr>
        <w:name w:val="B1C48FA77CC64368B82BE9D3D279FC2F"/>
        <w:category>
          <w:name w:val="General"/>
          <w:gallery w:val="placeholder"/>
        </w:category>
        <w:types>
          <w:type w:val="bbPlcHdr"/>
        </w:types>
        <w:behaviors>
          <w:behavior w:val="content"/>
        </w:behaviors>
        <w:guid w:val="{68480C3E-1FF2-4DCB-8BAA-30F5E53E40EF}"/>
      </w:docPartPr>
      <w:docPartBody>
        <w:p w:rsidR="00E46387" w:rsidRDefault="00E46387"/>
      </w:docPartBody>
    </w:docPart>
    <w:docPart>
      <w:docPartPr>
        <w:name w:val="5A9FF0750C064465B12B5623399BDD0A"/>
        <w:category>
          <w:name w:val="General"/>
          <w:gallery w:val="placeholder"/>
        </w:category>
        <w:types>
          <w:type w:val="bbPlcHdr"/>
        </w:types>
        <w:behaviors>
          <w:behavior w:val="content"/>
        </w:behaviors>
        <w:guid w:val="{8E4132BD-1DF8-4CCF-85B0-4E3DB4610784}"/>
      </w:docPartPr>
      <w:docPartBody>
        <w:p w:rsidR="00E46387" w:rsidRDefault="00E46387"/>
      </w:docPartBody>
    </w:docPart>
    <w:docPart>
      <w:docPartPr>
        <w:name w:val="800F6F5304644825AA98FF2E249EB970"/>
        <w:category>
          <w:name w:val="General"/>
          <w:gallery w:val="placeholder"/>
        </w:category>
        <w:types>
          <w:type w:val="bbPlcHdr"/>
        </w:types>
        <w:behaviors>
          <w:behavior w:val="content"/>
        </w:behaviors>
        <w:guid w:val="{C58925A4-110C-4934-B383-B6B5AE52D4B8}"/>
      </w:docPartPr>
      <w:docPartBody>
        <w:p w:rsidR="00E46387" w:rsidRDefault="00E46387"/>
      </w:docPartBody>
    </w:docPart>
    <w:docPart>
      <w:docPartPr>
        <w:name w:val="49809874C26C4FECAA2D551074DDB50C"/>
        <w:category>
          <w:name w:val="General"/>
          <w:gallery w:val="placeholder"/>
        </w:category>
        <w:types>
          <w:type w:val="bbPlcHdr"/>
        </w:types>
        <w:behaviors>
          <w:behavior w:val="content"/>
        </w:behaviors>
        <w:guid w:val="{1FF3A4FE-2C00-46F8-B5A7-3D6A29584CEC}"/>
      </w:docPartPr>
      <w:docPartBody>
        <w:p w:rsidR="00E46387" w:rsidRDefault="00E46387"/>
      </w:docPartBody>
    </w:docPart>
    <w:docPart>
      <w:docPartPr>
        <w:name w:val="5309F45A89B948939B17149BC90D0BE6"/>
        <w:category>
          <w:name w:val="General"/>
          <w:gallery w:val="placeholder"/>
        </w:category>
        <w:types>
          <w:type w:val="bbPlcHdr"/>
        </w:types>
        <w:behaviors>
          <w:behavior w:val="content"/>
        </w:behaviors>
        <w:guid w:val="{5C6BC974-CC90-4030-81E9-3ABDA8ADCC23}"/>
      </w:docPartPr>
      <w:docPartBody>
        <w:p w:rsidR="00E46387" w:rsidRDefault="00E46387"/>
      </w:docPartBody>
    </w:docPart>
    <w:docPart>
      <w:docPartPr>
        <w:name w:val="E250943C782046DCB1CFE2CD2B6AC1C5"/>
        <w:category>
          <w:name w:val="General"/>
          <w:gallery w:val="placeholder"/>
        </w:category>
        <w:types>
          <w:type w:val="bbPlcHdr"/>
        </w:types>
        <w:behaviors>
          <w:behavior w:val="content"/>
        </w:behaviors>
        <w:guid w:val="{9DC5F117-2AB8-4679-880B-81F38CAB8022}"/>
      </w:docPartPr>
      <w:docPartBody>
        <w:p w:rsidR="00E46387" w:rsidRDefault="00E46387"/>
      </w:docPartBody>
    </w:docPart>
    <w:docPart>
      <w:docPartPr>
        <w:name w:val="E02CE8FB77C246368DAA3B4635855946"/>
        <w:category>
          <w:name w:val="General"/>
          <w:gallery w:val="placeholder"/>
        </w:category>
        <w:types>
          <w:type w:val="bbPlcHdr"/>
        </w:types>
        <w:behaviors>
          <w:behavior w:val="content"/>
        </w:behaviors>
        <w:guid w:val="{03E93942-D4AA-44D8-9C83-68E5BD67FA92}"/>
      </w:docPartPr>
      <w:docPartBody>
        <w:p w:rsidR="00E46387" w:rsidRDefault="00E46387"/>
      </w:docPartBody>
    </w:docPart>
    <w:docPart>
      <w:docPartPr>
        <w:name w:val="866DD6A8ED494B3CBD2ECC2F9732B77E"/>
        <w:category>
          <w:name w:val="General"/>
          <w:gallery w:val="placeholder"/>
        </w:category>
        <w:types>
          <w:type w:val="bbPlcHdr"/>
        </w:types>
        <w:behaviors>
          <w:behavior w:val="content"/>
        </w:behaviors>
        <w:guid w:val="{2D788382-1AEB-400D-B4FE-A61799DFCA9E}"/>
      </w:docPartPr>
      <w:docPartBody>
        <w:p w:rsidR="00E46387" w:rsidRDefault="00E46387"/>
      </w:docPartBody>
    </w:docPart>
    <w:docPart>
      <w:docPartPr>
        <w:name w:val="9F2B32CD119A42D9A7F5E48A6C9CD26A"/>
        <w:category>
          <w:name w:val="General"/>
          <w:gallery w:val="placeholder"/>
        </w:category>
        <w:types>
          <w:type w:val="bbPlcHdr"/>
        </w:types>
        <w:behaviors>
          <w:behavior w:val="content"/>
        </w:behaviors>
        <w:guid w:val="{4614676F-BC61-4E17-B50A-55A9B91565DA}"/>
      </w:docPartPr>
      <w:docPartBody>
        <w:p w:rsidR="00E46387" w:rsidRDefault="00E46387"/>
      </w:docPartBody>
    </w:docPart>
    <w:docPart>
      <w:docPartPr>
        <w:name w:val="6C65D88469274110AD1579A3F61EDE82"/>
        <w:category>
          <w:name w:val="General"/>
          <w:gallery w:val="placeholder"/>
        </w:category>
        <w:types>
          <w:type w:val="bbPlcHdr"/>
        </w:types>
        <w:behaviors>
          <w:behavior w:val="content"/>
        </w:behaviors>
        <w:guid w:val="{6066DA67-D6A5-46EA-BFB0-CAD3FE6B36B6}"/>
      </w:docPartPr>
      <w:docPartBody>
        <w:p w:rsidR="00E46387" w:rsidRDefault="00E46387"/>
      </w:docPartBody>
    </w:docPart>
    <w:docPart>
      <w:docPartPr>
        <w:name w:val="C2A8B24859224860BBD6FE35D854AA92"/>
        <w:category>
          <w:name w:val="General"/>
          <w:gallery w:val="placeholder"/>
        </w:category>
        <w:types>
          <w:type w:val="bbPlcHdr"/>
        </w:types>
        <w:behaviors>
          <w:behavior w:val="content"/>
        </w:behaviors>
        <w:guid w:val="{AACF76F8-A7A1-4939-A268-4BF8B476EDA7}"/>
      </w:docPartPr>
      <w:docPartBody>
        <w:p w:rsidR="00E46387" w:rsidRDefault="00E46387"/>
      </w:docPartBody>
    </w:docPart>
    <w:docPart>
      <w:docPartPr>
        <w:name w:val="4C9738FE629C4F1C8F5197DF90FD5D7C"/>
        <w:category>
          <w:name w:val="General"/>
          <w:gallery w:val="placeholder"/>
        </w:category>
        <w:types>
          <w:type w:val="bbPlcHdr"/>
        </w:types>
        <w:behaviors>
          <w:behavior w:val="content"/>
        </w:behaviors>
        <w:guid w:val="{BC1DF2B3-DD1E-432C-B4B3-5CF865E5648B}"/>
      </w:docPartPr>
      <w:docPartBody>
        <w:p w:rsidR="00E46387" w:rsidRDefault="00E46387"/>
      </w:docPartBody>
    </w:docPart>
    <w:docPart>
      <w:docPartPr>
        <w:name w:val="6FE206BCA44248C3A54A75166C3D98B1"/>
        <w:category>
          <w:name w:val="General"/>
          <w:gallery w:val="placeholder"/>
        </w:category>
        <w:types>
          <w:type w:val="bbPlcHdr"/>
        </w:types>
        <w:behaviors>
          <w:behavior w:val="content"/>
        </w:behaviors>
        <w:guid w:val="{40553D8E-B101-4495-8FB7-3007D5BD630E}"/>
      </w:docPartPr>
      <w:docPartBody>
        <w:p w:rsidR="00E46387" w:rsidRDefault="00E46387"/>
      </w:docPartBody>
    </w:docPart>
    <w:docPart>
      <w:docPartPr>
        <w:name w:val="F556181EBB9642CFA12DE4D4A9B9013B"/>
        <w:category>
          <w:name w:val="General"/>
          <w:gallery w:val="placeholder"/>
        </w:category>
        <w:types>
          <w:type w:val="bbPlcHdr"/>
        </w:types>
        <w:behaviors>
          <w:behavior w:val="content"/>
        </w:behaviors>
        <w:guid w:val="{D583D39A-E26B-4953-A7A9-A6EE7910BEC1}"/>
      </w:docPartPr>
      <w:docPartBody>
        <w:p w:rsidR="00E46387" w:rsidRDefault="00E46387"/>
      </w:docPartBody>
    </w:docPart>
    <w:docPart>
      <w:docPartPr>
        <w:name w:val="C1361103722A4BB6BFB69E76B84D113D"/>
        <w:category>
          <w:name w:val="General"/>
          <w:gallery w:val="placeholder"/>
        </w:category>
        <w:types>
          <w:type w:val="bbPlcHdr"/>
        </w:types>
        <w:behaviors>
          <w:behavior w:val="content"/>
        </w:behaviors>
        <w:guid w:val="{146E56C9-DA1C-40D3-84CC-D87D1A5448DA}"/>
      </w:docPartPr>
      <w:docPartBody>
        <w:p w:rsidR="00E46387" w:rsidRDefault="00E46387"/>
      </w:docPartBody>
    </w:docPart>
    <w:docPart>
      <w:docPartPr>
        <w:name w:val="6CE92CB67B4A4B6BB3F153E4A5C6FB9E"/>
        <w:category>
          <w:name w:val="General"/>
          <w:gallery w:val="placeholder"/>
        </w:category>
        <w:types>
          <w:type w:val="bbPlcHdr"/>
        </w:types>
        <w:behaviors>
          <w:behavior w:val="content"/>
        </w:behaviors>
        <w:guid w:val="{47821D51-9941-44C8-83A5-28F0D527EB71}"/>
      </w:docPartPr>
      <w:docPartBody>
        <w:p w:rsidR="00E46387" w:rsidRDefault="00E46387"/>
      </w:docPartBody>
    </w:docPart>
    <w:docPart>
      <w:docPartPr>
        <w:name w:val="BF9AC19C699145D6BBC1EEB719ADDFD9"/>
        <w:category>
          <w:name w:val="General"/>
          <w:gallery w:val="placeholder"/>
        </w:category>
        <w:types>
          <w:type w:val="bbPlcHdr"/>
        </w:types>
        <w:behaviors>
          <w:behavior w:val="content"/>
        </w:behaviors>
        <w:guid w:val="{DCF8081A-20CC-4152-9D6A-7323C7473876}"/>
      </w:docPartPr>
      <w:docPartBody>
        <w:p w:rsidR="00E46387" w:rsidRDefault="00E46387"/>
      </w:docPartBody>
    </w:docPart>
    <w:docPart>
      <w:docPartPr>
        <w:name w:val="C86E34D4200B469B83F86F784E448D8A"/>
        <w:category>
          <w:name w:val="General"/>
          <w:gallery w:val="placeholder"/>
        </w:category>
        <w:types>
          <w:type w:val="bbPlcHdr"/>
        </w:types>
        <w:behaviors>
          <w:behavior w:val="content"/>
        </w:behaviors>
        <w:guid w:val="{2E8E9F5B-C5B6-4F42-AD85-A04B40C6D9BF}"/>
      </w:docPartPr>
      <w:docPartBody>
        <w:p w:rsidR="00E46387" w:rsidRDefault="00E46387"/>
      </w:docPartBody>
    </w:docPart>
    <w:docPart>
      <w:docPartPr>
        <w:name w:val="3EC06768E74B4FDC911D42ED8954BF6A"/>
        <w:category>
          <w:name w:val="General"/>
          <w:gallery w:val="placeholder"/>
        </w:category>
        <w:types>
          <w:type w:val="bbPlcHdr"/>
        </w:types>
        <w:behaviors>
          <w:behavior w:val="content"/>
        </w:behaviors>
        <w:guid w:val="{9C274736-8550-4F7C-9720-0BA8395938F7}"/>
      </w:docPartPr>
      <w:docPartBody>
        <w:p w:rsidR="00E46387" w:rsidRDefault="00E46387"/>
      </w:docPartBody>
    </w:docPart>
    <w:docPart>
      <w:docPartPr>
        <w:name w:val="CF75818571964A81A498BC0C5E279995"/>
        <w:category>
          <w:name w:val="General"/>
          <w:gallery w:val="placeholder"/>
        </w:category>
        <w:types>
          <w:type w:val="bbPlcHdr"/>
        </w:types>
        <w:behaviors>
          <w:behavior w:val="content"/>
        </w:behaviors>
        <w:guid w:val="{E0BA1C79-DE8B-4A35-8385-DFED5FD4DDFD}"/>
      </w:docPartPr>
      <w:docPartBody>
        <w:p w:rsidR="00E46387" w:rsidRDefault="00E46387"/>
      </w:docPartBody>
    </w:docPart>
    <w:docPart>
      <w:docPartPr>
        <w:name w:val="90572F935F104191817985509171A134"/>
        <w:category>
          <w:name w:val="General"/>
          <w:gallery w:val="placeholder"/>
        </w:category>
        <w:types>
          <w:type w:val="bbPlcHdr"/>
        </w:types>
        <w:behaviors>
          <w:behavior w:val="content"/>
        </w:behaviors>
        <w:guid w:val="{2EFB94AE-2C7A-4995-B62B-40849C4FE4D7}"/>
      </w:docPartPr>
      <w:docPartBody>
        <w:p w:rsidR="00E46387" w:rsidRDefault="00E46387"/>
      </w:docPartBody>
    </w:docPart>
    <w:docPart>
      <w:docPartPr>
        <w:name w:val="3D6EA0EF3D47405A988BB4A198090F9C"/>
        <w:category>
          <w:name w:val="General"/>
          <w:gallery w:val="placeholder"/>
        </w:category>
        <w:types>
          <w:type w:val="bbPlcHdr"/>
        </w:types>
        <w:behaviors>
          <w:behavior w:val="content"/>
        </w:behaviors>
        <w:guid w:val="{75517A29-8B80-461D-8806-5A482D5A69BA}"/>
      </w:docPartPr>
      <w:docPartBody>
        <w:p w:rsidR="00E46387" w:rsidRDefault="00E46387"/>
      </w:docPartBody>
    </w:docPart>
    <w:docPart>
      <w:docPartPr>
        <w:name w:val="50F91CAC40494C6BA4A248FD1196883C"/>
        <w:category>
          <w:name w:val="General"/>
          <w:gallery w:val="placeholder"/>
        </w:category>
        <w:types>
          <w:type w:val="bbPlcHdr"/>
        </w:types>
        <w:behaviors>
          <w:behavior w:val="content"/>
        </w:behaviors>
        <w:guid w:val="{BE5FD891-595C-4495-9B5D-FEE42BA9C8E4}"/>
      </w:docPartPr>
      <w:docPartBody>
        <w:p w:rsidR="00E46387" w:rsidRDefault="00E46387"/>
      </w:docPartBody>
    </w:docPart>
    <w:docPart>
      <w:docPartPr>
        <w:name w:val="A9EB33F3D759450A83C187B1AD9663D8"/>
        <w:category>
          <w:name w:val="General"/>
          <w:gallery w:val="placeholder"/>
        </w:category>
        <w:types>
          <w:type w:val="bbPlcHdr"/>
        </w:types>
        <w:behaviors>
          <w:behavior w:val="content"/>
        </w:behaviors>
        <w:guid w:val="{E39DE498-2F99-4B3D-A4F3-83F3FC98A6CB}"/>
      </w:docPartPr>
      <w:docPartBody>
        <w:p w:rsidR="00E46387" w:rsidRDefault="00E46387"/>
      </w:docPartBody>
    </w:docPart>
    <w:docPart>
      <w:docPartPr>
        <w:name w:val="487361EA158F455CA59B91D5CD4DAC15"/>
        <w:category>
          <w:name w:val="General"/>
          <w:gallery w:val="placeholder"/>
        </w:category>
        <w:types>
          <w:type w:val="bbPlcHdr"/>
        </w:types>
        <w:behaviors>
          <w:behavior w:val="content"/>
        </w:behaviors>
        <w:guid w:val="{E3CF769F-4938-47B2-8ABE-50882FBB9489}"/>
      </w:docPartPr>
      <w:docPartBody>
        <w:p w:rsidR="00E46387" w:rsidRDefault="00E46387"/>
      </w:docPartBody>
    </w:docPart>
    <w:docPart>
      <w:docPartPr>
        <w:name w:val="D6B4A5C8DB344E8DBA651BE047EDD2C2"/>
        <w:category>
          <w:name w:val="General"/>
          <w:gallery w:val="placeholder"/>
        </w:category>
        <w:types>
          <w:type w:val="bbPlcHdr"/>
        </w:types>
        <w:behaviors>
          <w:behavior w:val="content"/>
        </w:behaviors>
        <w:guid w:val="{9861D3F5-18CB-4C35-9AFB-4BDB3D9E0F49}"/>
      </w:docPartPr>
      <w:docPartBody>
        <w:p w:rsidR="00E46387" w:rsidRDefault="00E46387"/>
      </w:docPartBody>
    </w:docPart>
    <w:docPart>
      <w:docPartPr>
        <w:name w:val="BD36681107824A2F84AC3A3D2688D8F7"/>
        <w:category>
          <w:name w:val="General"/>
          <w:gallery w:val="placeholder"/>
        </w:category>
        <w:types>
          <w:type w:val="bbPlcHdr"/>
        </w:types>
        <w:behaviors>
          <w:behavior w:val="content"/>
        </w:behaviors>
        <w:guid w:val="{3B166B52-A360-4234-A8FF-51B27E402ED5}"/>
      </w:docPartPr>
      <w:docPartBody>
        <w:p w:rsidR="00E46387" w:rsidRDefault="00E46387"/>
      </w:docPartBody>
    </w:docPart>
    <w:docPart>
      <w:docPartPr>
        <w:name w:val="9B5EFAC97ABB465CA37295BE74BF66E7"/>
        <w:category>
          <w:name w:val="General"/>
          <w:gallery w:val="placeholder"/>
        </w:category>
        <w:types>
          <w:type w:val="bbPlcHdr"/>
        </w:types>
        <w:behaviors>
          <w:behavior w:val="content"/>
        </w:behaviors>
        <w:guid w:val="{67A4CD1F-A7E9-4AD3-8E5A-464F723513CF}"/>
      </w:docPartPr>
      <w:docPartBody>
        <w:p w:rsidR="00E46387" w:rsidRDefault="00E46387"/>
      </w:docPartBody>
    </w:docPart>
    <w:docPart>
      <w:docPartPr>
        <w:name w:val="4FC135C8EB594CA1935B869D05F1B974"/>
        <w:category>
          <w:name w:val="General"/>
          <w:gallery w:val="placeholder"/>
        </w:category>
        <w:types>
          <w:type w:val="bbPlcHdr"/>
        </w:types>
        <w:behaviors>
          <w:behavior w:val="content"/>
        </w:behaviors>
        <w:guid w:val="{10A9F7A7-1ADE-4606-B604-3DE57AD7E60C}"/>
      </w:docPartPr>
      <w:docPartBody>
        <w:p w:rsidR="00E46387" w:rsidRDefault="00E46387"/>
      </w:docPartBody>
    </w:docPart>
    <w:docPart>
      <w:docPartPr>
        <w:name w:val="4E71188FF95B43E8B58015C71EF5264E"/>
        <w:category>
          <w:name w:val="General"/>
          <w:gallery w:val="placeholder"/>
        </w:category>
        <w:types>
          <w:type w:val="bbPlcHdr"/>
        </w:types>
        <w:behaviors>
          <w:behavior w:val="content"/>
        </w:behaviors>
        <w:guid w:val="{C9439693-1B0A-4EE4-88BD-2529E0B01A28}"/>
      </w:docPartPr>
      <w:docPartBody>
        <w:p w:rsidR="00E46387" w:rsidRDefault="00E46387"/>
      </w:docPartBody>
    </w:docPart>
    <w:docPart>
      <w:docPartPr>
        <w:name w:val="C15ADE025AAF4C7A98F4B60DD21E8CB4"/>
        <w:category>
          <w:name w:val="General"/>
          <w:gallery w:val="placeholder"/>
        </w:category>
        <w:types>
          <w:type w:val="bbPlcHdr"/>
        </w:types>
        <w:behaviors>
          <w:behavior w:val="content"/>
        </w:behaviors>
        <w:guid w:val="{932DCCF7-C674-4484-914D-ED9EF27ACD5A}"/>
      </w:docPartPr>
      <w:docPartBody>
        <w:p w:rsidR="00E46387" w:rsidRDefault="00E46387"/>
      </w:docPartBody>
    </w:docPart>
    <w:docPart>
      <w:docPartPr>
        <w:name w:val="71C2FF048ABD4B228E26811D3019AFD0"/>
        <w:category>
          <w:name w:val="General"/>
          <w:gallery w:val="placeholder"/>
        </w:category>
        <w:types>
          <w:type w:val="bbPlcHdr"/>
        </w:types>
        <w:behaviors>
          <w:behavior w:val="content"/>
        </w:behaviors>
        <w:guid w:val="{7BAFD429-E4EA-4285-8AFD-2B4186F229D1}"/>
      </w:docPartPr>
      <w:docPartBody>
        <w:p w:rsidR="00E46387" w:rsidRDefault="00E46387"/>
      </w:docPartBody>
    </w:docPart>
    <w:docPart>
      <w:docPartPr>
        <w:name w:val="A8996E10EDF84E44947EBC16205FD3C4"/>
        <w:category>
          <w:name w:val="General"/>
          <w:gallery w:val="placeholder"/>
        </w:category>
        <w:types>
          <w:type w:val="bbPlcHdr"/>
        </w:types>
        <w:behaviors>
          <w:behavior w:val="content"/>
        </w:behaviors>
        <w:guid w:val="{7BBC72AC-38D8-460B-934D-DB3DE9CBF8A4}"/>
      </w:docPartPr>
      <w:docPartBody>
        <w:p w:rsidR="00E46387" w:rsidRDefault="00E46387"/>
      </w:docPartBody>
    </w:docPart>
    <w:docPart>
      <w:docPartPr>
        <w:name w:val="F52D0585156D48FAA85A43DF4A779C37"/>
        <w:category>
          <w:name w:val="General"/>
          <w:gallery w:val="placeholder"/>
        </w:category>
        <w:types>
          <w:type w:val="bbPlcHdr"/>
        </w:types>
        <w:behaviors>
          <w:behavior w:val="content"/>
        </w:behaviors>
        <w:guid w:val="{84F788E9-5C98-4A7E-B3BD-AF01F799871B}"/>
      </w:docPartPr>
      <w:docPartBody>
        <w:p w:rsidR="00E46387" w:rsidRDefault="00E46387"/>
      </w:docPartBody>
    </w:docPart>
    <w:docPart>
      <w:docPartPr>
        <w:name w:val="6399A32A24BE4048A20EF56748CA9AE2"/>
        <w:category>
          <w:name w:val="General"/>
          <w:gallery w:val="placeholder"/>
        </w:category>
        <w:types>
          <w:type w:val="bbPlcHdr"/>
        </w:types>
        <w:behaviors>
          <w:behavior w:val="content"/>
        </w:behaviors>
        <w:guid w:val="{D456B399-4FCC-4ACF-99D3-6E4F287DA288}"/>
      </w:docPartPr>
      <w:docPartBody>
        <w:p w:rsidR="00E46387" w:rsidRDefault="00E46387"/>
      </w:docPartBody>
    </w:docPart>
    <w:docPart>
      <w:docPartPr>
        <w:name w:val="1299DB711C7E4E749AB74986B4B8530B"/>
        <w:category>
          <w:name w:val="General"/>
          <w:gallery w:val="placeholder"/>
        </w:category>
        <w:types>
          <w:type w:val="bbPlcHdr"/>
        </w:types>
        <w:behaviors>
          <w:behavior w:val="content"/>
        </w:behaviors>
        <w:guid w:val="{49AA9303-7B6E-4101-8B1C-1B7ED6008CDB}"/>
      </w:docPartPr>
      <w:docPartBody>
        <w:p w:rsidR="00E46387" w:rsidRDefault="003B1E0A" w:rsidP="003B1E0A">
          <w:pPr>
            <w:pStyle w:val="1299DB711C7E4E749AB74986B4B8530B"/>
          </w:pPr>
          <w:r w:rsidRPr="00252E42">
            <w:rPr>
              <w:rStyle w:val="PlaceholderText"/>
            </w:rPr>
            <w:t>Year</w:t>
          </w:r>
        </w:p>
      </w:docPartBody>
    </w:docPart>
    <w:docPart>
      <w:docPartPr>
        <w:name w:val="79FC834B0A6C4494946C7ECAC6DD73BC"/>
        <w:category>
          <w:name w:val="General"/>
          <w:gallery w:val="placeholder"/>
        </w:category>
        <w:types>
          <w:type w:val="bbPlcHdr"/>
        </w:types>
        <w:behaviors>
          <w:behavior w:val="content"/>
        </w:behaviors>
        <w:guid w:val="{E4A8DC49-E0C0-4F56-B0A2-FB2149F68E72}"/>
      </w:docPartPr>
      <w:docPartBody>
        <w:p w:rsidR="00E46387" w:rsidRDefault="003B1E0A" w:rsidP="003B1E0A">
          <w:pPr>
            <w:pStyle w:val="79FC834B0A6C4494946C7ECAC6DD73BC"/>
          </w:pPr>
          <w:r w:rsidRPr="00252E42">
            <w:rPr>
              <w:rStyle w:val="PlaceholderText"/>
            </w:rPr>
            <w:t>Year</w:t>
          </w:r>
        </w:p>
      </w:docPartBody>
    </w:docPart>
    <w:docPart>
      <w:docPartPr>
        <w:name w:val="C2C7657266F14FD8AB60DB23BEB25ABA"/>
        <w:category>
          <w:name w:val="General"/>
          <w:gallery w:val="placeholder"/>
        </w:category>
        <w:types>
          <w:type w:val="bbPlcHdr"/>
        </w:types>
        <w:behaviors>
          <w:behavior w:val="content"/>
        </w:behaviors>
        <w:guid w:val="{72FE6FF3-2F6F-46B5-97F4-D5B922D43EDD}"/>
      </w:docPartPr>
      <w:docPartBody>
        <w:p w:rsidR="00E46387" w:rsidRDefault="003B1E0A" w:rsidP="003B1E0A">
          <w:pPr>
            <w:pStyle w:val="C2C7657266F14FD8AB60DB23BEB25ABA"/>
          </w:pPr>
          <w:r w:rsidRPr="00252E42">
            <w:rPr>
              <w:rStyle w:val="PlaceholderText"/>
            </w:rPr>
            <w:t>Year</w:t>
          </w:r>
        </w:p>
      </w:docPartBody>
    </w:docPart>
    <w:docPart>
      <w:docPartPr>
        <w:name w:val="ED2F26529AEA434387B23843CF2145E3"/>
        <w:category>
          <w:name w:val="General"/>
          <w:gallery w:val="placeholder"/>
        </w:category>
        <w:types>
          <w:type w:val="bbPlcHdr"/>
        </w:types>
        <w:behaviors>
          <w:behavior w:val="content"/>
        </w:behaviors>
        <w:guid w:val="{D6C2FB35-C145-499B-9BDA-8B7FD444B9B4}"/>
      </w:docPartPr>
      <w:docPartBody>
        <w:p w:rsidR="00E46387" w:rsidRDefault="003B1E0A" w:rsidP="003B1E0A">
          <w:pPr>
            <w:pStyle w:val="ED2F26529AEA434387B23843CF2145E3"/>
          </w:pPr>
          <w:r w:rsidRPr="00252E42">
            <w:rPr>
              <w:rStyle w:val="PlaceholderText"/>
            </w:rPr>
            <w:t>Year</w:t>
          </w:r>
        </w:p>
      </w:docPartBody>
    </w:docPart>
    <w:docPart>
      <w:docPartPr>
        <w:name w:val="C8EC04815E5C4665982B903AF171ACF5"/>
        <w:category>
          <w:name w:val="General"/>
          <w:gallery w:val="placeholder"/>
        </w:category>
        <w:types>
          <w:type w:val="bbPlcHdr"/>
        </w:types>
        <w:behaviors>
          <w:behavior w:val="content"/>
        </w:behaviors>
        <w:guid w:val="{3A23498C-2FD9-44E9-9ABE-0977CCC6132A}"/>
      </w:docPartPr>
      <w:docPartBody>
        <w:p w:rsidR="00E46387" w:rsidRDefault="003B1E0A" w:rsidP="003B1E0A">
          <w:pPr>
            <w:pStyle w:val="C8EC04815E5C4665982B903AF171ACF5"/>
          </w:pPr>
          <w:r w:rsidRPr="00252E42">
            <w:rPr>
              <w:rStyle w:val="PlaceholderText"/>
            </w:rPr>
            <w:t>Year</w:t>
          </w:r>
        </w:p>
      </w:docPartBody>
    </w:docPart>
    <w:docPart>
      <w:docPartPr>
        <w:name w:val="F623A034AD4F47C2B81F792035553687"/>
        <w:category>
          <w:name w:val="General"/>
          <w:gallery w:val="placeholder"/>
        </w:category>
        <w:types>
          <w:type w:val="bbPlcHdr"/>
        </w:types>
        <w:behaviors>
          <w:behavior w:val="content"/>
        </w:behaviors>
        <w:guid w:val="{A9DDD848-8F34-49A0-A56F-402251D2F27F}"/>
      </w:docPartPr>
      <w:docPartBody>
        <w:p w:rsidR="00E46387" w:rsidRDefault="00E46387"/>
      </w:docPartBody>
    </w:docPart>
    <w:docPart>
      <w:docPartPr>
        <w:name w:val="44C7FE941B2948EDB18F21E58B8D6606"/>
        <w:category>
          <w:name w:val="General"/>
          <w:gallery w:val="placeholder"/>
        </w:category>
        <w:types>
          <w:type w:val="bbPlcHdr"/>
        </w:types>
        <w:behaviors>
          <w:behavior w:val="content"/>
        </w:behaviors>
        <w:guid w:val="{DE0580DB-29CC-4C47-B83C-EC35EDBA07CA}"/>
      </w:docPartPr>
      <w:docPartBody>
        <w:p w:rsidR="00E46387" w:rsidRDefault="00E46387"/>
      </w:docPartBody>
    </w:docPart>
    <w:docPart>
      <w:docPartPr>
        <w:name w:val="00BA03EF72944F9F8B639B39A5D7B4BB"/>
        <w:category>
          <w:name w:val="General"/>
          <w:gallery w:val="placeholder"/>
        </w:category>
        <w:types>
          <w:type w:val="bbPlcHdr"/>
        </w:types>
        <w:behaviors>
          <w:behavior w:val="content"/>
        </w:behaviors>
        <w:guid w:val="{F1CB4D6D-D8A6-4FF8-9417-09103BC21637}"/>
      </w:docPartPr>
      <w:docPartBody>
        <w:p w:rsidR="00E46387" w:rsidRDefault="00E46387"/>
      </w:docPartBody>
    </w:docPart>
    <w:docPart>
      <w:docPartPr>
        <w:name w:val="F161CF0BDB0F47FF8A3CB9ECA45B1D5D"/>
        <w:category>
          <w:name w:val="General"/>
          <w:gallery w:val="placeholder"/>
        </w:category>
        <w:types>
          <w:type w:val="bbPlcHdr"/>
        </w:types>
        <w:behaviors>
          <w:behavior w:val="content"/>
        </w:behaviors>
        <w:guid w:val="{6A2434DC-E5DD-4C30-BBEF-1DD35376ABC4}"/>
      </w:docPartPr>
      <w:docPartBody>
        <w:p w:rsidR="00E46387" w:rsidRDefault="00E46387"/>
      </w:docPartBody>
    </w:docPart>
    <w:docPart>
      <w:docPartPr>
        <w:name w:val="FBD8E38844804AF4B9B73D044CB6195D"/>
        <w:category>
          <w:name w:val="General"/>
          <w:gallery w:val="placeholder"/>
        </w:category>
        <w:types>
          <w:type w:val="bbPlcHdr"/>
        </w:types>
        <w:behaviors>
          <w:behavior w:val="content"/>
        </w:behaviors>
        <w:guid w:val="{34683EC8-B069-4C0D-BE6C-E5E79FE272F9}"/>
      </w:docPartPr>
      <w:docPartBody>
        <w:p w:rsidR="00E46387" w:rsidRDefault="00E46387"/>
      </w:docPartBody>
    </w:docPart>
    <w:docPart>
      <w:docPartPr>
        <w:name w:val="1FF48DB845D0434CBC31127EE9A8E34E"/>
        <w:category>
          <w:name w:val="General"/>
          <w:gallery w:val="placeholder"/>
        </w:category>
        <w:types>
          <w:type w:val="bbPlcHdr"/>
        </w:types>
        <w:behaviors>
          <w:behavior w:val="content"/>
        </w:behaviors>
        <w:guid w:val="{6C856FE1-1C4B-48D8-8D42-6D619E6757A3}"/>
      </w:docPartPr>
      <w:docPartBody>
        <w:p w:rsidR="00E46387" w:rsidRDefault="00E46387"/>
      </w:docPartBody>
    </w:docPart>
    <w:docPart>
      <w:docPartPr>
        <w:name w:val="C08A8052213F4DF6A31610453C8BCDE3"/>
        <w:category>
          <w:name w:val="General"/>
          <w:gallery w:val="placeholder"/>
        </w:category>
        <w:types>
          <w:type w:val="bbPlcHdr"/>
        </w:types>
        <w:behaviors>
          <w:behavior w:val="content"/>
        </w:behaviors>
        <w:guid w:val="{A4FFE36E-3E0A-4C03-A88D-B9B2EB4E7B7F}"/>
      </w:docPartPr>
      <w:docPartBody>
        <w:p w:rsidR="00E46387" w:rsidRDefault="00E46387"/>
      </w:docPartBody>
    </w:docPart>
    <w:docPart>
      <w:docPartPr>
        <w:name w:val="40EBC6FEA1C54C9B9CBB14DCE66C5877"/>
        <w:category>
          <w:name w:val="General"/>
          <w:gallery w:val="placeholder"/>
        </w:category>
        <w:types>
          <w:type w:val="bbPlcHdr"/>
        </w:types>
        <w:behaviors>
          <w:behavior w:val="content"/>
        </w:behaviors>
        <w:guid w:val="{47477E27-48FD-4826-8B8B-D21122C31679}"/>
      </w:docPartPr>
      <w:docPartBody>
        <w:p w:rsidR="00E46387" w:rsidRDefault="00E46387"/>
      </w:docPartBody>
    </w:docPart>
    <w:docPart>
      <w:docPartPr>
        <w:name w:val="B08CA5AA76664BA69D27BC5017DCFDFF"/>
        <w:category>
          <w:name w:val="General"/>
          <w:gallery w:val="placeholder"/>
        </w:category>
        <w:types>
          <w:type w:val="bbPlcHdr"/>
        </w:types>
        <w:behaviors>
          <w:behavior w:val="content"/>
        </w:behaviors>
        <w:guid w:val="{260E0118-2F99-40D5-9BEC-11F8B0D93C41}"/>
      </w:docPartPr>
      <w:docPartBody>
        <w:p w:rsidR="00E46387" w:rsidRDefault="00E46387"/>
      </w:docPartBody>
    </w:docPart>
    <w:docPart>
      <w:docPartPr>
        <w:name w:val="B05F3EF08FB449518FE6DF0C12165D90"/>
        <w:category>
          <w:name w:val="General"/>
          <w:gallery w:val="placeholder"/>
        </w:category>
        <w:types>
          <w:type w:val="bbPlcHdr"/>
        </w:types>
        <w:behaviors>
          <w:behavior w:val="content"/>
        </w:behaviors>
        <w:guid w:val="{D9FF9EC5-D21F-412C-B4DF-7CF5D0358B96}"/>
      </w:docPartPr>
      <w:docPartBody>
        <w:p w:rsidR="00E46387" w:rsidRDefault="00E46387"/>
      </w:docPartBody>
    </w:docPart>
    <w:docPart>
      <w:docPartPr>
        <w:name w:val="96A1C29CC5E04EDDB01FBD2660C522ED"/>
        <w:category>
          <w:name w:val="General"/>
          <w:gallery w:val="placeholder"/>
        </w:category>
        <w:types>
          <w:type w:val="bbPlcHdr"/>
        </w:types>
        <w:behaviors>
          <w:behavior w:val="content"/>
        </w:behaviors>
        <w:guid w:val="{8489E69C-239C-480D-AA72-8B6F96D89949}"/>
      </w:docPartPr>
      <w:docPartBody>
        <w:p w:rsidR="00E46387" w:rsidRDefault="00E46387"/>
      </w:docPartBody>
    </w:docPart>
    <w:docPart>
      <w:docPartPr>
        <w:name w:val="371548F5147B4A3ABC62118C88EFD4A8"/>
        <w:category>
          <w:name w:val="General"/>
          <w:gallery w:val="placeholder"/>
        </w:category>
        <w:types>
          <w:type w:val="bbPlcHdr"/>
        </w:types>
        <w:behaviors>
          <w:behavior w:val="content"/>
        </w:behaviors>
        <w:guid w:val="{DAB2836F-D186-4335-9E42-5A20961CBBDD}"/>
      </w:docPartPr>
      <w:docPartBody>
        <w:p w:rsidR="00E46387" w:rsidRDefault="00E46387"/>
      </w:docPartBody>
    </w:docPart>
    <w:docPart>
      <w:docPartPr>
        <w:name w:val="D790F6716A314F53BBCEB9BF296FBE16"/>
        <w:category>
          <w:name w:val="General"/>
          <w:gallery w:val="placeholder"/>
        </w:category>
        <w:types>
          <w:type w:val="bbPlcHdr"/>
        </w:types>
        <w:behaviors>
          <w:behavior w:val="content"/>
        </w:behaviors>
        <w:guid w:val="{BB25C4B6-6C0F-4750-B58B-46D9222D8105}"/>
      </w:docPartPr>
      <w:docPartBody>
        <w:p w:rsidR="00E46387" w:rsidRDefault="00E46387"/>
      </w:docPartBody>
    </w:docPart>
    <w:docPart>
      <w:docPartPr>
        <w:name w:val="6E0DD484C41D4A7EB85A00A39D39E5CA"/>
        <w:category>
          <w:name w:val="General"/>
          <w:gallery w:val="placeholder"/>
        </w:category>
        <w:types>
          <w:type w:val="bbPlcHdr"/>
        </w:types>
        <w:behaviors>
          <w:behavior w:val="content"/>
        </w:behaviors>
        <w:guid w:val="{D541F625-A48A-4B9B-A1B7-576F0C586A48}"/>
      </w:docPartPr>
      <w:docPartBody>
        <w:p w:rsidR="00E46387" w:rsidRDefault="00E46387"/>
      </w:docPartBody>
    </w:docPart>
    <w:docPart>
      <w:docPartPr>
        <w:name w:val="BB34A5182CEB41F687ED7D00B4C2D724"/>
        <w:category>
          <w:name w:val="General"/>
          <w:gallery w:val="placeholder"/>
        </w:category>
        <w:types>
          <w:type w:val="bbPlcHdr"/>
        </w:types>
        <w:behaviors>
          <w:behavior w:val="content"/>
        </w:behaviors>
        <w:guid w:val="{57EA9F16-4CE4-4CD5-87A9-8D2A73D11FB5}"/>
      </w:docPartPr>
      <w:docPartBody>
        <w:p w:rsidR="00E46387" w:rsidRDefault="00E46387"/>
      </w:docPartBody>
    </w:docPart>
    <w:docPart>
      <w:docPartPr>
        <w:name w:val="BF9F77A34D754AA59C89DD50D5AE64E9"/>
        <w:category>
          <w:name w:val="General"/>
          <w:gallery w:val="placeholder"/>
        </w:category>
        <w:types>
          <w:type w:val="bbPlcHdr"/>
        </w:types>
        <w:behaviors>
          <w:behavior w:val="content"/>
        </w:behaviors>
        <w:guid w:val="{B6B43F40-F5BF-4268-AF11-E5F170424F6C}"/>
      </w:docPartPr>
      <w:docPartBody>
        <w:p w:rsidR="00E46387" w:rsidRDefault="00E46387"/>
      </w:docPartBody>
    </w:docPart>
    <w:docPart>
      <w:docPartPr>
        <w:name w:val="24CAE8DF28E34CE683EEBEF467FF5E04"/>
        <w:category>
          <w:name w:val="General"/>
          <w:gallery w:val="placeholder"/>
        </w:category>
        <w:types>
          <w:type w:val="bbPlcHdr"/>
        </w:types>
        <w:behaviors>
          <w:behavior w:val="content"/>
        </w:behaviors>
        <w:guid w:val="{7D87FC80-6D53-4533-A6F2-654381BC9944}"/>
      </w:docPartPr>
      <w:docPartBody>
        <w:p w:rsidR="00E46387" w:rsidRDefault="00E46387"/>
      </w:docPartBody>
    </w:docPart>
    <w:docPart>
      <w:docPartPr>
        <w:name w:val="9E898ECA7EBF4D2F81C2F8C1627072A4"/>
        <w:category>
          <w:name w:val="General"/>
          <w:gallery w:val="placeholder"/>
        </w:category>
        <w:types>
          <w:type w:val="bbPlcHdr"/>
        </w:types>
        <w:behaviors>
          <w:behavior w:val="content"/>
        </w:behaviors>
        <w:guid w:val="{18802D70-BB51-4DAE-A54F-319A11A57801}"/>
      </w:docPartPr>
      <w:docPartBody>
        <w:p w:rsidR="00E46387" w:rsidRDefault="00E46387"/>
      </w:docPartBody>
    </w:docPart>
    <w:docPart>
      <w:docPartPr>
        <w:name w:val="9D0D0196544A4F22A0232D9B8D13E13B"/>
        <w:category>
          <w:name w:val="General"/>
          <w:gallery w:val="placeholder"/>
        </w:category>
        <w:types>
          <w:type w:val="bbPlcHdr"/>
        </w:types>
        <w:behaviors>
          <w:behavior w:val="content"/>
        </w:behaviors>
        <w:guid w:val="{3D0AA68B-D9EE-44D5-8843-4D70585A3672}"/>
      </w:docPartPr>
      <w:docPartBody>
        <w:p w:rsidR="00E46387" w:rsidRDefault="00E46387"/>
      </w:docPartBody>
    </w:docPart>
    <w:docPart>
      <w:docPartPr>
        <w:name w:val="ABB032501D30488FBEF33F25F1A32041"/>
        <w:category>
          <w:name w:val="General"/>
          <w:gallery w:val="placeholder"/>
        </w:category>
        <w:types>
          <w:type w:val="bbPlcHdr"/>
        </w:types>
        <w:behaviors>
          <w:behavior w:val="content"/>
        </w:behaviors>
        <w:guid w:val="{FC76E24D-AE1C-42DD-938E-F64120A2177E}"/>
      </w:docPartPr>
      <w:docPartBody>
        <w:p w:rsidR="00E46387" w:rsidRDefault="00E46387"/>
      </w:docPartBody>
    </w:docPart>
    <w:docPart>
      <w:docPartPr>
        <w:name w:val="F7751786313C4BD5B67A75C223E52CA8"/>
        <w:category>
          <w:name w:val="General"/>
          <w:gallery w:val="placeholder"/>
        </w:category>
        <w:types>
          <w:type w:val="bbPlcHdr"/>
        </w:types>
        <w:behaviors>
          <w:behavior w:val="content"/>
        </w:behaviors>
        <w:guid w:val="{B574D987-B104-4FD6-8BE7-E0F42A2606D9}"/>
      </w:docPartPr>
      <w:docPartBody>
        <w:p w:rsidR="00E46387" w:rsidRDefault="00E46387"/>
      </w:docPartBody>
    </w:docPart>
    <w:docPart>
      <w:docPartPr>
        <w:name w:val="3CEC4362D477410897FBB224DF08442A"/>
        <w:category>
          <w:name w:val="General"/>
          <w:gallery w:val="placeholder"/>
        </w:category>
        <w:types>
          <w:type w:val="bbPlcHdr"/>
        </w:types>
        <w:behaviors>
          <w:behavior w:val="content"/>
        </w:behaviors>
        <w:guid w:val="{5C3A81B3-C572-4A22-BE99-A7B520E94B95}"/>
      </w:docPartPr>
      <w:docPartBody>
        <w:p w:rsidR="00E46387" w:rsidRDefault="00E46387"/>
      </w:docPartBody>
    </w:docPart>
    <w:docPart>
      <w:docPartPr>
        <w:name w:val="EF43B15EE79A4A3B9B68C2E3D7A74E8D"/>
        <w:category>
          <w:name w:val="General"/>
          <w:gallery w:val="placeholder"/>
        </w:category>
        <w:types>
          <w:type w:val="bbPlcHdr"/>
        </w:types>
        <w:behaviors>
          <w:behavior w:val="content"/>
        </w:behaviors>
        <w:guid w:val="{CCA02B7D-0EFF-4C1F-B8F6-A0B00777D9EB}"/>
      </w:docPartPr>
      <w:docPartBody>
        <w:p w:rsidR="00E46387" w:rsidRDefault="00E46387"/>
      </w:docPartBody>
    </w:docPart>
    <w:docPart>
      <w:docPartPr>
        <w:name w:val="953F79C61C25445C86669F1C08DE29DE"/>
        <w:category>
          <w:name w:val="General"/>
          <w:gallery w:val="placeholder"/>
        </w:category>
        <w:types>
          <w:type w:val="bbPlcHdr"/>
        </w:types>
        <w:behaviors>
          <w:behavior w:val="content"/>
        </w:behaviors>
        <w:guid w:val="{6D45635A-DE22-4167-B131-9C507F1F7A89}"/>
      </w:docPartPr>
      <w:docPartBody>
        <w:p w:rsidR="00E46387" w:rsidRDefault="00E46387"/>
      </w:docPartBody>
    </w:docPart>
    <w:docPart>
      <w:docPartPr>
        <w:name w:val="34060E4C7BC04ABE80BBEACB4DF643E0"/>
        <w:category>
          <w:name w:val="General"/>
          <w:gallery w:val="placeholder"/>
        </w:category>
        <w:types>
          <w:type w:val="bbPlcHdr"/>
        </w:types>
        <w:behaviors>
          <w:behavior w:val="content"/>
        </w:behaviors>
        <w:guid w:val="{6FEC81D4-6011-4CCE-8F8B-ABBCFED5E6BA}"/>
      </w:docPartPr>
      <w:docPartBody>
        <w:p w:rsidR="00E46387" w:rsidRDefault="00E46387"/>
      </w:docPartBody>
    </w:docPart>
    <w:docPart>
      <w:docPartPr>
        <w:name w:val="E9C07A7AAA434672A29988D6D832B8F9"/>
        <w:category>
          <w:name w:val="General"/>
          <w:gallery w:val="placeholder"/>
        </w:category>
        <w:types>
          <w:type w:val="bbPlcHdr"/>
        </w:types>
        <w:behaviors>
          <w:behavior w:val="content"/>
        </w:behaviors>
        <w:guid w:val="{AD250043-C114-4F95-AACB-CB3B637588D7}"/>
      </w:docPartPr>
      <w:docPartBody>
        <w:p w:rsidR="00E46387" w:rsidRDefault="00E46387"/>
      </w:docPartBody>
    </w:docPart>
    <w:docPart>
      <w:docPartPr>
        <w:name w:val="00D767E49CAF43E790EB72999FC1A4D7"/>
        <w:category>
          <w:name w:val="General"/>
          <w:gallery w:val="placeholder"/>
        </w:category>
        <w:types>
          <w:type w:val="bbPlcHdr"/>
        </w:types>
        <w:behaviors>
          <w:behavior w:val="content"/>
        </w:behaviors>
        <w:guid w:val="{F59210F6-8162-43E5-957D-D8E487D24026}"/>
      </w:docPartPr>
      <w:docPartBody>
        <w:p w:rsidR="00E46387" w:rsidRDefault="00E46387"/>
      </w:docPartBody>
    </w:docPart>
    <w:docPart>
      <w:docPartPr>
        <w:name w:val="0CB4230237A943F7BC06E787C2170BCE"/>
        <w:category>
          <w:name w:val="General"/>
          <w:gallery w:val="placeholder"/>
        </w:category>
        <w:types>
          <w:type w:val="bbPlcHdr"/>
        </w:types>
        <w:behaviors>
          <w:behavior w:val="content"/>
        </w:behaviors>
        <w:guid w:val="{0F24C59C-C46B-41D6-A44E-3F940FFE23F2}"/>
      </w:docPartPr>
      <w:docPartBody>
        <w:p w:rsidR="00E46387" w:rsidRDefault="00E46387"/>
      </w:docPartBody>
    </w:docPart>
    <w:docPart>
      <w:docPartPr>
        <w:name w:val="79A8725C25B544D4BFD1D72BCBF4F309"/>
        <w:category>
          <w:name w:val="General"/>
          <w:gallery w:val="placeholder"/>
        </w:category>
        <w:types>
          <w:type w:val="bbPlcHdr"/>
        </w:types>
        <w:behaviors>
          <w:behavior w:val="content"/>
        </w:behaviors>
        <w:guid w:val="{450B2348-C116-4556-82B9-BD22C9F55CBE}"/>
      </w:docPartPr>
      <w:docPartBody>
        <w:p w:rsidR="00E46387" w:rsidRDefault="00E46387"/>
      </w:docPartBody>
    </w:docPart>
    <w:docPart>
      <w:docPartPr>
        <w:name w:val="67C214EC5E6348F7A8D78BD9C1E63D40"/>
        <w:category>
          <w:name w:val="General"/>
          <w:gallery w:val="placeholder"/>
        </w:category>
        <w:types>
          <w:type w:val="bbPlcHdr"/>
        </w:types>
        <w:behaviors>
          <w:behavior w:val="content"/>
        </w:behaviors>
        <w:guid w:val="{CB4A398C-4AA1-49AF-A670-90E1E020DCE1}"/>
      </w:docPartPr>
      <w:docPartBody>
        <w:p w:rsidR="00E46387" w:rsidRDefault="00E46387"/>
      </w:docPartBody>
    </w:docPart>
    <w:docPart>
      <w:docPartPr>
        <w:name w:val="CC21C15BCC934900AE991148446C85B5"/>
        <w:category>
          <w:name w:val="General"/>
          <w:gallery w:val="placeholder"/>
        </w:category>
        <w:types>
          <w:type w:val="bbPlcHdr"/>
        </w:types>
        <w:behaviors>
          <w:behavior w:val="content"/>
        </w:behaviors>
        <w:guid w:val="{E7DF88E5-CB39-47A5-B81D-4AB8C70DBC3D}"/>
      </w:docPartPr>
      <w:docPartBody>
        <w:p w:rsidR="00E46387" w:rsidRDefault="00E46387"/>
      </w:docPartBody>
    </w:docPart>
    <w:docPart>
      <w:docPartPr>
        <w:name w:val="1A70DB8FC7B2401B8D24CDBA9610CC38"/>
        <w:category>
          <w:name w:val="General"/>
          <w:gallery w:val="placeholder"/>
        </w:category>
        <w:types>
          <w:type w:val="bbPlcHdr"/>
        </w:types>
        <w:behaviors>
          <w:behavior w:val="content"/>
        </w:behaviors>
        <w:guid w:val="{81585883-10E8-4CC4-ACC2-7B7C28F52878}"/>
      </w:docPartPr>
      <w:docPartBody>
        <w:p w:rsidR="00E46387" w:rsidRDefault="00E46387"/>
      </w:docPartBody>
    </w:docPart>
    <w:docPart>
      <w:docPartPr>
        <w:name w:val="EB2AC08ADF6344EDAC159DA87176050F"/>
        <w:category>
          <w:name w:val="General"/>
          <w:gallery w:val="placeholder"/>
        </w:category>
        <w:types>
          <w:type w:val="bbPlcHdr"/>
        </w:types>
        <w:behaviors>
          <w:behavior w:val="content"/>
        </w:behaviors>
        <w:guid w:val="{BE18A5C7-AC86-4EFC-854B-1872D2942186}"/>
      </w:docPartPr>
      <w:docPartBody>
        <w:p w:rsidR="00E46387" w:rsidRDefault="00E46387"/>
      </w:docPartBody>
    </w:docPart>
    <w:docPart>
      <w:docPartPr>
        <w:name w:val="9CE098AB7C3C4706B414EE3FF3D29097"/>
        <w:category>
          <w:name w:val="General"/>
          <w:gallery w:val="placeholder"/>
        </w:category>
        <w:types>
          <w:type w:val="bbPlcHdr"/>
        </w:types>
        <w:behaviors>
          <w:behavior w:val="content"/>
        </w:behaviors>
        <w:guid w:val="{4E826217-439B-43AC-A011-FD72401B6C64}"/>
      </w:docPartPr>
      <w:docPartBody>
        <w:p w:rsidR="00E46387" w:rsidRDefault="00E46387"/>
      </w:docPartBody>
    </w:docPart>
    <w:docPart>
      <w:docPartPr>
        <w:name w:val="25DAEC6CA5954B95804F61EB2EFAFDBE"/>
        <w:category>
          <w:name w:val="General"/>
          <w:gallery w:val="placeholder"/>
        </w:category>
        <w:types>
          <w:type w:val="bbPlcHdr"/>
        </w:types>
        <w:behaviors>
          <w:behavior w:val="content"/>
        </w:behaviors>
        <w:guid w:val="{CCC00F5A-BFB5-4D34-977F-55D8EA2EAF83}"/>
      </w:docPartPr>
      <w:docPartBody>
        <w:p w:rsidR="00E46387" w:rsidRDefault="00E46387"/>
      </w:docPartBody>
    </w:docPart>
    <w:docPart>
      <w:docPartPr>
        <w:name w:val="2F92F67E46DD437E9262F0445BFBAA15"/>
        <w:category>
          <w:name w:val="General"/>
          <w:gallery w:val="placeholder"/>
        </w:category>
        <w:types>
          <w:type w:val="bbPlcHdr"/>
        </w:types>
        <w:behaviors>
          <w:behavior w:val="content"/>
        </w:behaviors>
        <w:guid w:val="{C00B4C1C-AD7C-4DDD-A247-66E0D902F7BA}"/>
      </w:docPartPr>
      <w:docPartBody>
        <w:p w:rsidR="00E46387" w:rsidRDefault="00E46387"/>
      </w:docPartBody>
    </w:docPart>
    <w:docPart>
      <w:docPartPr>
        <w:name w:val="0BD1069350C142E6B27570EB68B8430A"/>
        <w:category>
          <w:name w:val="General"/>
          <w:gallery w:val="placeholder"/>
        </w:category>
        <w:types>
          <w:type w:val="bbPlcHdr"/>
        </w:types>
        <w:behaviors>
          <w:behavior w:val="content"/>
        </w:behaviors>
        <w:guid w:val="{D619CF4F-8C78-4F9E-85CF-392FA25A9BEE}"/>
      </w:docPartPr>
      <w:docPartBody>
        <w:p w:rsidR="00E46387" w:rsidRDefault="00E46387"/>
      </w:docPartBody>
    </w:docPart>
    <w:docPart>
      <w:docPartPr>
        <w:name w:val="0B6085144380483DA31233FDB55389DF"/>
        <w:category>
          <w:name w:val="General"/>
          <w:gallery w:val="placeholder"/>
        </w:category>
        <w:types>
          <w:type w:val="bbPlcHdr"/>
        </w:types>
        <w:behaviors>
          <w:behavior w:val="content"/>
        </w:behaviors>
        <w:guid w:val="{6237E27E-5A20-4202-B69D-DFD28B97599C}"/>
      </w:docPartPr>
      <w:docPartBody>
        <w:p w:rsidR="00E46387" w:rsidRDefault="00E46387"/>
      </w:docPartBody>
    </w:docPart>
    <w:docPart>
      <w:docPartPr>
        <w:name w:val="1C4FFE240F41449A9A2E46FF9CD14520"/>
        <w:category>
          <w:name w:val="General"/>
          <w:gallery w:val="placeholder"/>
        </w:category>
        <w:types>
          <w:type w:val="bbPlcHdr"/>
        </w:types>
        <w:behaviors>
          <w:behavior w:val="content"/>
        </w:behaviors>
        <w:guid w:val="{FAE7D764-E82D-4E0F-90D0-56565873F2D7}"/>
      </w:docPartPr>
      <w:docPartBody>
        <w:p w:rsidR="00E46387" w:rsidRDefault="00E46387"/>
      </w:docPartBody>
    </w:docPart>
    <w:docPart>
      <w:docPartPr>
        <w:name w:val="F870E1EEB0984C41AC0481130141BD5C"/>
        <w:category>
          <w:name w:val="General"/>
          <w:gallery w:val="placeholder"/>
        </w:category>
        <w:types>
          <w:type w:val="bbPlcHdr"/>
        </w:types>
        <w:behaviors>
          <w:behavior w:val="content"/>
        </w:behaviors>
        <w:guid w:val="{CF47D9CE-FA91-4DC3-9590-B1FAD6707A13}"/>
      </w:docPartPr>
      <w:docPartBody>
        <w:p w:rsidR="00E46387" w:rsidRDefault="00E46387"/>
      </w:docPartBody>
    </w:docPart>
    <w:docPart>
      <w:docPartPr>
        <w:name w:val="75FB06897A364DE39C5F3C8BE440ACB7"/>
        <w:category>
          <w:name w:val="General"/>
          <w:gallery w:val="placeholder"/>
        </w:category>
        <w:types>
          <w:type w:val="bbPlcHdr"/>
        </w:types>
        <w:behaviors>
          <w:behavior w:val="content"/>
        </w:behaviors>
        <w:guid w:val="{089341AA-3343-4106-8ADE-2C00C4CF90CA}"/>
      </w:docPartPr>
      <w:docPartBody>
        <w:p w:rsidR="00E46387" w:rsidRDefault="00E46387"/>
      </w:docPartBody>
    </w:docPart>
    <w:docPart>
      <w:docPartPr>
        <w:name w:val="7AA39C075B78472DB1E0BD8728357E64"/>
        <w:category>
          <w:name w:val="General"/>
          <w:gallery w:val="placeholder"/>
        </w:category>
        <w:types>
          <w:type w:val="bbPlcHdr"/>
        </w:types>
        <w:behaviors>
          <w:behavior w:val="content"/>
        </w:behaviors>
        <w:guid w:val="{B0AB84CB-F578-4CE0-A00B-C538DF2AA58B}"/>
      </w:docPartPr>
      <w:docPartBody>
        <w:p w:rsidR="00E46387" w:rsidRDefault="00E46387"/>
      </w:docPartBody>
    </w:docPart>
    <w:docPart>
      <w:docPartPr>
        <w:name w:val="C99ED787C46B40D28815BD2D4774F507"/>
        <w:category>
          <w:name w:val="General"/>
          <w:gallery w:val="placeholder"/>
        </w:category>
        <w:types>
          <w:type w:val="bbPlcHdr"/>
        </w:types>
        <w:behaviors>
          <w:behavior w:val="content"/>
        </w:behaviors>
        <w:guid w:val="{A80AD011-E275-4ABE-8A00-EDE74F2EDBFA}"/>
      </w:docPartPr>
      <w:docPartBody>
        <w:p w:rsidR="00E46387" w:rsidRDefault="003B1E0A" w:rsidP="003B1E0A">
          <w:pPr>
            <w:pStyle w:val="C99ED787C46B40D28815BD2D4774F507"/>
          </w:pPr>
          <w:r w:rsidRPr="00252E42">
            <w:rPr>
              <w:rStyle w:val="PlaceholderText"/>
            </w:rPr>
            <w:t>Year</w:t>
          </w:r>
        </w:p>
      </w:docPartBody>
    </w:docPart>
    <w:docPart>
      <w:docPartPr>
        <w:name w:val="10DCD45A34E0494DA00B572467D1F4DD"/>
        <w:category>
          <w:name w:val="General"/>
          <w:gallery w:val="placeholder"/>
        </w:category>
        <w:types>
          <w:type w:val="bbPlcHdr"/>
        </w:types>
        <w:behaviors>
          <w:behavior w:val="content"/>
        </w:behaviors>
        <w:guid w:val="{3BC9D0BE-333E-4C6D-8F2E-1697D9EABF84}"/>
      </w:docPartPr>
      <w:docPartBody>
        <w:p w:rsidR="00E46387" w:rsidRDefault="003B1E0A" w:rsidP="003B1E0A">
          <w:pPr>
            <w:pStyle w:val="10DCD45A34E0494DA00B572467D1F4DD"/>
          </w:pPr>
          <w:r w:rsidRPr="00252E42">
            <w:rPr>
              <w:rStyle w:val="PlaceholderText"/>
            </w:rPr>
            <w:t>Year</w:t>
          </w:r>
        </w:p>
      </w:docPartBody>
    </w:docPart>
    <w:docPart>
      <w:docPartPr>
        <w:name w:val="737B1A5EC75F4B0599250E66983307D5"/>
        <w:category>
          <w:name w:val="General"/>
          <w:gallery w:val="placeholder"/>
        </w:category>
        <w:types>
          <w:type w:val="bbPlcHdr"/>
        </w:types>
        <w:behaviors>
          <w:behavior w:val="content"/>
        </w:behaviors>
        <w:guid w:val="{8361B767-D0F6-4D96-8E89-839DB4A6773E}"/>
      </w:docPartPr>
      <w:docPartBody>
        <w:p w:rsidR="00E46387" w:rsidRDefault="003B1E0A" w:rsidP="003B1E0A">
          <w:pPr>
            <w:pStyle w:val="737B1A5EC75F4B0599250E66983307D5"/>
          </w:pPr>
          <w:r w:rsidRPr="00252E42">
            <w:rPr>
              <w:rStyle w:val="PlaceholderText"/>
            </w:rPr>
            <w:t>Year</w:t>
          </w:r>
        </w:p>
      </w:docPartBody>
    </w:docPart>
    <w:docPart>
      <w:docPartPr>
        <w:name w:val="FFBB4268CFB843148D2AFBEA45D9593F"/>
        <w:category>
          <w:name w:val="General"/>
          <w:gallery w:val="placeholder"/>
        </w:category>
        <w:types>
          <w:type w:val="bbPlcHdr"/>
        </w:types>
        <w:behaviors>
          <w:behavior w:val="content"/>
        </w:behaviors>
        <w:guid w:val="{7FB7962A-00FE-47A8-A374-B6DA0EDDF41C}"/>
      </w:docPartPr>
      <w:docPartBody>
        <w:p w:rsidR="00E46387" w:rsidRDefault="003B1E0A" w:rsidP="003B1E0A">
          <w:pPr>
            <w:pStyle w:val="FFBB4268CFB843148D2AFBEA45D9593F"/>
          </w:pPr>
          <w:r w:rsidRPr="00252E42">
            <w:rPr>
              <w:rStyle w:val="PlaceholderText"/>
            </w:rPr>
            <w:t>Year</w:t>
          </w:r>
        </w:p>
      </w:docPartBody>
    </w:docPart>
    <w:docPart>
      <w:docPartPr>
        <w:name w:val="EDC931B5104C42239C8727863B96968F"/>
        <w:category>
          <w:name w:val="General"/>
          <w:gallery w:val="placeholder"/>
        </w:category>
        <w:types>
          <w:type w:val="bbPlcHdr"/>
        </w:types>
        <w:behaviors>
          <w:behavior w:val="content"/>
        </w:behaviors>
        <w:guid w:val="{7CEEAC9F-565C-46B6-A05F-99B5259F1657}"/>
      </w:docPartPr>
      <w:docPartBody>
        <w:p w:rsidR="00E46387" w:rsidRDefault="003B1E0A" w:rsidP="003B1E0A">
          <w:pPr>
            <w:pStyle w:val="EDC931B5104C42239C8727863B96968F"/>
          </w:pPr>
          <w:r w:rsidRPr="00252E42">
            <w:rPr>
              <w:rStyle w:val="PlaceholderText"/>
            </w:rPr>
            <w:t>Year</w:t>
          </w:r>
        </w:p>
      </w:docPartBody>
    </w:docPart>
    <w:docPart>
      <w:docPartPr>
        <w:name w:val="96CF142D96164FA58415F1EF67B8BBDC"/>
        <w:category>
          <w:name w:val="General"/>
          <w:gallery w:val="placeholder"/>
        </w:category>
        <w:types>
          <w:type w:val="bbPlcHdr"/>
        </w:types>
        <w:behaviors>
          <w:behavior w:val="content"/>
        </w:behaviors>
        <w:guid w:val="{6E50DFE5-DD10-4D15-8AC1-443CCD389665}"/>
      </w:docPartPr>
      <w:docPartBody>
        <w:p w:rsidR="00E46387" w:rsidRDefault="00E46387"/>
      </w:docPartBody>
    </w:docPart>
    <w:docPart>
      <w:docPartPr>
        <w:name w:val="838D0187000641199D2786768B35DE5D"/>
        <w:category>
          <w:name w:val="General"/>
          <w:gallery w:val="placeholder"/>
        </w:category>
        <w:types>
          <w:type w:val="bbPlcHdr"/>
        </w:types>
        <w:behaviors>
          <w:behavior w:val="content"/>
        </w:behaviors>
        <w:guid w:val="{110C1B77-54F9-48F9-9D94-FCC50922C993}"/>
      </w:docPartPr>
      <w:docPartBody>
        <w:p w:rsidR="00E46387" w:rsidRDefault="00E46387"/>
      </w:docPartBody>
    </w:docPart>
    <w:docPart>
      <w:docPartPr>
        <w:name w:val="CB620D526D2540F7A3BAAEA3D99BEC54"/>
        <w:category>
          <w:name w:val="General"/>
          <w:gallery w:val="placeholder"/>
        </w:category>
        <w:types>
          <w:type w:val="bbPlcHdr"/>
        </w:types>
        <w:behaviors>
          <w:behavior w:val="content"/>
        </w:behaviors>
        <w:guid w:val="{21426518-482F-450A-88EA-E57869E73481}"/>
      </w:docPartPr>
      <w:docPartBody>
        <w:p w:rsidR="00E46387" w:rsidRDefault="00E46387"/>
      </w:docPartBody>
    </w:docPart>
    <w:docPart>
      <w:docPartPr>
        <w:name w:val="602538815BAB4EB3A991E2F41CF96D28"/>
        <w:category>
          <w:name w:val="General"/>
          <w:gallery w:val="placeholder"/>
        </w:category>
        <w:types>
          <w:type w:val="bbPlcHdr"/>
        </w:types>
        <w:behaviors>
          <w:behavior w:val="content"/>
        </w:behaviors>
        <w:guid w:val="{99838D0C-8646-45C4-BB1F-EC1E8F3DD735}"/>
      </w:docPartPr>
      <w:docPartBody>
        <w:p w:rsidR="00E46387" w:rsidRDefault="00E46387"/>
      </w:docPartBody>
    </w:docPart>
    <w:docPart>
      <w:docPartPr>
        <w:name w:val="0773F1D4436C4D3AAF897F309FDB93D7"/>
        <w:category>
          <w:name w:val="General"/>
          <w:gallery w:val="placeholder"/>
        </w:category>
        <w:types>
          <w:type w:val="bbPlcHdr"/>
        </w:types>
        <w:behaviors>
          <w:behavior w:val="content"/>
        </w:behaviors>
        <w:guid w:val="{F4F1B681-F7E8-41FA-8F74-9EE181264F52}"/>
      </w:docPartPr>
      <w:docPartBody>
        <w:p w:rsidR="00E46387" w:rsidRDefault="00E46387"/>
      </w:docPartBody>
    </w:docPart>
    <w:docPart>
      <w:docPartPr>
        <w:name w:val="0D02EBAF7A374FE4B589E6905AD29206"/>
        <w:category>
          <w:name w:val="General"/>
          <w:gallery w:val="placeholder"/>
        </w:category>
        <w:types>
          <w:type w:val="bbPlcHdr"/>
        </w:types>
        <w:behaviors>
          <w:behavior w:val="content"/>
        </w:behaviors>
        <w:guid w:val="{3650CF07-4EEB-4E75-982A-EA49659F66A7}"/>
      </w:docPartPr>
      <w:docPartBody>
        <w:p w:rsidR="00E46387" w:rsidRDefault="00E46387"/>
      </w:docPartBody>
    </w:docPart>
    <w:docPart>
      <w:docPartPr>
        <w:name w:val="F1E8851B027B48AB993C7BE5D0A0A8BD"/>
        <w:category>
          <w:name w:val="General"/>
          <w:gallery w:val="placeholder"/>
        </w:category>
        <w:types>
          <w:type w:val="bbPlcHdr"/>
        </w:types>
        <w:behaviors>
          <w:behavior w:val="content"/>
        </w:behaviors>
        <w:guid w:val="{505582BC-3B0F-4CED-9E75-D3972B757443}"/>
      </w:docPartPr>
      <w:docPartBody>
        <w:p w:rsidR="00E46387" w:rsidRDefault="00E46387"/>
      </w:docPartBody>
    </w:docPart>
    <w:docPart>
      <w:docPartPr>
        <w:name w:val="CC6A8894FD2A40B4B82FB7E5C732BC7D"/>
        <w:category>
          <w:name w:val="General"/>
          <w:gallery w:val="placeholder"/>
        </w:category>
        <w:types>
          <w:type w:val="bbPlcHdr"/>
        </w:types>
        <w:behaviors>
          <w:behavior w:val="content"/>
        </w:behaviors>
        <w:guid w:val="{0C3B8282-0949-460E-9A9F-2549534F5D8D}"/>
      </w:docPartPr>
      <w:docPartBody>
        <w:p w:rsidR="00E46387" w:rsidRDefault="00E46387"/>
      </w:docPartBody>
    </w:docPart>
    <w:docPart>
      <w:docPartPr>
        <w:name w:val="A4564F25787847BEB6956930582FE8E2"/>
        <w:category>
          <w:name w:val="General"/>
          <w:gallery w:val="placeholder"/>
        </w:category>
        <w:types>
          <w:type w:val="bbPlcHdr"/>
        </w:types>
        <w:behaviors>
          <w:behavior w:val="content"/>
        </w:behaviors>
        <w:guid w:val="{84F5C85C-6B56-4D3C-BDC3-896DD2278265}"/>
      </w:docPartPr>
      <w:docPartBody>
        <w:p w:rsidR="00E46387" w:rsidRDefault="00E46387"/>
      </w:docPartBody>
    </w:docPart>
    <w:docPart>
      <w:docPartPr>
        <w:name w:val="4C0B82592F3740F08481D80E7A0C6822"/>
        <w:category>
          <w:name w:val="General"/>
          <w:gallery w:val="placeholder"/>
        </w:category>
        <w:types>
          <w:type w:val="bbPlcHdr"/>
        </w:types>
        <w:behaviors>
          <w:behavior w:val="content"/>
        </w:behaviors>
        <w:guid w:val="{43899CA4-40DB-4162-8DC8-34F759ECDF10}"/>
      </w:docPartPr>
      <w:docPartBody>
        <w:p w:rsidR="00E46387" w:rsidRDefault="00E46387"/>
      </w:docPartBody>
    </w:docPart>
    <w:docPart>
      <w:docPartPr>
        <w:name w:val="A946C51EA77D4C81A6FBCAF2940ABDEE"/>
        <w:category>
          <w:name w:val="General"/>
          <w:gallery w:val="placeholder"/>
        </w:category>
        <w:types>
          <w:type w:val="bbPlcHdr"/>
        </w:types>
        <w:behaviors>
          <w:behavior w:val="content"/>
        </w:behaviors>
        <w:guid w:val="{FE51BF87-B539-4ACF-BB1C-FC6D1A4B277C}"/>
      </w:docPartPr>
      <w:docPartBody>
        <w:p w:rsidR="00E46387" w:rsidRDefault="00E46387"/>
      </w:docPartBody>
    </w:docPart>
    <w:docPart>
      <w:docPartPr>
        <w:name w:val="358F25E4AF564737868E7BD736FD95F3"/>
        <w:category>
          <w:name w:val="General"/>
          <w:gallery w:val="placeholder"/>
        </w:category>
        <w:types>
          <w:type w:val="bbPlcHdr"/>
        </w:types>
        <w:behaviors>
          <w:behavior w:val="content"/>
        </w:behaviors>
        <w:guid w:val="{B4AF5436-8272-420F-96A4-18ABE658765E}"/>
      </w:docPartPr>
      <w:docPartBody>
        <w:p w:rsidR="00E46387" w:rsidRDefault="00E46387"/>
      </w:docPartBody>
    </w:docPart>
    <w:docPart>
      <w:docPartPr>
        <w:name w:val="A9F8ED6D1D034F029524C66385F6A528"/>
        <w:category>
          <w:name w:val="General"/>
          <w:gallery w:val="placeholder"/>
        </w:category>
        <w:types>
          <w:type w:val="bbPlcHdr"/>
        </w:types>
        <w:behaviors>
          <w:behavior w:val="content"/>
        </w:behaviors>
        <w:guid w:val="{9F8AD303-68FE-4F78-96B0-DCC8AA4053E1}"/>
      </w:docPartPr>
      <w:docPartBody>
        <w:p w:rsidR="00E46387" w:rsidRDefault="00E46387"/>
      </w:docPartBody>
    </w:docPart>
    <w:docPart>
      <w:docPartPr>
        <w:name w:val="705BFD92ACBD443FA960B45D672353C1"/>
        <w:category>
          <w:name w:val="General"/>
          <w:gallery w:val="placeholder"/>
        </w:category>
        <w:types>
          <w:type w:val="bbPlcHdr"/>
        </w:types>
        <w:behaviors>
          <w:behavior w:val="content"/>
        </w:behaviors>
        <w:guid w:val="{7DC8E772-9F22-435E-A2F9-F99BF1BF01E3}"/>
      </w:docPartPr>
      <w:docPartBody>
        <w:p w:rsidR="00E46387" w:rsidRDefault="00E46387"/>
      </w:docPartBody>
    </w:docPart>
    <w:docPart>
      <w:docPartPr>
        <w:name w:val="DC9022D8AB1F4C27B2CC65BEB1B19A3F"/>
        <w:category>
          <w:name w:val="General"/>
          <w:gallery w:val="placeholder"/>
        </w:category>
        <w:types>
          <w:type w:val="bbPlcHdr"/>
        </w:types>
        <w:behaviors>
          <w:behavior w:val="content"/>
        </w:behaviors>
        <w:guid w:val="{D1911128-C772-4BE2-BF34-C088A62D3D4D}"/>
      </w:docPartPr>
      <w:docPartBody>
        <w:p w:rsidR="00E46387" w:rsidRDefault="00E46387"/>
      </w:docPartBody>
    </w:docPart>
    <w:docPart>
      <w:docPartPr>
        <w:name w:val="30D85EC4C78A4DFBB0D0E950A1856AB7"/>
        <w:category>
          <w:name w:val="General"/>
          <w:gallery w:val="placeholder"/>
        </w:category>
        <w:types>
          <w:type w:val="bbPlcHdr"/>
        </w:types>
        <w:behaviors>
          <w:behavior w:val="content"/>
        </w:behaviors>
        <w:guid w:val="{6537742B-9CF5-46DA-B83D-13FEB95237A2}"/>
      </w:docPartPr>
      <w:docPartBody>
        <w:p w:rsidR="00E46387" w:rsidRDefault="00E46387"/>
      </w:docPartBody>
    </w:docPart>
    <w:docPart>
      <w:docPartPr>
        <w:name w:val="230F4261A0CC4B408DBA8727930FC2B4"/>
        <w:category>
          <w:name w:val="General"/>
          <w:gallery w:val="placeholder"/>
        </w:category>
        <w:types>
          <w:type w:val="bbPlcHdr"/>
        </w:types>
        <w:behaviors>
          <w:behavior w:val="content"/>
        </w:behaviors>
        <w:guid w:val="{C503CD72-F252-4B10-A922-DF39021E1F60}"/>
      </w:docPartPr>
      <w:docPartBody>
        <w:p w:rsidR="00E46387" w:rsidRDefault="00E46387"/>
      </w:docPartBody>
    </w:docPart>
    <w:docPart>
      <w:docPartPr>
        <w:name w:val="0760262F5EE74D05801679F6BB4F17D0"/>
        <w:category>
          <w:name w:val="General"/>
          <w:gallery w:val="placeholder"/>
        </w:category>
        <w:types>
          <w:type w:val="bbPlcHdr"/>
        </w:types>
        <w:behaviors>
          <w:behavior w:val="content"/>
        </w:behaviors>
        <w:guid w:val="{9DC68879-EA60-4D15-ABAB-A5EB77514E15}"/>
      </w:docPartPr>
      <w:docPartBody>
        <w:p w:rsidR="00E46387" w:rsidRDefault="00E46387"/>
      </w:docPartBody>
    </w:docPart>
    <w:docPart>
      <w:docPartPr>
        <w:name w:val="195BCBAE007E4C908123E1A2653EDA07"/>
        <w:category>
          <w:name w:val="General"/>
          <w:gallery w:val="placeholder"/>
        </w:category>
        <w:types>
          <w:type w:val="bbPlcHdr"/>
        </w:types>
        <w:behaviors>
          <w:behavior w:val="content"/>
        </w:behaviors>
        <w:guid w:val="{96C545EC-0953-432F-9B23-634283D38644}"/>
      </w:docPartPr>
      <w:docPartBody>
        <w:p w:rsidR="00E46387" w:rsidRDefault="00E46387"/>
      </w:docPartBody>
    </w:docPart>
    <w:docPart>
      <w:docPartPr>
        <w:name w:val="EA95EC48DE4541C5B0D40CBE3F877CBA"/>
        <w:category>
          <w:name w:val="General"/>
          <w:gallery w:val="placeholder"/>
        </w:category>
        <w:types>
          <w:type w:val="bbPlcHdr"/>
        </w:types>
        <w:behaviors>
          <w:behavior w:val="content"/>
        </w:behaviors>
        <w:guid w:val="{DC7BEEF4-6A4B-4C73-83F8-466F269DD223}"/>
      </w:docPartPr>
      <w:docPartBody>
        <w:p w:rsidR="00E46387" w:rsidRDefault="00E46387"/>
      </w:docPartBody>
    </w:docPart>
    <w:docPart>
      <w:docPartPr>
        <w:name w:val="565BE415EECA40988CE125FC95929A19"/>
        <w:category>
          <w:name w:val="General"/>
          <w:gallery w:val="placeholder"/>
        </w:category>
        <w:types>
          <w:type w:val="bbPlcHdr"/>
        </w:types>
        <w:behaviors>
          <w:behavior w:val="content"/>
        </w:behaviors>
        <w:guid w:val="{CA3A4BAC-3E66-46D8-B2B6-475324BFE0CD}"/>
      </w:docPartPr>
      <w:docPartBody>
        <w:p w:rsidR="00E46387" w:rsidRDefault="00E46387"/>
      </w:docPartBody>
    </w:docPart>
    <w:docPart>
      <w:docPartPr>
        <w:name w:val="53641C6FDF944B509738A32BDB59974D"/>
        <w:category>
          <w:name w:val="General"/>
          <w:gallery w:val="placeholder"/>
        </w:category>
        <w:types>
          <w:type w:val="bbPlcHdr"/>
        </w:types>
        <w:behaviors>
          <w:behavior w:val="content"/>
        </w:behaviors>
        <w:guid w:val="{FA4D3F65-ECFF-49A7-9C94-7AE7FF57D8DE}"/>
      </w:docPartPr>
      <w:docPartBody>
        <w:p w:rsidR="00E46387" w:rsidRDefault="00E46387"/>
      </w:docPartBody>
    </w:docPart>
    <w:docPart>
      <w:docPartPr>
        <w:name w:val="1A3C1D85D8F14EB6A7EE78880949C824"/>
        <w:category>
          <w:name w:val="General"/>
          <w:gallery w:val="placeholder"/>
        </w:category>
        <w:types>
          <w:type w:val="bbPlcHdr"/>
        </w:types>
        <w:behaviors>
          <w:behavior w:val="content"/>
        </w:behaviors>
        <w:guid w:val="{C76E66B6-5BDA-4C80-BCDD-EC11D1B54A6C}"/>
      </w:docPartPr>
      <w:docPartBody>
        <w:p w:rsidR="00E46387" w:rsidRDefault="00E46387"/>
      </w:docPartBody>
    </w:docPart>
    <w:docPart>
      <w:docPartPr>
        <w:name w:val="6C22DBB0541B4E489774B5F584501297"/>
        <w:category>
          <w:name w:val="General"/>
          <w:gallery w:val="placeholder"/>
        </w:category>
        <w:types>
          <w:type w:val="bbPlcHdr"/>
        </w:types>
        <w:behaviors>
          <w:behavior w:val="content"/>
        </w:behaviors>
        <w:guid w:val="{B3ABF6B4-F749-4D1C-9764-488C19402B5D}"/>
      </w:docPartPr>
      <w:docPartBody>
        <w:p w:rsidR="00E46387" w:rsidRDefault="00E46387"/>
      </w:docPartBody>
    </w:docPart>
    <w:docPart>
      <w:docPartPr>
        <w:name w:val="2723D665683844B7AEFECB74845A0787"/>
        <w:category>
          <w:name w:val="General"/>
          <w:gallery w:val="placeholder"/>
        </w:category>
        <w:types>
          <w:type w:val="bbPlcHdr"/>
        </w:types>
        <w:behaviors>
          <w:behavior w:val="content"/>
        </w:behaviors>
        <w:guid w:val="{E4F12811-5687-404B-8C3D-A9046BBF8795}"/>
      </w:docPartPr>
      <w:docPartBody>
        <w:p w:rsidR="00E46387" w:rsidRDefault="003B1E0A" w:rsidP="003B1E0A">
          <w:pPr>
            <w:pStyle w:val="2723D665683844B7AEFECB74845A0787"/>
          </w:pPr>
          <w:r w:rsidRPr="00252E42">
            <w:rPr>
              <w:rStyle w:val="PlaceholderText"/>
            </w:rPr>
            <w:t>Year</w:t>
          </w:r>
        </w:p>
      </w:docPartBody>
    </w:docPart>
    <w:docPart>
      <w:docPartPr>
        <w:name w:val="D406251383AE442CB9A6B3CEEBF816BA"/>
        <w:category>
          <w:name w:val="General"/>
          <w:gallery w:val="placeholder"/>
        </w:category>
        <w:types>
          <w:type w:val="bbPlcHdr"/>
        </w:types>
        <w:behaviors>
          <w:behavior w:val="content"/>
        </w:behaviors>
        <w:guid w:val="{55D7A9DF-A8ED-4494-B2EC-875A319FE194}"/>
      </w:docPartPr>
      <w:docPartBody>
        <w:p w:rsidR="00E46387" w:rsidRDefault="003B1E0A" w:rsidP="003B1E0A">
          <w:pPr>
            <w:pStyle w:val="D406251383AE442CB9A6B3CEEBF816BA"/>
          </w:pPr>
          <w:r w:rsidRPr="00252E42">
            <w:rPr>
              <w:rStyle w:val="PlaceholderText"/>
            </w:rPr>
            <w:t>Year</w:t>
          </w:r>
        </w:p>
      </w:docPartBody>
    </w:docPart>
    <w:docPart>
      <w:docPartPr>
        <w:name w:val="50C9C41D4F884DDEB3ACA467F837B461"/>
        <w:category>
          <w:name w:val="General"/>
          <w:gallery w:val="placeholder"/>
        </w:category>
        <w:types>
          <w:type w:val="bbPlcHdr"/>
        </w:types>
        <w:behaviors>
          <w:behavior w:val="content"/>
        </w:behaviors>
        <w:guid w:val="{E40C48A0-AD31-46DA-B02A-83814AFC04EC}"/>
      </w:docPartPr>
      <w:docPartBody>
        <w:p w:rsidR="00E46387" w:rsidRDefault="003B1E0A" w:rsidP="003B1E0A">
          <w:pPr>
            <w:pStyle w:val="50C9C41D4F884DDEB3ACA467F837B461"/>
          </w:pPr>
          <w:r w:rsidRPr="00252E42">
            <w:rPr>
              <w:rStyle w:val="PlaceholderText"/>
            </w:rPr>
            <w:t>Year</w:t>
          </w:r>
        </w:p>
      </w:docPartBody>
    </w:docPart>
    <w:docPart>
      <w:docPartPr>
        <w:name w:val="3C3DD711E4564323AF71E83BEBBFCF74"/>
        <w:category>
          <w:name w:val="General"/>
          <w:gallery w:val="placeholder"/>
        </w:category>
        <w:types>
          <w:type w:val="bbPlcHdr"/>
        </w:types>
        <w:behaviors>
          <w:behavior w:val="content"/>
        </w:behaviors>
        <w:guid w:val="{03EA2A2A-4310-40AD-B1CE-DCA4B95EB8B6}"/>
      </w:docPartPr>
      <w:docPartBody>
        <w:p w:rsidR="00E46387" w:rsidRDefault="003B1E0A" w:rsidP="003B1E0A">
          <w:pPr>
            <w:pStyle w:val="3C3DD711E4564323AF71E83BEBBFCF74"/>
          </w:pPr>
          <w:r w:rsidRPr="00252E42">
            <w:rPr>
              <w:rStyle w:val="PlaceholderText"/>
            </w:rPr>
            <w:t>Year</w:t>
          </w:r>
        </w:p>
      </w:docPartBody>
    </w:docPart>
    <w:docPart>
      <w:docPartPr>
        <w:name w:val="06614655B6C04A81A05D938A3F63F8E2"/>
        <w:category>
          <w:name w:val="General"/>
          <w:gallery w:val="placeholder"/>
        </w:category>
        <w:types>
          <w:type w:val="bbPlcHdr"/>
        </w:types>
        <w:behaviors>
          <w:behavior w:val="content"/>
        </w:behaviors>
        <w:guid w:val="{6EC6314D-15E8-4C7D-BE7C-68CADB0133D7}"/>
      </w:docPartPr>
      <w:docPartBody>
        <w:p w:rsidR="00E46387" w:rsidRDefault="003B1E0A" w:rsidP="003B1E0A">
          <w:pPr>
            <w:pStyle w:val="06614655B6C04A81A05D938A3F63F8E2"/>
          </w:pPr>
          <w:r w:rsidRPr="00252E42">
            <w:rPr>
              <w:rStyle w:val="PlaceholderText"/>
            </w:rPr>
            <w:t>Year</w:t>
          </w:r>
        </w:p>
      </w:docPartBody>
    </w:docPart>
    <w:docPart>
      <w:docPartPr>
        <w:name w:val="2F9BFA5D1DB34D24BA53BBDC65D6F37D"/>
        <w:category>
          <w:name w:val="General"/>
          <w:gallery w:val="placeholder"/>
        </w:category>
        <w:types>
          <w:type w:val="bbPlcHdr"/>
        </w:types>
        <w:behaviors>
          <w:behavior w:val="content"/>
        </w:behaviors>
        <w:guid w:val="{FBF330AF-FE3E-48FA-B61E-51F6897EEBDC}"/>
      </w:docPartPr>
      <w:docPartBody>
        <w:p w:rsidR="00E46387" w:rsidRDefault="00E46387"/>
      </w:docPartBody>
    </w:docPart>
    <w:docPart>
      <w:docPartPr>
        <w:name w:val="0CAB9C7B69C44BF8AA29B89C88AD7E32"/>
        <w:category>
          <w:name w:val="General"/>
          <w:gallery w:val="placeholder"/>
        </w:category>
        <w:types>
          <w:type w:val="bbPlcHdr"/>
        </w:types>
        <w:behaviors>
          <w:behavior w:val="content"/>
        </w:behaviors>
        <w:guid w:val="{8308D91F-4BFD-4C96-AC12-C9180F96AA68}"/>
      </w:docPartPr>
      <w:docPartBody>
        <w:p w:rsidR="00E46387" w:rsidRDefault="00E46387"/>
      </w:docPartBody>
    </w:docPart>
    <w:docPart>
      <w:docPartPr>
        <w:name w:val="302350F9321A4F2F8C3F938CD48B76F0"/>
        <w:category>
          <w:name w:val="General"/>
          <w:gallery w:val="placeholder"/>
        </w:category>
        <w:types>
          <w:type w:val="bbPlcHdr"/>
        </w:types>
        <w:behaviors>
          <w:behavior w:val="content"/>
        </w:behaviors>
        <w:guid w:val="{664C5EDE-CE71-484E-BDD8-7C0208B1687D}"/>
      </w:docPartPr>
      <w:docPartBody>
        <w:p w:rsidR="00E46387" w:rsidRDefault="00E46387"/>
      </w:docPartBody>
    </w:docPart>
    <w:docPart>
      <w:docPartPr>
        <w:name w:val="05AFB9A3C3B341018336C18AA9035511"/>
        <w:category>
          <w:name w:val="General"/>
          <w:gallery w:val="placeholder"/>
        </w:category>
        <w:types>
          <w:type w:val="bbPlcHdr"/>
        </w:types>
        <w:behaviors>
          <w:behavior w:val="content"/>
        </w:behaviors>
        <w:guid w:val="{D902CD8E-99B9-49B3-B05A-F889F41CB6F2}"/>
      </w:docPartPr>
      <w:docPartBody>
        <w:p w:rsidR="00E46387" w:rsidRDefault="00E46387"/>
      </w:docPartBody>
    </w:docPart>
    <w:docPart>
      <w:docPartPr>
        <w:name w:val="E6F974A16F5740EFB44C6EB6DF7B95B8"/>
        <w:category>
          <w:name w:val="General"/>
          <w:gallery w:val="placeholder"/>
        </w:category>
        <w:types>
          <w:type w:val="bbPlcHdr"/>
        </w:types>
        <w:behaviors>
          <w:behavior w:val="content"/>
        </w:behaviors>
        <w:guid w:val="{225F19A5-2584-419F-9909-5537F2BEE8F9}"/>
      </w:docPartPr>
      <w:docPartBody>
        <w:p w:rsidR="00E46387" w:rsidRDefault="00E46387"/>
      </w:docPartBody>
    </w:docPart>
    <w:docPart>
      <w:docPartPr>
        <w:name w:val="77F40038EA534E818A81FE9DE675D306"/>
        <w:category>
          <w:name w:val="General"/>
          <w:gallery w:val="placeholder"/>
        </w:category>
        <w:types>
          <w:type w:val="bbPlcHdr"/>
        </w:types>
        <w:behaviors>
          <w:behavior w:val="content"/>
        </w:behaviors>
        <w:guid w:val="{A3866A14-501E-4E23-A87D-8634B2A8565B}"/>
      </w:docPartPr>
      <w:docPartBody>
        <w:p w:rsidR="00E46387" w:rsidRDefault="00E46387"/>
      </w:docPartBody>
    </w:docPart>
    <w:docPart>
      <w:docPartPr>
        <w:name w:val="321008AF83254987AEA030B61E658FF5"/>
        <w:category>
          <w:name w:val="General"/>
          <w:gallery w:val="placeholder"/>
        </w:category>
        <w:types>
          <w:type w:val="bbPlcHdr"/>
        </w:types>
        <w:behaviors>
          <w:behavior w:val="content"/>
        </w:behaviors>
        <w:guid w:val="{11AAF7F6-9015-4B5E-A82C-C1890BB2A3C1}"/>
      </w:docPartPr>
      <w:docPartBody>
        <w:p w:rsidR="00E46387" w:rsidRDefault="00E46387"/>
      </w:docPartBody>
    </w:docPart>
    <w:docPart>
      <w:docPartPr>
        <w:name w:val="9DC3E684AC5C402DB234BE64A16934B5"/>
        <w:category>
          <w:name w:val="General"/>
          <w:gallery w:val="placeholder"/>
        </w:category>
        <w:types>
          <w:type w:val="bbPlcHdr"/>
        </w:types>
        <w:behaviors>
          <w:behavior w:val="content"/>
        </w:behaviors>
        <w:guid w:val="{0108868D-397E-4BA7-AD6F-76A9554249B4}"/>
      </w:docPartPr>
      <w:docPartBody>
        <w:p w:rsidR="00E46387" w:rsidRDefault="00E46387"/>
      </w:docPartBody>
    </w:docPart>
    <w:docPart>
      <w:docPartPr>
        <w:name w:val="1AA33F98B3084630B0136B9F3E15B1B4"/>
        <w:category>
          <w:name w:val="General"/>
          <w:gallery w:val="placeholder"/>
        </w:category>
        <w:types>
          <w:type w:val="bbPlcHdr"/>
        </w:types>
        <w:behaviors>
          <w:behavior w:val="content"/>
        </w:behaviors>
        <w:guid w:val="{A8EE5917-5C99-4005-88B6-35218593C861}"/>
      </w:docPartPr>
      <w:docPartBody>
        <w:p w:rsidR="00E46387" w:rsidRDefault="00E46387"/>
      </w:docPartBody>
    </w:docPart>
    <w:docPart>
      <w:docPartPr>
        <w:name w:val="620C965D075446E7925913475366A99A"/>
        <w:category>
          <w:name w:val="General"/>
          <w:gallery w:val="placeholder"/>
        </w:category>
        <w:types>
          <w:type w:val="bbPlcHdr"/>
        </w:types>
        <w:behaviors>
          <w:behavior w:val="content"/>
        </w:behaviors>
        <w:guid w:val="{F489EC5C-9412-4683-8D0A-982DD5DAF8C2}"/>
      </w:docPartPr>
      <w:docPartBody>
        <w:p w:rsidR="00E46387" w:rsidRDefault="00E46387"/>
      </w:docPartBody>
    </w:docPart>
    <w:docPart>
      <w:docPartPr>
        <w:name w:val="D0C03D6D995E4D05B6568413D8EB1B94"/>
        <w:category>
          <w:name w:val="General"/>
          <w:gallery w:val="placeholder"/>
        </w:category>
        <w:types>
          <w:type w:val="bbPlcHdr"/>
        </w:types>
        <w:behaviors>
          <w:behavior w:val="content"/>
        </w:behaviors>
        <w:guid w:val="{A29F95C5-02E5-49CE-AA98-9B2C3F965ABC}"/>
      </w:docPartPr>
      <w:docPartBody>
        <w:p w:rsidR="00E46387" w:rsidRDefault="00E46387"/>
      </w:docPartBody>
    </w:docPart>
    <w:docPart>
      <w:docPartPr>
        <w:name w:val="12FFD4C051D14719B4C4B7B0753DD775"/>
        <w:category>
          <w:name w:val="General"/>
          <w:gallery w:val="placeholder"/>
        </w:category>
        <w:types>
          <w:type w:val="bbPlcHdr"/>
        </w:types>
        <w:behaviors>
          <w:behavior w:val="content"/>
        </w:behaviors>
        <w:guid w:val="{9D950712-CE70-46E7-ACBB-6D36734D85A2}"/>
      </w:docPartPr>
      <w:docPartBody>
        <w:p w:rsidR="00E46387" w:rsidRDefault="00E46387"/>
      </w:docPartBody>
    </w:docPart>
    <w:docPart>
      <w:docPartPr>
        <w:name w:val="DDEBABE967D54C49B5846D6F9E83D201"/>
        <w:category>
          <w:name w:val="General"/>
          <w:gallery w:val="placeholder"/>
        </w:category>
        <w:types>
          <w:type w:val="bbPlcHdr"/>
        </w:types>
        <w:behaviors>
          <w:behavior w:val="content"/>
        </w:behaviors>
        <w:guid w:val="{DE506B1D-B21A-4166-B023-C8FA2FF1A054}"/>
      </w:docPartPr>
      <w:docPartBody>
        <w:p w:rsidR="00E46387" w:rsidRDefault="00E46387"/>
      </w:docPartBody>
    </w:docPart>
    <w:docPart>
      <w:docPartPr>
        <w:name w:val="CBA34F220A7C4285AE57C63BE2C60877"/>
        <w:category>
          <w:name w:val="General"/>
          <w:gallery w:val="placeholder"/>
        </w:category>
        <w:types>
          <w:type w:val="bbPlcHdr"/>
        </w:types>
        <w:behaviors>
          <w:behavior w:val="content"/>
        </w:behaviors>
        <w:guid w:val="{061E64CA-B873-4912-93B5-81EA3C5DFBA6}"/>
      </w:docPartPr>
      <w:docPartBody>
        <w:p w:rsidR="00E46387" w:rsidRDefault="00E46387"/>
      </w:docPartBody>
    </w:docPart>
    <w:docPart>
      <w:docPartPr>
        <w:name w:val="3A2A395E09F9483D9EAA6FECA5298A6A"/>
        <w:category>
          <w:name w:val="General"/>
          <w:gallery w:val="placeholder"/>
        </w:category>
        <w:types>
          <w:type w:val="bbPlcHdr"/>
        </w:types>
        <w:behaviors>
          <w:behavior w:val="content"/>
        </w:behaviors>
        <w:guid w:val="{49FDF4E1-B0E7-4594-9E41-1529ADB2B6B2}"/>
      </w:docPartPr>
      <w:docPartBody>
        <w:p w:rsidR="00E46387" w:rsidRDefault="00E46387"/>
      </w:docPartBody>
    </w:docPart>
    <w:docPart>
      <w:docPartPr>
        <w:name w:val="860DCFE4707B4BE2A3CFC96930B47419"/>
        <w:category>
          <w:name w:val="General"/>
          <w:gallery w:val="placeholder"/>
        </w:category>
        <w:types>
          <w:type w:val="bbPlcHdr"/>
        </w:types>
        <w:behaviors>
          <w:behavior w:val="content"/>
        </w:behaviors>
        <w:guid w:val="{B6C09ABD-5CBF-4D20-9559-F3D273A32C8A}"/>
      </w:docPartPr>
      <w:docPartBody>
        <w:p w:rsidR="00E46387" w:rsidRDefault="00E46387"/>
      </w:docPartBody>
    </w:docPart>
    <w:docPart>
      <w:docPartPr>
        <w:name w:val="A2EAFE3B9B244673A1299A418E172EEF"/>
        <w:category>
          <w:name w:val="General"/>
          <w:gallery w:val="placeholder"/>
        </w:category>
        <w:types>
          <w:type w:val="bbPlcHdr"/>
        </w:types>
        <w:behaviors>
          <w:behavior w:val="content"/>
        </w:behaviors>
        <w:guid w:val="{9E785BBA-9C02-4F90-BCD6-CF11281686CB}"/>
      </w:docPartPr>
      <w:docPartBody>
        <w:p w:rsidR="00E46387" w:rsidRDefault="00E46387"/>
      </w:docPartBody>
    </w:docPart>
    <w:docPart>
      <w:docPartPr>
        <w:name w:val="7941AF31A3E44D80BA46ECCC8F2FA45C"/>
        <w:category>
          <w:name w:val="General"/>
          <w:gallery w:val="placeholder"/>
        </w:category>
        <w:types>
          <w:type w:val="bbPlcHdr"/>
        </w:types>
        <w:behaviors>
          <w:behavior w:val="content"/>
        </w:behaviors>
        <w:guid w:val="{2D2CA69C-B964-4021-9DC5-1E491047465B}"/>
      </w:docPartPr>
      <w:docPartBody>
        <w:p w:rsidR="00E46387" w:rsidRDefault="00E46387"/>
      </w:docPartBody>
    </w:docPart>
    <w:docPart>
      <w:docPartPr>
        <w:name w:val="7884AD2883C84F2CA03C500751EAB249"/>
        <w:category>
          <w:name w:val="General"/>
          <w:gallery w:val="placeholder"/>
        </w:category>
        <w:types>
          <w:type w:val="bbPlcHdr"/>
        </w:types>
        <w:behaviors>
          <w:behavior w:val="content"/>
        </w:behaviors>
        <w:guid w:val="{5C59822D-AF14-4623-A233-9056EB782035}"/>
      </w:docPartPr>
      <w:docPartBody>
        <w:p w:rsidR="00E46387" w:rsidRDefault="00E46387"/>
      </w:docPartBody>
    </w:docPart>
    <w:docPart>
      <w:docPartPr>
        <w:name w:val="969E2AEB22E247448EA0FC668309A3E9"/>
        <w:category>
          <w:name w:val="General"/>
          <w:gallery w:val="placeholder"/>
        </w:category>
        <w:types>
          <w:type w:val="bbPlcHdr"/>
        </w:types>
        <w:behaviors>
          <w:behavior w:val="content"/>
        </w:behaviors>
        <w:guid w:val="{DD3E03DC-9498-4B68-B769-5BA0E6866113}"/>
      </w:docPartPr>
      <w:docPartBody>
        <w:p w:rsidR="00E46387" w:rsidRDefault="00E46387"/>
      </w:docPartBody>
    </w:docPart>
    <w:docPart>
      <w:docPartPr>
        <w:name w:val="DD16574D9C02419A804453602AE9ACD8"/>
        <w:category>
          <w:name w:val="General"/>
          <w:gallery w:val="placeholder"/>
        </w:category>
        <w:types>
          <w:type w:val="bbPlcHdr"/>
        </w:types>
        <w:behaviors>
          <w:behavior w:val="content"/>
        </w:behaviors>
        <w:guid w:val="{844E5F55-E3A7-48B6-95A5-29A73AB69ABD}"/>
      </w:docPartPr>
      <w:docPartBody>
        <w:p w:rsidR="00E46387" w:rsidRDefault="00E46387"/>
      </w:docPartBody>
    </w:docPart>
    <w:docPart>
      <w:docPartPr>
        <w:name w:val="12CF3923F0824DE0955073B5C59BBFFE"/>
        <w:category>
          <w:name w:val="General"/>
          <w:gallery w:val="placeholder"/>
        </w:category>
        <w:types>
          <w:type w:val="bbPlcHdr"/>
        </w:types>
        <w:behaviors>
          <w:behavior w:val="content"/>
        </w:behaviors>
        <w:guid w:val="{8694C518-0C95-4E34-954E-0C08A8F84FDB}"/>
      </w:docPartPr>
      <w:docPartBody>
        <w:p w:rsidR="00E46387" w:rsidRDefault="00E46387"/>
      </w:docPartBody>
    </w:docPart>
    <w:docPart>
      <w:docPartPr>
        <w:name w:val="0DBEFBFA601842C0B37788ED0826A334"/>
        <w:category>
          <w:name w:val="General"/>
          <w:gallery w:val="placeholder"/>
        </w:category>
        <w:types>
          <w:type w:val="bbPlcHdr"/>
        </w:types>
        <w:behaviors>
          <w:behavior w:val="content"/>
        </w:behaviors>
        <w:guid w:val="{22DEFEC3-AABB-448F-992E-44DC731CFC3E}"/>
      </w:docPartPr>
      <w:docPartBody>
        <w:p w:rsidR="00E46387" w:rsidRDefault="00E46387"/>
      </w:docPartBody>
    </w:docPart>
    <w:docPart>
      <w:docPartPr>
        <w:name w:val="37698FE266C04B808B9613C0596B737F"/>
        <w:category>
          <w:name w:val="General"/>
          <w:gallery w:val="placeholder"/>
        </w:category>
        <w:types>
          <w:type w:val="bbPlcHdr"/>
        </w:types>
        <w:behaviors>
          <w:behavior w:val="content"/>
        </w:behaviors>
        <w:guid w:val="{2A50B5F9-1763-4CAC-BF63-1FBAC8F49AE2}"/>
      </w:docPartPr>
      <w:docPartBody>
        <w:p w:rsidR="00E46387" w:rsidRDefault="00E46387"/>
      </w:docPartBody>
    </w:docPart>
    <w:docPart>
      <w:docPartPr>
        <w:name w:val="E32F94BD9FEB4D4A892E31864D5A3668"/>
        <w:category>
          <w:name w:val="General"/>
          <w:gallery w:val="placeholder"/>
        </w:category>
        <w:types>
          <w:type w:val="bbPlcHdr"/>
        </w:types>
        <w:behaviors>
          <w:behavior w:val="content"/>
        </w:behaviors>
        <w:guid w:val="{0CE985DD-4E41-4DE2-B60F-649E1FAD6A77}"/>
      </w:docPartPr>
      <w:docPartBody>
        <w:p w:rsidR="00E46387" w:rsidRDefault="00E46387"/>
      </w:docPartBody>
    </w:docPart>
    <w:docPart>
      <w:docPartPr>
        <w:name w:val="57B1E8371B874DB39434491C4E8B9F9F"/>
        <w:category>
          <w:name w:val="General"/>
          <w:gallery w:val="placeholder"/>
        </w:category>
        <w:types>
          <w:type w:val="bbPlcHdr"/>
        </w:types>
        <w:behaviors>
          <w:behavior w:val="content"/>
        </w:behaviors>
        <w:guid w:val="{1103BE3B-2CBA-4DFC-9196-1CC58A970FAF}"/>
      </w:docPartPr>
      <w:docPartBody>
        <w:p w:rsidR="00E46387" w:rsidRDefault="00E46387"/>
      </w:docPartBody>
    </w:docPart>
    <w:docPart>
      <w:docPartPr>
        <w:name w:val="F9E27790616A4C13B40AD9952C5BD562"/>
        <w:category>
          <w:name w:val="General"/>
          <w:gallery w:val="placeholder"/>
        </w:category>
        <w:types>
          <w:type w:val="bbPlcHdr"/>
        </w:types>
        <w:behaviors>
          <w:behavior w:val="content"/>
        </w:behaviors>
        <w:guid w:val="{20E690D7-9C21-48BA-BC25-DA1FF01355EF}"/>
      </w:docPartPr>
      <w:docPartBody>
        <w:p w:rsidR="00E46387" w:rsidRDefault="00E46387"/>
      </w:docPartBody>
    </w:docPart>
    <w:docPart>
      <w:docPartPr>
        <w:name w:val="66191B81F4674C308644B52AA9213FAC"/>
        <w:category>
          <w:name w:val="General"/>
          <w:gallery w:val="placeholder"/>
        </w:category>
        <w:types>
          <w:type w:val="bbPlcHdr"/>
        </w:types>
        <w:behaviors>
          <w:behavior w:val="content"/>
        </w:behaviors>
        <w:guid w:val="{383DC319-E027-45B7-BB5A-5C81531F266C}"/>
      </w:docPartPr>
      <w:docPartBody>
        <w:p w:rsidR="00E46387" w:rsidRDefault="00E46387"/>
      </w:docPartBody>
    </w:docPart>
    <w:docPart>
      <w:docPartPr>
        <w:name w:val="ED006407A835404C8E22DD522B8F1A1B"/>
        <w:category>
          <w:name w:val="General"/>
          <w:gallery w:val="placeholder"/>
        </w:category>
        <w:types>
          <w:type w:val="bbPlcHdr"/>
        </w:types>
        <w:behaviors>
          <w:behavior w:val="content"/>
        </w:behaviors>
        <w:guid w:val="{D8647516-1481-487E-9CCE-BD09778279AD}"/>
      </w:docPartPr>
      <w:docPartBody>
        <w:p w:rsidR="00E46387" w:rsidRDefault="00E46387"/>
      </w:docPartBody>
    </w:docPart>
    <w:docPart>
      <w:docPartPr>
        <w:name w:val="28FEE4DD563549869D305D92A51268B2"/>
        <w:category>
          <w:name w:val="General"/>
          <w:gallery w:val="placeholder"/>
        </w:category>
        <w:types>
          <w:type w:val="bbPlcHdr"/>
        </w:types>
        <w:behaviors>
          <w:behavior w:val="content"/>
        </w:behaviors>
        <w:guid w:val="{FF4D97CD-182E-4812-9083-98BB3A45C160}"/>
      </w:docPartPr>
      <w:docPartBody>
        <w:p w:rsidR="00E46387" w:rsidRDefault="00E46387"/>
      </w:docPartBody>
    </w:docPart>
    <w:docPart>
      <w:docPartPr>
        <w:name w:val="AF7B696DEE8E41EAAF70053DD6130FD6"/>
        <w:category>
          <w:name w:val="General"/>
          <w:gallery w:val="placeholder"/>
        </w:category>
        <w:types>
          <w:type w:val="bbPlcHdr"/>
        </w:types>
        <w:behaviors>
          <w:behavior w:val="content"/>
        </w:behaviors>
        <w:guid w:val="{F66D5A5F-DEE8-4012-9CB8-5A967F70DAE9}"/>
      </w:docPartPr>
      <w:docPartBody>
        <w:p w:rsidR="00E46387" w:rsidRDefault="00E46387"/>
      </w:docPartBody>
    </w:docPart>
    <w:docPart>
      <w:docPartPr>
        <w:name w:val="CD860FE33DBB4A239BD13C8AD9919C01"/>
        <w:category>
          <w:name w:val="General"/>
          <w:gallery w:val="placeholder"/>
        </w:category>
        <w:types>
          <w:type w:val="bbPlcHdr"/>
        </w:types>
        <w:behaviors>
          <w:behavior w:val="content"/>
        </w:behaviors>
        <w:guid w:val="{45DE1167-14D8-4FA1-8484-6A16A1A2FA31}"/>
      </w:docPartPr>
      <w:docPartBody>
        <w:p w:rsidR="00E46387" w:rsidRDefault="00E46387"/>
      </w:docPartBody>
    </w:docPart>
    <w:docPart>
      <w:docPartPr>
        <w:name w:val="73355FD10CE0425D8841AEDC4BACC2B6"/>
        <w:category>
          <w:name w:val="General"/>
          <w:gallery w:val="placeholder"/>
        </w:category>
        <w:types>
          <w:type w:val="bbPlcHdr"/>
        </w:types>
        <w:behaviors>
          <w:behavior w:val="content"/>
        </w:behaviors>
        <w:guid w:val="{84063B83-09C6-46F2-923E-0EF625F142F8}"/>
      </w:docPartPr>
      <w:docPartBody>
        <w:p w:rsidR="00E46387" w:rsidRDefault="00E46387"/>
      </w:docPartBody>
    </w:docPart>
    <w:docPart>
      <w:docPartPr>
        <w:name w:val="BCFFA08DEABF4F07A2FEA3BD79378D87"/>
        <w:category>
          <w:name w:val="General"/>
          <w:gallery w:val="placeholder"/>
        </w:category>
        <w:types>
          <w:type w:val="bbPlcHdr"/>
        </w:types>
        <w:behaviors>
          <w:behavior w:val="content"/>
        </w:behaviors>
        <w:guid w:val="{91A17AD5-575F-4B32-BB59-BA7D36A4BB53}"/>
      </w:docPartPr>
      <w:docPartBody>
        <w:p w:rsidR="00E46387" w:rsidRDefault="00E46387"/>
      </w:docPartBody>
    </w:docPart>
    <w:docPart>
      <w:docPartPr>
        <w:name w:val="486377DE4FF94289A983B7DF56731EEF"/>
        <w:category>
          <w:name w:val="General"/>
          <w:gallery w:val="placeholder"/>
        </w:category>
        <w:types>
          <w:type w:val="bbPlcHdr"/>
        </w:types>
        <w:behaviors>
          <w:behavior w:val="content"/>
        </w:behaviors>
        <w:guid w:val="{F23ECD67-053F-4C82-9257-6BB874776F3E}"/>
      </w:docPartPr>
      <w:docPartBody>
        <w:p w:rsidR="00E46387" w:rsidRDefault="00E46387"/>
      </w:docPartBody>
    </w:docPart>
    <w:docPart>
      <w:docPartPr>
        <w:name w:val="46BEB5DA90AB481785E936A6F61520BE"/>
        <w:category>
          <w:name w:val="General"/>
          <w:gallery w:val="placeholder"/>
        </w:category>
        <w:types>
          <w:type w:val="bbPlcHdr"/>
        </w:types>
        <w:behaviors>
          <w:behavior w:val="content"/>
        </w:behaviors>
        <w:guid w:val="{E24342FF-EF50-469B-99F2-509BDFA493B9}"/>
      </w:docPartPr>
      <w:docPartBody>
        <w:p w:rsidR="00E46387" w:rsidRDefault="00E46387"/>
      </w:docPartBody>
    </w:docPart>
    <w:docPart>
      <w:docPartPr>
        <w:name w:val="E19B982077AA436180B45F82675D5D1E"/>
        <w:category>
          <w:name w:val="General"/>
          <w:gallery w:val="placeholder"/>
        </w:category>
        <w:types>
          <w:type w:val="bbPlcHdr"/>
        </w:types>
        <w:behaviors>
          <w:behavior w:val="content"/>
        </w:behaviors>
        <w:guid w:val="{C5C78929-6B9F-4BC7-ADA2-3EB7A5187DA9}"/>
      </w:docPartPr>
      <w:docPartBody>
        <w:p w:rsidR="00E46387" w:rsidRDefault="00E46387"/>
      </w:docPartBody>
    </w:docPart>
    <w:docPart>
      <w:docPartPr>
        <w:name w:val="4550009BC0304A7A97D8757B65875A44"/>
        <w:category>
          <w:name w:val="General"/>
          <w:gallery w:val="placeholder"/>
        </w:category>
        <w:types>
          <w:type w:val="bbPlcHdr"/>
        </w:types>
        <w:behaviors>
          <w:behavior w:val="content"/>
        </w:behaviors>
        <w:guid w:val="{788E349C-D4E0-4241-9B65-BA4FA620489E}"/>
      </w:docPartPr>
      <w:docPartBody>
        <w:p w:rsidR="00E46387" w:rsidRDefault="00E46387"/>
      </w:docPartBody>
    </w:docPart>
    <w:docPart>
      <w:docPartPr>
        <w:name w:val="E65E40520B394759B98A2AC6634F655A"/>
        <w:category>
          <w:name w:val="General"/>
          <w:gallery w:val="placeholder"/>
        </w:category>
        <w:types>
          <w:type w:val="bbPlcHdr"/>
        </w:types>
        <w:behaviors>
          <w:behavior w:val="content"/>
        </w:behaviors>
        <w:guid w:val="{BDAC53A5-4F83-4119-A6AB-6673138929D3}"/>
      </w:docPartPr>
      <w:docPartBody>
        <w:p w:rsidR="00E46387" w:rsidRDefault="00E46387"/>
      </w:docPartBody>
    </w:docPart>
    <w:docPart>
      <w:docPartPr>
        <w:name w:val="81553A103F064F91BB32C36420069A16"/>
        <w:category>
          <w:name w:val="General"/>
          <w:gallery w:val="placeholder"/>
        </w:category>
        <w:types>
          <w:type w:val="bbPlcHdr"/>
        </w:types>
        <w:behaviors>
          <w:behavior w:val="content"/>
        </w:behaviors>
        <w:guid w:val="{3BC611F5-9571-4952-9DB3-7B19AF459AE9}"/>
      </w:docPartPr>
      <w:docPartBody>
        <w:p w:rsidR="00E46387" w:rsidRDefault="00E46387"/>
      </w:docPartBody>
    </w:docPart>
    <w:docPart>
      <w:docPartPr>
        <w:name w:val="F62464DD7E444CABB0C089FE270363CE"/>
        <w:category>
          <w:name w:val="General"/>
          <w:gallery w:val="placeholder"/>
        </w:category>
        <w:types>
          <w:type w:val="bbPlcHdr"/>
        </w:types>
        <w:behaviors>
          <w:behavior w:val="content"/>
        </w:behaviors>
        <w:guid w:val="{FB9ACF33-ECCC-4463-871D-48E90BB0DE0B}"/>
      </w:docPartPr>
      <w:docPartBody>
        <w:p w:rsidR="00E46387" w:rsidRDefault="00E46387"/>
      </w:docPartBody>
    </w:docPart>
    <w:docPart>
      <w:docPartPr>
        <w:name w:val="85AE223031E94F62B4473C392B5D6F27"/>
        <w:category>
          <w:name w:val="General"/>
          <w:gallery w:val="placeholder"/>
        </w:category>
        <w:types>
          <w:type w:val="bbPlcHdr"/>
        </w:types>
        <w:behaviors>
          <w:behavior w:val="content"/>
        </w:behaviors>
        <w:guid w:val="{D614F50E-AF21-4538-A35F-5C1E9837A889}"/>
      </w:docPartPr>
      <w:docPartBody>
        <w:p w:rsidR="00E46387" w:rsidRDefault="00E46387"/>
      </w:docPartBody>
    </w:docPart>
    <w:docPart>
      <w:docPartPr>
        <w:name w:val="D00F1A9429B9442EA3706D1D5A68AF98"/>
        <w:category>
          <w:name w:val="General"/>
          <w:gallery w:val="placeholder"/>
        </w:category>
        <w:types>
          <w:type w:val="bbPlcHdr"/>
        </w:types>
        <w:behaviors>
          <w:behavior w:val="content"/>
        </w:behaviors>
        <w:guid w:val="{E3EA47D2-0CCD-42D0-9D57-2945C34CF37A}"/>
      </w:docPartPr>
      <w:docPartBody>
        <w:p w:rsidR="00E46387" w:rsidRDefault="00E46387"/>
      </w:docPartBody>
    </w:docPart>
    <w:docPart>
      <w:docPartPr>
        <w:name w:val="EBEB942652FC48808489F6EFA6137DD3"/>
        <w:category>
          <w:name w:val="General"/>
          <w:gallery w:val="placeholder"/>
        </w:category>
        <w:types>
          <w:type w:val="bbPlcHdr"/>
        </w:types>
        <w:behaviors>
          <w:behavior w:val="content"/>
        </w:behaviors>
        <w:guid w:val="{726D7198-272B-479C-8124-7E6DDACA4879}"/>
      </w:docPartPr>
      <w:docPartBody>
        <w:p w:rsidR="00E46387" w:rsidRDefault="00E46387"/>
      </w:docPartBody>
    </w:docPart>
    <w:docPart>
      <w:docPartPr>
        <w:name w:val="A0AF05F8319F4CC3BD71B90752FFA0C0"/>
        <w:category>
          <w:name w:val="General"/>
          <w:gallery w:val="placeholder"/>
        </w:category>
        <w:types>
          <w:type w:val="bbPlcHdr"/>
        </w:types>
        <w:behaviors>
          <w:behavior w:val="content"/>
        </w:behaviors>
        <w:guid w:val="{E7AB3843-4279-4250-9498-2DA6AA60D72C}"/>
      </w:docPartPr>
      <w:docPartBody>
        <w:p w:rsidR="00E46387" w:rsidRDefault="00E46387"/>
      </w:docPartBody>
    </w:docPart>
    <w:docPart>
      <w:docPartPr>
        <w:name w:val="724DBAFBB6E94784B9F249DA424DA43C"/>
        <w:category>
          <w:name w:val="General"/>
          <w:gallery w:val="placeholder"/>
        </w:category>
        <w:types>
          <w:type w:val="bbPlcHdr"/>
        </w:types>
        <w:behaviors>
          <w:behavior w:val="content"/>
        </w:behaviors>
        <w:guid w:val="{F156532A-66F7-4545-9220-F691A17F6891}"/>
      </w:docPartPr>
      <w:docPartBody>
        <w:p w:rsidR="00E46387" w:rsidRDefault="00E46387"/>
      </w:docPartBody>
    </w:docPart>
    <w:docPart>
      <w:docPartPr>
        <w:name w:val="4754C48E84144B3E920310462B40A3D9"/>
        <w:category>
          <w:name w:val="General"/>
          <w:gallery w:val="placeholder"/>
        </w:category>
        <w:types>
          <w:type w:val="bbPlcHdr"/>
        </w:types>
        <w:behaviors>
          <w:behavior w:val="content"/>
        </w:behaviors>
        <w:guid w:val="{85517DDE-2B2E-49C1-9262-62570575D068}"/>
      </w:docPartPr>
      <w:docPartBody>
        <w:p w:rsidR="00E46387" w:rsidRDefault="00E46387"/>
      </w:docPartBody>
    </w:docPart>
    <w:docPart>
      <w:docPartPr>
        <w:name w:val="A8FCC97AC85C4E258D1DD41CE3E4E280"/>
        <w:category>
          <w:name w:val="General"/>
          <w:gallery w:val="placeholder"/>
        </w:category>
        <w:types>
          <w:type w:val="bbPlcHdr"/>
        </w:types>
        <w:behaviors>
          <w:behavior w:val="content"/>
        </w:behaviors>
        <w:guid w:val="{6582468A-FC77-400A-A2DB-F0A6B3865BD1}"/>
      </w:docPartPr>
      <w:docPartBody>
        <w:p w:rsidR="00E46387" w:rsidRDefault="00E46387"/>
      </w:docPartBody>
    </w:docPart>
    <w:docPart>
      <w:docPartPr>
        <w:name w:val="8176630564BD4DEA9BB5623EBFD88D17"/>
        <w:category>
          <w:name w:val="General"/>
          <w:gallery w:val="placeholder"/>
        </w:category>
        <w:types>
          <w:type w:val="bbPlcHdr"/>
        </w:types>
        <w:behaviors>
          <w:behavior w:val="content"/>
        </w:behaviors>
        <w:guid w:val="{8F052019-A2BA-4E50-A4BE-A3A88769E170}"/>
      </w:docPartPr>
      <w:docPartBody>
        <w:p w:rsidR="00E46387" w:rsidRDefault="00E46387"/>
      </w:docPartBody>
    </w:docPart>
    <w:docPart>
      <w:docPartPr>
        <w:name w:val="25B86358747B4038881ADB35B7C67EDD"/>
        <w:category>
          <w:name w:val="General"/>
          <w:gallery w:val="placeholder"/>
        </w:category>
        <w:types>
          <w:type w:val="bbPlcHdr"/>
        </w:types>
        <w:behaviors>
          <w:behavior w:val="content"/>
        </w:behaviors>
        <w:guid w:val="{CDB848AB-B27E-4974-88A1-F5AD87F61939}"/>
      </w:docPartPr>
      <w:docPartBody>
        <w:p w:rsidR="00E46387" w:rsidRDefault="00E46387"/>
      </w:docPartBody>
    </w:docPart>
    <w:docPart>
      <w:docPartPr>
        <w:name w:val="8EB87F0F384F4FF8BA3462231EB8AC39"/>
        <w:category>
          <w:name w:val="General"/>
          <w:gallery w:val="placeholder"/>
        </w:category>
        <w:types>
          <w:type w:val="bbPlcHdr"/>
        </w:types>
        <w:behaviors>
          <w:behavior w:val="content"/>
        </w:behaviors>
        <w:guid w:val="{2220D086-3FE5-4215-931B-9A0ADAEA9B7D}"/>
      </w:docPartPr>
      <w:docPartBody>
        <w:p w:rsidR="00E46387" w:rsidRDefault="00E46387"/>
      </w:docPartBody>
    </w:docPart>
    <w:docPart>
      <w:docPartPr>
        <w:name w:val="70BF30FFA58F47D98B8F27177FAD7575"/>
        <w:category>
          <w:name w:val="General"/>
          <w:gallery w:val="placeholder"/>
        </w:category>
        <w:types>
          <w:type w:val="bbPlcHdr"/>
        </w:types>
        <w:behaviors>
          <w:behavior w:val="content"/>
        </w:behaviors>
        <w:guid w:val="{5548B83C-8E92-492E-A23F-533F834BD9F0}"/>
      </w:docPartPr>
      <w:docPartBody>
        <w:p w:rsidR="00E46387" w:rsidRDefault="00E46387"/>
      </w:docPartBody>
    </w:docPart>
    <w:docPart>
      <w:docPartPr>
        <w:name w:val="6BD6C342D24B44ACBCB7245871FB9460"/>
        <w:category>
          <w:name w:val="General"/>
          <w:gallery w:val="placeholder"/>
        </w:category>
        <w:types>
          <w:type w:val="bbPlcHdr"/>
        </w:types>
        <w:behaviors>
          <w:behavior w:val="content"/>
        </w:behaviors>
        <w:guid w:val="{B562ED03-271E-43E1-89A7-FD0286FE6B2F}"/>
      </w:docPartPr>
      <w:docPartBody>
        <w:p w:rsidR="00E46387" w:rsidRDefault="00E46387"/>
      </w:docPartBody>
    </w:docPart>
    <w:docPart>
      <w:docPartPr>
        <w:name w:val="15E29906BF9444D3AE66D75378557422"/>
        <w:category>
          <w:name w:val="General"/>
          <w:gallery w:val="placeholder"/>
        </w:category>
        <w:types>
          <w:type w:val="bbPlcHdr"/>
        </w:types>
        <w:behaviors>
          <w:behavior w:val="content"/>
        </w:behaviors>
        <w:guid w:val="{C9655181-6DDC-4591-AF71-119DF57DF0F1}"/>
      </w:docPartPr>
      <w:docPartBody>
        <w:p w:rsidR="00E46387" w:rsidRDefault="00E46387"/>
      </w:docPartBody>
    </w:docPart>
    <w:docPart>
      <w:docPartPr>
        <w:name w:val="218B84A5189E4385950E0CD79AF8570D"/>
        <w:category>
          <w:name w:val="General"/>
          <w:gallery w:val="placeholder"/>
        </w:category>
        <w:types>
          <w:type w:val="bbPlcHdr"/>
        </w:types>
        <w:behaviors>
          <w:behavior w:val="content"/>
        </w:behaviors>
        <w:guid w:val="{2D5940A6-DB3B-4BDB-85BC-FA9C6B213D36}"/>
      </w:docPartPr>
      <w:docPartBody>
        <w:p w:rsidR="00E46387" w:rsidRDefault="00E46387"/>
      </w:docPartBody>
    </w:docPart>
    <w:docPart>
      <w:docPartPr>
        <w:name w:val="8F272C368BDB4E0CAF0E869F3358BB2E"/>
        <w:category>
          <w:name w:val="General"/>
          <w:gallery w:val="placeholder"/>
        </w:category>
        <w:types>
          <w:type w:val="bbPlcHdr"/>
        </w:types>
        <w:behaviors>
          <w:behavior w:val="content"/>
        </w:behaviors>
        <w:guid w:val="{3C2F5BBC-D614-47D7-8241-B31D122D83C5}"/>
      </w:docPartPr>
      <w:docPartBody>
        <w:p w:rsidR="00E46387" w:rsidRDefault="00E46387"/>
      </w:docPartBody>
    </w:docPart>
    <w:docPart>
      <w:docPartPr>
        <w:name w:val="F46FA1E8A66349BCBF1FA7C010D27564"/>
        <w:category>
          <w:name w:val="General"/>
          <w:gallery w:val="placeholder"/>
        </w:category>
        <w:types>
          <w:type w:val="bbPlcHdr"/>
        </w:types>
        <w:behaviors>
          <w:behavior w:val="content"/>
        </w:behaviors>
        <w:guid w:val="{A80F928D-6778-4DFF-BB11-6719682564FA}"/>
      </w:docPartPr>
      <w:docPartBody>
        <w:p w:rsidR="00E46387" w:rsidRDefault="00E46387"/>
      </w:docPartBody>
    </w:docPart>
    <w:docPart>
      <w:docPartPr>
        <w:name w:val="8686F472A69B4E8389034E434EEFEF6B"/>
        <w:category>
          <w:name w:val="General"/>
          <w:gallery w:val="placeholder"/>
        </w:category>
        <w:types>
          <w:type w:val="bbPlcHdr"/>
        </w:types>
        <w:behaviors>
          <w:behavior w:val="content"/>
        </w:behaviors>
        <w:guid w:val="{1837455C-2D57-45D5-86BB-C440A29C0121}"/>
      </w:docPartPr>
      <w:docPartBody>
        <w:p w:rsidR="00E46387" w:rsidRDefault="00E46387"/>
      </w:docPartBody>
    </w:docPart>
    <w:docPart>
      <w:docPartPr>
        <w:name w:val="17510762640C4C43B2B73DFFE36DA7FB"/>
        <w:category>
          <w:name w:val="General"/>
          <w:gallery w:val="placeholder"/>
        </w:category>
        <w:types>
          <w:type w:val="bbPlcHdr"/>
        </w:types>
        <w:behaviors>
          <w:behavior w:val="content"/>
        </w:behaviors>
        <w:guid w:val="{34AA12AE-D425-48DD-96DD-6C82C4702783}"/>
      </w:docPartPr>
      <w:docPartBody>
        <w:p w:rsidR="00E46387" w:rsidRDefault="00E46387"/>
      </w:docPartBody>
    </w:docPart>
    <w:docPart>
      <w:docPartPr>
        <w:name w:val="597F618E7095417CBD1108E2BA43EA99"/>
        <w:category>
          <w:name w:val="General"/>
          <w:gallery w:val="placeholder"/>
        </w:category>
        <w:types>
          <w:type w:val="bbPlcHdr"/>
        </w:types>
        <w:behaviors>
          <w:behavior w:val="content"/>
        </w:behaviors>
        <w:guid w:val="{49E3D643-A036-4DE5-92F9-DCEE3EE75AE2}"/>
      </w:docPartPr>
      <w:docPartBody>
        <w:p w:rsidR="00E46387" w:rsidRDefault="00E46387"/>
      </w:docPartBody>
    </w:docPart>
    <w:docPart>
      <w:docPartPr>
        <w:name w:val="F41D3F3002B840529562FA0B5A83D4CA"/>
        <w:category>
          <w:name w:val="General"/>
          <w:gallery w:val="placeholder"/>
        </w:category>
        <w:types>
          <w:type w:val="bbPlcHdr"/>
        </w:types>
        <w:behaviors>
          <w:behavior w:val="content"/>
        </w:behaviors>
        <w:guid w:val="{BBAFD08E-957F-4785-B03F-5549B186393C}"/>
      </w:docPartPr>
      <w:docPartBody>
        <w:p w:rsidR="00E46387" w:rsidRDefault="00E46387"/>
      </w:docPartBody>
    </w:docPart>
    <w:docPart>
      <w:docPartPr>
        <w:name w:val="E30D4EA76123418B9A4CEC65032B1440"/>
        <w:category>
          <w:name w:val="General"/>
          <w:gallery w:val="placeholder"/>
        </w:category>
        <w:types>
          <w:type w:val="bbPlcHdr"/>
        </w:types>
        <w:behaviors>
          <w:behavior w:val="content"/>
        </w:behaviors>
        <w:guid w:val="{C223ED52-2C7D-47F9-A013-024F798486AE}"/>
      </w:docPartPr>
      <w:docPartBody>
        <w:p w:rsidR="00E46387" w:rsidRDefault="00E46387"/>
      </w:docPartBody>
    </w:docPart>
    <w:docPart>
      <w:docPartPr>
        <w:name w:val="419029AF4C4A4B318D329F7B9D4D57F0"/>
        <w:category>
          <w:name w:val="General"/>
          <w:gallery w:val="placeholder"/>
        </w:category>
        <w:types>
          <w:type w:val="bbPlcHdr"/>
        </w:types>
        <w:behaviors>
          <w:behavior w:val="content"/>
        </w:behaviors>
        <w:guid w:val="{2A83EE4A-BBBA-4447-8816-7208D3636581}"/>
      </w:docPartPr>
      <w:docPartBody>
        <w:p w:rsidR="00E46387" w:rsidRDefault="00E46387"/>
      </w:docPartBody>
    </w:docPart>
    <w:docPart>
      <w:docPartPr>
        <w:name w:val="DD225C84A53F4511A9EEB0C40429C584"/>
        <w:category>
          <w:name w:val="General"/>
          <w:gallery w:val="placeholder"/>
        </w:category>
        <w:types>
          <w:type w:val="bbPlcHdr"/>
        </w:types>
        <w:behaviors>
          <w:behavior w:val="content"/>
        </w:behaviors>
        <w:guid w:val="{E5D8F6BE-51E0-4334-BF00-8DA6C0E9C1A7}"/>
      </w:docPartPr>
      <w:docPartBody>
        <w:p w:rsidR="00E46387" w:rsidRDefault="00E46387"/>
      </w:docPartBody>
    </w:docPart>
    <w:docPart>
      <w:docPartPr>
        <w:name w:val="45C6D907148A47E9884849C2796B8B31"/>
        <w:category>
          <w:name w:val="General"/>
          <w:gallery w:val="placeholder"/>
        </w:category>
        <w:types>
          <w:type w:val="bbPlcHdr"/>
        </w:types>
        <w:behaviors>
          <w:behavior w:val="content"/>
        </w:behaviors>
        <w:guid w:val="{6DB7B19B-FF1C-47B1-96BD-C8181E1666E5}"/>
      </w:docPartPr>
      <w:docPartBody>
        <w:p w:rsidR="00E46387" w:rsidRDefault="00E46387"/>
      </w:docPartBody>
    </w:docPart>
    <w:docPart>
      <w:docPartPr>
        <w:name w:val="AD01F4DD02B441CFA2B6D929CFEAF72C"/>
        <w:category>
          <w:name w:val="General"/>
          <w:gallery w:val="placeholder"/>
        </w:category>
        <w:types>
          <w:type w:val="bbPlcHdr"/>
        </w:types>
        <w:behaviors>
          <w:behavior w:val="content"/>
        </w:behaviors>
        <w:guid w:val="{BB574D92-CA4E-40C0-8C9F-C297F8B677D8}"/>
      </w:docPartPr>
      <w:docPartBody>
        <w:p w:rsidR="00E46387" w:rsidRDefault="00E46387"/>
      </w:docPartBody>
    </w:docPart>
    <w:docPart>
      <w:docPartPr>
        <w:name w:val="1A72A8BFF54F45468E34AB351D36D5F4"/>
        <w:category>
          <w:name w:val="General"/>
          <w:gallery w:val="placeholder"/>
        </w:category>
        <w:types>
          <w:type w:val="bbPlcHdr"/>
        </w:types>
        <w:behaviors>
          <w:behavior w:val="content"/>
        </w:behaviors>
        <w:guid w:val="{8A3AA037-DE33-491F-95BF-5EF53D34D01F}"/>
      </w:docPartPr>
      <w:docPartBody>
        <w:p w:rsidR="00E46387" w:rsidRDefault="00E46387"/>
      </w:docPartBody>
    </w:docPart>
    <w:docPart>
      <w:docPartPr>
        <w:name w:val="7598DFDCE3E14B22A395FE2A84817525"/>
        <w:category>
          <w:name w:val="General"/>
          <w:gallery w:val="placeholder"/>
        </w:category>
        <w:types>
          <w:type w:val="bbPlcHdr"/>
        </w:types>
        <w:behaviors>
          <w:behavior w:val="content"/>
        </w:behaviors>
        <w:guid w:val="{ED834DCE-8917-48B5-BDE9-2C7C31E3E480}"/>
      </w:docPartPr>
      <w:docPartBody>
        <w:p w:rsidR="00E46387" w:rsidRDefault="00E46387"/>
      </w:docPartBody>
    </w:docPart>
    <w:docPart>
      <w:docPartPr>
        <w:name w:val="B403FD757FD74B6B9EAADE0136A884D6"/>
        <w:category>
          <w:name w:val="General"/>
          <w:gallery w:val="placeholder"/>
        </w:category>
        <w:types>
          <w:type w:val="bbPlcHdr"/>
        </w:types>
        <w:behaviors>
          <w:behavior w:val="content"/>
        </w:behaviors>
        <w:guid w:val="{F78181BD-CCC4-480E-9B29-43AA6CDA34D7}"/>
      </w:docPartPr>
      <w:docPartBody>
        <w:p w:rsidR="00E46387" w:rsidRDefault="00E46387"/>
      </w:docPartBody>
    </w:docPart>
    <w:docPart>
      <w:docPartPr>
        <w:name w:val="03239D1DBC934716B191E5E02291CCA8"/>
        <w:category>
          <w:name w:val="General"/>
          <w:gallery w:val="placeholder"/>
        </w:category>
        <w:types>
          <w:type w:val="bbPlcHdr"/>
        </w:types>
        <w:behaviors>
          <w:behavior w:val="content"/>
        </w:behaviors>
        <w:guid w:val="{CAA37FEF-3836-4E1A-A3BC-B3952729BA77}"/>
      </w:docPartPr>
      <w:docPartBody>
        <w:p w:rsidR="00E46387" w:rsidRDefault="00E46387"/>
      </w:docPartBody>
    </w:docPart>
    <w:docPart>
      <w:docPartPr>
        <w:name w:val="4BDD5ED51F2C42E69EA71A65DEE7B81D"/>
        <w:category>
          <w:name w:val="General"/>
          <w:gallery w:val="placeholder"/>
        </w:category>
        <w:types>
          <w:type w:val="bbPlcHdr"/>
        </w:types>
        <w:behaviors>
          <w:behavior w:val="content"/>
        </w:behaviors>
        <w:guid w:val="{008DCA04-D9E4-4079-A45F-F8F8F33CC8F4}"/>
      </w:docPartPr>
      <w:docPartBody>
        <w:p w:rsidR="00E46387" w:rsidRDefault="00E46387"/>
      </w:docPartBody>
    </w:docPart>
    <w:docPart>
      <w:docPartPr>
        <w:name w:val="85714E9D36674B1BA1C4916C72CCF3B7"/>
        <w:category>
          <w:name w:val="General"/>
          <w:gallery w:val="placeholder"/>
        </w:category>
        <w:types>
          <w:type w:val="bbPlcHdr"/>
        </w:types>
        <w:behaviors>
          <w:behavior w:val="content"/>
        </w:behaviors>
        <w:guid w:val="{DB4C1D2A-DF9A-4C71-90C2-D34BF2C21BE5}"/>
      </w:docPartPr>
      <w:docPartBody>
        <w:p w:rsidR="00E46387" w:rsidRDefault="00E46387"/>
      </w:docPartBody>
    </w:docPart>
    <w:docPart>
      <w:docPartPr>
        <w:name w:val="BC9C7D5D68B74565A818D580EC0394A8"/>
        <w:category>
          <w:name w:val="General"/>
          <w:gallery w:val="placeholder"/>
        </w:category>
        <w:types>
          <w:type w:val="bbPlcHdr"/>
        </w:types>
        <w:behaviors>
          <w:behavior w:val="content"/>
        </w:behaviors>
        <w:guid w:val="{3B5AE9F2-08DA-4FE4-9583-FB90698D1296}"/>
      </w:docPartPr>
      <w:docPartBody>
        <w:p w:rsidR="00E46387" w:rsidRDefault="00E46387"/>
      </w:docPartBody>
    </w:docPart>
    <w:docPart>
      <w:docPartPr>
        <w:name w:val="96384363CB994F258D2DEA24A4D9C8BD"/>
        <w:category>
          <w:name w:val="General"/>
          <w:gallery w:val="placeholder"/>
        </w:category>
        <w:types>
          <w:type w:val="bbPlcHdr"/>
        </w:types>
        <w:behaviors>
          <w:behavior w:val="content"/>
        </w:behaviors>
        <w:guid w:val="{01953914-38C3-44BD-ABCD-A69E7D932764}"/>
      </w:docPartPr>
      <w:docPartBody>
        <w:p w:rsidR="00E46387" w:rsidRDefault="00E46387"/>
      </w:docPartBody>
    </w:docPart>
    <w:docPart>
      <w:docPartPr>
        <w:name w:val="D245F517FA8246D09DE7967695F8EFA2"/>
        <w:category>
          <w:name w:val="General"/>
          <w:gallery w:val="placeholder"/>
        </w:category>
        <w:types>
          <w:type w:val="bbPlcHdr"/>
        </w:types>
        <w:behaviors>
          <w:behavior w:val="content"/>
        </w:behaviors>
        <w:guid w:val="{F02C8394-3D6C-4E50-8796-E0F2A6EC558D}"/>
      </w:docPartPr>
      <w:docPartBody>
        <w:p w:rsidR="00E46387" w:rsidRDefault="00E46387"/>
      </w:docPartBody>
    </w:docPart>
    <w:docPart>
      <w:docPartPr>
        <w:name w:val="8A19961AC15C4FBABF98BB097BA10BE5"/>
        <w:category>
          <w:name w:val="General"/>
          <w:gallery w:val="placeholder"/>
        </w:category>
        <w:types>
          <w:type w:val="bbPlcHdr"/>
        </w:types>
        <w:behaviors>
          <w:behavior w:val="content"/>
        </w:behaviors>
        <w:guid w:val="{33C565EB-2914-45DD-87F9-376968A7F83D}"/>
      </w:docPartPr>
      <w:docPartBody>
        <w:p w:rsidR="00E46387" w:rsidRDefault="00E46387"/>
      </w:docPartBody>
    </w:docPart>
    <w:docPart>
      <w:docPartPr>
        <w:name w:val="A957795A9D3F4A9EB3AC8D5BEEDA6863"/>
        <w:category>
          <w:name w:val="General"/>
          <w:gallery w:val="placeholder"/>
        </w:category>
        <w:types>
          <w:type w:val="bbPlcHdr"/>
        </w:types>
        <w:behaviors>
          <w:behavior w:val="content"/>
        </w:behaviors>
        <w:guid w:val="{330DCE3A-7C71-4D15-AB34-5443C217B326}"/>
      </w:docPartPr>
      <w:docPartBody>
        <w:p w:rsidR="00E46387" w:rsidRDefault="00E46387"/>
      </w:docPartBody>
    </w:docPart>
    <w:docPart>
      <w:docPartPr>
        <w:name w:val="B2FDFAA93B3E42119FF4F6D7F38A0787"/>
        <w:category>
          <w:name w:val="General"/>
          <w:gallery w:val="placeholder"/>
        </w:category>
        <w:types>
          <w:type w:val="bbPlcHdr"/>
        </w:types>
        <w:behaviors>
          <w:behavior w:val="content"/>
        </w:behaviors>
        <w:guid w:val="{2A96CC9D-B001-464D-89EA-78A8D9AA2048}"/>
      </w:docPartPr>
      <w:docPartBody>
        <w:p w:rsidR="00E46387" w:rsidRDefault="00E46387"/>
      </w:docPartBody>
    </w:docPart>
    <w:docPart>
      <w:docPartPr>
        <w:name w:val="EF83F1E72B7046C8ACBBDE06BFC0623A"/>
        <w:category>
          <w:name w:val="General"/>
          <w:gallery w:val="placeholder"/>
        </w:category>
        <w:types>
          <w:type w:val="bbPlcHdr"/>
        </w:types>
        <w:behaviors>
          <w:behavior w:val="content"/>
        </w:behaviors>
        <w:guid w:val="{B7F37722-3920-4471-88A3-AC585ACDBA3C}"/>
      </w:docPartPr>
      <w:docPartBody>
        <w:p w:rsidR="00E46387" w:rsidRDefault="00E46387"/>
      </w:docPartBody>
    </w:docPart>
    <w:docPart>
      <w:docPartPr>
        <w:name w:val="5615BFA7F9EB4EA09FB5BDB30BD6940A"/>
        <w:category>
          <w:name w:val="General"/>
          <w:gallery w:val="placeholder"/>
        </w:category>
        <w:types>
          <w:type w:val="bbPlcHdr"/>
        </w:types>
        <w:behaviors>
          <w:behavior w:val="content"/>
        </w:behaviors>
        <w:guid w:val="{9BD41579-DA4C-4A2E-BDC3-4F294C757D59}"/>
      </w:docPartPr>
      <w:docPartBody>
        <w:p w:rsidR="00E46387" w:rsidRDefault="00E46387"/>
      </w:docPartBody>
    </w:docPart>
    <w:docPart>
      <w:docPartPr>
        <w:name w:val="D9DC89F970EF4CEAA89023FA9E7FFED2"/>
        <w:category>
          <w:name w:val="General"/>
          <w:gallery w:val="placeholder"/>
        </w:category>
        <w:types>
          <w:type w:val="bbPlcHdr"/>
        </w:types>
        <w:behaviors>
          <w:behavior w:val="content"/>
        </w:behaviors>
        <w:guid w:val="{648061EA-8EFE-4FB8-BBBF-F721BB2AB2AC}"/>
      </w:docPartPr>
      <w:docPartBody>
        <w:p w:rsidR="00E46387" w:rsidRDefault="00E46387"/>
      </w:docPartBody>
    </w:docPart>
    <w:docPart>
      <w:docPartPr>
        <w:name w:val="EF25AF99BE754390B37456C142C40FA4"/>
        <w:category>
          <w:name w:val="General"/>
          <w:gallery w:val="placeholder"/>
        </w:category>
        <w:types>
          <w:type w:val="bbPlcHdr"/>
        </w:types>
        <w:behaviors>
          <w:behavior w:val="content"/>
        </w:behaviors>
        <w:guid w:val="{68B96F79-0B26-4335-BAB2-48117CAB9014}"/>
      </w:docPartPr>
      <w:docPartBody>
        <w:p w:rsidR="00E46387" w:rsidRDefault="00E46387"/>
      </w:docPartBody>
    </w:docPart>
    <w:docPart>
      <w:docPartPr>
        <w:name w:val="A50777AE889E41B8A7FE9FEF525DA369"/>
        <w:category>
          <w:name w:val="General"/>
          <w:gallery w:val="placeholder"/>
        </w:category>
        <w:types>
          <w:type w:val="bbPlcHdr"/>
        </w:types>
        <w:behaviors>
          <w:behavior w:val="content"/>
        </w:behaviors>
        <w:guid w:val="{4F4D9D09-50EC-40F6-9FFB-C6441ED9BBEE}"/>
      </w:docPartPr>
      <w:docPartBody>
        <w:p w:rsidR="00E46387" w:rsidRDefault="00E46387"/>
      </w:docPartBody>
    </w:docPart>
    <w:docPart>
      <w:docPartPr>
        <w:name w:val="19FDD5F30EE34C10B6EE5F42141B6304"/>
        <w:category>
          <w:name w:val="General"/>
          <w:gallery w:val="placeholder"/>
        </w:category>
        <w:types>
          <w:type w:val="bbPlcHdr"/>
        </w:types>
        <w:behaviors>
          <w:behavior w:val="content"/>
        </w:behaviors>
        <w:guid w:val="{975F5673-6152-4B6C-A3A9-017AB0AF0DE7}"/>
      </w:docPartPr>
      <w:docPartBody>
        <w:p w:rsidR="00E46387" w:rsidRDefault="00E46387"/>
      </w:docPartBody>
    </w:docPart>
    <w:docPart>
      <w:docPartPr>
        <w:name w:val="045C0D5F8C9A4518A72152D5BA246B26"/>
        <w:category>
          <w:name w:val="General"/>
          <w:gallery w:val="placeholder"/>
        </w:category>
        <w:types>
          <w:type w:val="bbPlcHdr"/>
        </w:types>
        <w:behaviors>
          <w:behavior w:val="content"/>
        </w:behaviors>
        <w:guid w:val="{91D1BA9D-0B0F-4D97-965E-19E3BFCFD4A0}"/>
      </w:docPartPr>
      <w:docPartBody>
        <w:p w:rsidR="00E46387" w:rsidRDefault="00E46387"/>
      </w:docPartBody>
    </w:docPart>
    <w:docPart>
      <w:docPartPr>
        <w:name w:val="691E3591653E448393389E981616350B"/>
        <w:category>
          <w:name w:val="General"/>
          <w:gallery w:val="placeholder"/>
        </w:category>
        <w:types>
          <w:type w:val="bbPlcHdr"/>
        </w:types>
        <w:behaviors>
          <w:behavior w:val="content"/>
        </w:behaviors>
        <w:guid w:val="{63027987-0239-4ABD-8F8D-62EB3E326E35}"/>
      </w:docPartPr>
      <w:docPartBody>
        <w:p w:rsidR="00E46387" w:rsidRDefault="00E46387"/>
      </w:docPartBody>
    </w:docPart>
    <w:docPart>
      <w:docPartPr>
        <w:name w:val="E918D70CEAFB445DA88362C03C66D693"/>
        <w:category>
          <w:name w:val="General"/>
          <w:gallery w:val="placeholder"/>
        </w:category>
        <w:types>
          <w:type w:val="bbPlcHdr"/>
        </w:types>
        <w:behaviors>
          <w:behavior w:val="content"/>
        </w:behaviors>
        <w:guid w:val="{71F69E4B-A626-4940-B91B-AD2A497F3083}"/>
      </w:docPartPr>
      <w:docPartBody>
        <w:p w:rsidR="00E46387" w:rsidRDefault="00E46387"/>
      </w:docPartBody>
    </w:docPart>
    <w:docPart>
      <w:docPartPr>
        <w:name w:val="647CBF9670C9426E83AA0CAAE2A53B34"/>
        <w:category>
          <w:name w:val="General"/>
          <w:gallery w:val="placeholder"/>
        </w:category>
        <w:types>
          <w:type w:val="bbPlcHdr"/>
        </w:types>
        <w:behaviors>
          <w:behavior w:val="content"/>
        </w:behaviors>
        <w:guid w:val="{4965EC56-7F34-4940-8BE3-DEE034E469CB}"/>
      </w:docPartPr>
      <w:docPartBody>
        <w:p w:rsidR="00E46387" w:rsidRDefault="00E46387"/>
      </w:docPartBody>
    </w:docPart>
    <w:docPart>
      <w:docPartPr>
        <w:name w:val="99CBE4DA71344220956F7042A273E100"/>
        <w:category>
          <w:name w:val="General"/>
          <w:gallery w:val="placeholder"/>
        </w:category>
        <w:types>
          <w:type w:val="bbPlcHdr"/>
        </w:types>
        <w:behaviors>
          <w:behavior w:val="content"/>
        </w:behaviors>
        <w:guid w:val="{9016FD87-3493-4745-8E62-67160E4EA662}"/>
      </w:docPartPr>
      <w:docPartBody>
        <w:p w:rsidR="00E46387" w:rsidRDefault="00E46387"/>
      </w:docPartBody>
    </w:docPart>
    <w:docPart>
      <w:docPartPr>
        <w:name w:val="1931BDDEBD464210A680E6A7B805C399"/>
        <w:category>
          <w:name w:val="General"/>
          <w:gallery w:val="placeholder"/>
        </w:category>
        <w:types>
          <w:type w:val="bbPlcHdr"/>
        </w:types>
        <w:behaviors>
          <w:behavior w:val="content"/>
        </w:behaviors>
        <w:guid w:val="{B6F5E8BB-2FD1-47A1-B62C-FB7FBBEAD121}"/>
      </w:docPartPr>
      <w:docPartBody>
        <w:p w:rsidR="00E46387" w:rsidRDefault="00E46387"/>
      </w:docPartBody>
    </w:docPart>
    <w:docPart>
      <w:docPartPr>
        <w:name w:val="313B26B21BAA4DE286427EB1AE544DA9"/>
        <w:category>
          <w:name w:val="General"/>
          <w:gallery w:val="placeholder"/>
        </w:category>
        <w:types>
          <w:type w:val="bbPlcHdr"/>
        </w:types>
        <w:behaviors>
          <w:behavior w:val="content"/>
        </w:behaviors>
        <w:guid w:val="{E27CD46C-B972-4CC1-B715-562E45D416D9}"/>
      </w:docPartPr>
      <w:docPartBody>
        <w:p w:rsidR="00E46387" w:rsidRDefault="00E46387"/>
      </w:docPartBody>
    </w:docPart>
    <w:docPart>
      <w:docPartPr>
        <w:name w:val="A9E946A043FC481D8A4828BB2B46A561"/>
        <w:category>
          <w:name w:val="General"/>
          <w:gallery w:val="placeholder"/>
        </w:category>
        <w:types>
          <w:type w:val="bbPlcHdr"/>
        </w:types>
        <w:behaviors>
          <w:behavior w:val="content"/>
        </w:behaviors>
        <w:guid w:val="{DD569C36-318D-4B66-A2A7-3D2962EC60C5}"/>
      </w:docPartPr>
      <w:docPartBody>
        <w:p w:rsidR="00E46387" w:rsidRDefault="00E46387"/>
      </w:docPartBody>
    </w:docPart>
    <w:docPart>
      <w:docPartPr>
        <w:name w:val="EBF4F1E5620B47588978264FDA63D319"/>
        <w:category>
          <w:name w:val="General"/>
          <w:gallery w:val="placeholder"/>
        </w:category>
        <w:types>
          <w:type w:val="bbPlcHdr"/>
        </w:types>
        <w:behaviors>
          <w:behavior w:val="content"/>
        </w:behaviors>
        <w:guid w:val="{A1554AD4-0D11-4DEB-B6DE-750076F7AA2A}"/>
      </w:docPartPr>
      <w:docPartBody>
        <w:p w:rsidR="00E46387" w:rsidRDefault="00E46387"/>
      </w:docPartBody>
    </w:docPart>
    <w:docPart>
      <w:docPartPr>
        <w:name w:val="8A7D95418FFF48E494AB6AA1713FAA12"/>
        <w:category>
          <w:name w:val="General"/>
          <w:gallery w:val="placeholder"/>
        </w:category>
        <w:types>
          <w:type w:val="bbPlcHdr"/>
        </w:types>
        <w:behaviors>
          <w:behavior w:val="content"/>
        </w:behaviors>
        <w:guid w:val="{787B0FB4-D991-468F-8EF1-5C71ED809263}"/>
      </w:docPartPr>
      <w:docPartBody>
        <w:p w:rsidR="00E46387" w:rsidRDefault="00E46387"/>
      </w:docPartBody>
    </w:docPart>
    <w:docPart>
      <w:docPartPr>
        <w:name w:val="298CBE22EF124161A4BCAD8A0DF150C6"/>
        <w:category>
          <w:name w:val="General"/>
          <w:gallery w:val="placeholder"/>
        </w:category>
        <w:types>
          <w:type w:val="bbPlcHdr"/>
        </w:types>
        <w:behaviors>
          <w:behavior w:val="content"/>
        </w:behaviors>
        <w:guid w:val="{8F947701-F5F0-4FDE-B354-9CE7BC2516D2}"/>
      </w:docPartPr>
      <w:docPartBody>
        <w:p w:rsidR="00E46387" w:rsidRDefault="00E46387"/>
      </w:docPartBody>
    </w:docPart>
    <w:docPart>
      <w:docPartPr>
        <w:name w:val="B2376B5A3D8F454495E7FA9039EB4222"/>
        <w:category>
          <w:name w:val="General"/>
          <w:gallery w:val="placeholder"/>
        </w:category>
        <w:types>
          <w:type w:val="bbPlcHdr"/>
        </w:types>
        <w:behaviors>
          <w:behavior w:val="content"/>
        </w:behaviors>
        <w:guid w:val="{B3FFFD26-2575-4765-B9D4-104005C7D062}"/>
      </w:docPartPr>
      <w:docPartBody>
        <w:p w:rsidR="00E46387" w:rsidRDefault="00E46387"/>
      </w:docPartBody>
    </w:docPart>
    <w:docPart>
      <w:docPartPr>
        <w:name w:val="E7F4F9AB225A4A0FBE3A9D801C351A53"/>
        <w:category>
          <w:name w:val="General"/>
          <w:gallery w:val="placeholder"/>
        </w:category>
        <w:types>
          <w:type w:val="bbPlcHdr"/>
        </w:types>
        <w:behaviors>
          <w:behavior w:val="content"/>
        </w:behaviors>
        <w:guid w:val="{B46C5AB2-1EE4-4B1B-85BD-25B69EB5EC45}"/>
      </w:docPartPr>
      <w:docPartBody>
        <w:p w:rsidR="00E46387" w:rsidRDefault="00E46387"/>
      </w:docPartBody>
    </w:docPart>
    <w:docPart>
      <w:docPartPr>
        <w:name w:val="30E5A7AB101840B1BF1C23627B035075"/>
        <w:category>
          <w:name w:val="General"/>
          <w:gallery w:val="placeholder"/>
        </w:category>
        <w:types>
          <w:type w:val="bbPlcHdr"/>
        </w:types>
        <w:behaviors>
          <w:behavior w:val="content"/>
        </w:behaviors>
        <w:guid w:val="{953307AA-2526-4718-B3C5-C6B52F28CAE1}"/>
      </w:docPartPr>
      <w:docPartBody>
        <w:p w:rsidR="00E46387" w:rsidRDefault="00E46387"/>
      </w:docPartBody>
    </w:docPart>
    <w:docPart>
      <w:docPartPr>
        <w:name w:val="9F681DA6B4244887B162272398D62DC9"/>
        <w:category>
          <w:name w:val="General"/>
          <w:gallery w:val="placeholder"/>
        </w:category>
        <w:types>
          <w:type w:val="bbPlcHdr"/>
        </w:types>
        <w:behaviors>
          <w:behavior w:val="content"/>
        </w:behaviors>
        <w:guid w:val="{5AC95DDE-4A36-4770-A02F-972882B89F23}"/>
      </w:docPartPr>
      <w:docPartBody>
        <w:p w:rsidR="00E46387" w:rsidRDefault="00E46387"/>
      </w:docPartBody>
    </w:docPart>
    <w:docPart>
      <w:docPartPr>
        <w:name w:val="58253DC726654345A700E46CA6CF1D25"/>
        <w:category>
          <w:name w:val="General"/>
          <w:gallery w:val="placeholder"/>
        </w:category>
        <w:types>
          <w:type w:val="bbPlcHdr"/>
        </w:types>
        <w:behaviors>
          <w:behavior w:val="content"/>
        </w:behaviors>
        <w:guid w:val="{8150D48F-3B18-4B07-AEA4-EBD7FABB010B}"/>
      </w:docPartPr>
      <w:docPartBody>
        <w:p w:rsidR="00E46387" w:rsidRDefault="00E46387"/>
      </w:docPartBody>
    </w:docPart>
    <w:docPart>
      <w:docPartPr>
        <w:name w:val="C9A0DCFDE2474FCCBF841DEFD733B892"/>
        <w:category>
          <w:name w:val="General"/>
          <w:gallery w:val="placeholder"/>
        </w:category>
        <w:types>
          <w:type w:val="bbPlcHdr"/>
        </w:types>
        <w:behaviors>
          <w:behavior w:val="content"/>
        </w:behaviors>
        <w:guid w:val="{4B471BF8-C607-4AC0-BABD-6D96167EF0EE}"/>
      </w:docPartPr>
      <w:docPartBody>
        <w:p w:rsidR="00E46387" w:rsidRDefault="00E46387"/>
      </w:docPartBody>
    </w:docPart>
    <w:docPart>
      <w:docPartPr>
        <w:name w:val="31C3637448F24A3A9225E32120F1C676"/>
        <w:category>
          <w:name w:val="General"/>
          <w:gallery w:val="placeholder"/>
        </w:category>
        <w:types>
          <w:type w:val="bbPlcHdr"/>
        </w:types>
        <w:behaviors>
          <w:behavior w:val="content"/>
        </w:behaviors>
        <w:guid w:val="{12204D0F-8057-4536-8B63-3EBF572EA7AA}"/>
      </w:docPartPr>
      <w:docPartBody>
        <w:p w:rsidR="00E46387" w:rsidRDefault="00E46387"/>
      </w:docPartBody>
    </w:docPart>
    <w:docPart>
      <w:docPartPr>
        <w:name w:val="534ADBFEF1524D5696D048F86834CB44"/>
        <w:category>
          <w:name w:val="General"/>
          <w:gallery w:val="placeholder"/>
        </w:category>
        <w:types>
          <w:type w:val="bbPlcHdr"/>
        </w:types>
        <w:behaviors>
          <w:behavior w:val="content"/>
        </w:behaviors>
        <w:guid w:val="{D0EA0969-4FF1-4B98-8194-CF7CCDB3165D}"/>
      </w:docPartPr>
      <w:docPartBody>
        <w:p w:rsidR="00E46387" w:rsidRDefault="003B1E0A" w:rsidP="003B1E0A">
          <w:pPr>
            <w:pStyle w:val="534ADBFEF1524D5696D048F86834CB44"/>
          </w:pPr>
          <w:r w:rsidRPr="00252E42">
            <w:rPr>
              <w:rStyle w:val="PlaceholderText"/>
            </w:rPr>
            <w:t>Year</w:t>
          </w:r>
        </w:p>
      </w:docPartBody>
    </w:docPart>
    <w:docPart>
      <w:docPartPr>
        <w:name w:val="9016CA7CF79044699D82C5C9CFF3DF6B"/>
        <w:category>
          <w:name w:val="General"/>
          <w:gallery w:val="placeholder"/>
        </w:category>
        <w:types>
          <w:type w:val="bbPlcHdr"/>
        </w:types>
        <w:behaviors>
          <w:behavior w:val="content"/>
        </w:behaviors>
        <w:guid w:val="{B73A11E2-4050-461D-A6B2-895098A85C4D}"/>
      </w:docPartPr>
      <w:docPartBody>
        <w:p w:rsidR="00E46387" w:rsidRDefault="003B1E0A" w:rsidP="003B1E0A">
          <w:pPr>
            <w:pStyle w:val="9016CA7CF79044699D82C5C9CFF3DF6B"/>
          </w:pPr>
          <w:r w:rsidRPr="00252E42">
            <w:rPr>
              <w:rStyle w:val="PlaceholderText"/>
            </w:rPr>
            <w:t>Year</w:t>
          </w:r>
        </w:p>
      </w:docPartBody>
    </w:docPart>
    <w:docPart>
      <w:docPartPr>
        <w:name w:val="F4773AD4EDD442A2BDE5259F102C83FF"/>
        <w:category>
          <w:name w:val="General"/>
          <w:gallery w:val="placeholder"/>
        </w:category>
        <w:types>
          <w:type w:val="bbPlcHdr"/>
        </w:types>
        <w:behaviors>
          <w:behavior w:val="content"/>
        </w:behaviors>
        <w:guid w:val="{36380883-9D9B-4AEB-AAA3-07612620D153}"/>
      </w:docPartPr>
      <w:docPartBody>
        <w:p w:rsidR="00E46387" w:rsidRDefault="003B1E0A" w:rsidP="003B1E0A">
          <w:pPr>
            <w:pStyle w:val="F4773AD4EDD442A2BDE5259F102C83FF"/>
          </w:pPr>
          <w:r w:rsidRPr="00252E42">
            <w:rPr>
              <w:rStyle w:val="PlaceholderText"/>
            </w:rPr>
            <w:t>Year</w:t>
          </w:r>
        </w:p>
      </w:docPartBody>
    </w:docPart>
    <w:docPart>
      <w:docPartPr>
        <w:name w:val="A43CDE46893C437EBE0FF40F9F0C3A5B"/>
        <w:category>
          <w:name w:val="General"/>
          <w:gallery w:val="placeholder"/>
        </w:category>
        <w:types>
          <w:type w:val="bbPlcHdr"/>
        </w:types>
        <w:behaviors>
          <w:behavior w:val="content"/>
        </w:behaviors>
        <w:guid w:val="{399E8773-67F0-4D4B-85CB-531604B4ED8C}"/>
      </w:docPartPr>
      <w:docPartBody>
        <w:p w:rsidR="00E46387" w:rsidRDefault="003B1E0A" w:rsidP="003B1E0A">
          <w:pPr>
            <w:pStyle w:val="A43CDE46893C437EBE0FF40F9F0C3A5B"/>
          </w:pPr>
          <w:r w:rsidRPr="00252E42">
            <w:rPr>
              <w:rStyle w:val="PlaceholderText"/>
            </w:rPr>
            <w:t>Year</w:t>
          </w:r>
        </w:p>
      </w:docPartBody>
    </w:docPart>
    <w:docPart>
      <w:docPartPr>
        <w:name w:val="8E89E8C7EF4A473EBEC27BE4086FE602"/>
        <w:category>
          <w:name w:val="General"/>
          <w:gallery w:val="placeholder"/>
        </w:category>
        <w:types>
          <w:type w:val="bbPlcHdr"/>
        </w:types>
        <w:behaviors>
          <w:behavior w:val="content"/>
        </w:behaviors>
        <w:guid w:val="{F8669856-7F0A-499C-84C6-6E1A2FFF5BE6}"/>
      </w:docPartPr>
      <w:docPartBody>
        <w:p w:rsidR="00E46387" w:rsidRDefault="003B1E0A" w:rsidP="003B1E0A">
          <w:pPr>
            <w:pStyle w:val="8E89E8C7EF4A473EBEC27BE4086FE602"/>
          </w:pPr>
          <w:r w:rsidRPr="00252E42">
            <w:rPr>
              <w:rStyle w:val="PlaceholderText"/>
            </w:rPr>
            <w:t>Year</w:t>
          </w:r>
        </w:p>
      </w:docPartBody>
    </w:docPart>
    <w:docPart>
      <w:docPartPr>
        <w:name w:val="51664D83E2184E2AB35AA92A6589769C"/>
        <w:category>
          <w:name w:val="General"/>
          <w:gallery w:val="placeholder"/>
        </w:category>
        <w:types>
          <w:type w:val="bbPlcHdr"/>
        </w:types>
        <w:behaviors>
          <w:behavior w:val="content"/>
        </w:behaviors>
        <w:guid w:val="{BCF9195E-4D35-4221-AEAE-0DDCC7F4DB3B}"/>
      </w:docPartPr>
      <w:docPartBody>
        <w:p w:rsidR="00E46387" w:rsidRDefault="00E46387"/>
      </w:docPartBody>
    </w:docPart>
    <w:docPart>
      <w:docPartPr>
        <w:name w:val="A3D5DA1ECFA6436D9DBE3AE2A106A647"/>
        <w:category>
          <w:name w:val="General"/>
          <w:gallery w:val="placeholder"/>
        </w:category>
        <w:types>
          <w:type w:val="bbPlcHdr"/>
        </w:types>
        <w:behaviors>
          <w:behavior w:val="content"/>
        </w:behaviors>
        <w:guid w:val="{A8445473-A22D-45CD-8A57-9700D8A30228}"/>
      </w:docPartPr>
      <w:docPartBody>
        <w:p w:rsidR="00E46387" w:rsidRDefault="00E46387"/>
      </w:docPartBody>
    </w:docPart>
    <w:docPart>
      <w:docPartPr>
        <w:name w:val="51FA90CDE86645879712F8B100C9A482"/>
        <w:category>
          <w:name w:val="General"/>
          <w:gallery w:val="placeholder"/>
        </w:category>
        <w:types>
          <w:type w:val="bbPlcHdr"/>
        </w:types>
        <w:behaviors>
          <w:behavior w:val="content"/>
        </w:behaviors>
        <w:guid w:val="{7247CAB5-7E0D-49AA-94AF-A703FF816421}"/>
      </w:docPartPr>
      <w:docPartBody>
        <w:p w:rsidR="00E46387" w:rsidRDefault="00E46387"/>
      </w:docPartBody>
    </w:docPart>
    <w:docPart>
      <w:docPartPr>
        <w:name w:val="086159A9825948FD98B0DDB8B25090A1"/>
        <w:category>
          <w:name w:val="General"/>
          <w:gallery w:val="placeholder"/>
        </w:category>
        <w:types>
          <w:type w:val="bbPlcHdr"/>
        </w:types>
        <w:behaviors>
          <w:behavior w:val="content"/>
        </w:behaviors>
        <w:guid w:val="{5FD96765-C525-40FD-A0BE-C99352DE3463}"/>
      </w:docPartPr>
      <w:docPartBody>
        <w:p w:rsidR="00E46387" w:rsidRDefault="00E46387"/>
      </w:docPartBody>
    </w:docPart>
    <w:docPart>
      <w:docPartPr>
        <w:name w:val="2DC7903EE3044E7FA70E8186BE43082A"/>
        <w:category>
          <w:name w:val="General"/>
          <w:gallery w:val="placeholder"/>
        </w:category>
        <w:types>
          <w:type w:val="bbPlcHdr"/>
        </w:types>
        <w:behaviors>
          <w:behavior w:val="content"/>
        </w:behaviors>
        <w:guid w:val="{0E7C7CB8-B7A6-4B0E-960C-1E836C317015}"/>
      </w:docPartPr>
      <w:docPartBody>
        <w:p w:rsidR="00E46387" w:rsidRDefault="00E46387"/>
      </w:docPartBody>
    </w:docPart>
    <w:docPart>
      <w:docPartPr>
        <w:name w:val="AE3674D1072D4962A4D999288CDF6336"/>
        <w:category>
          <w:name w:val="General"/>
          <w:gallery w:val="placeholder"/>
        </w:category>
        <w:types>
          <w:type w:val="bbPlcHdr"/>
        </w:types>
        <w:behaviors>
          <w:behavior w:val="content"/>
        </w:behaviors>
        <w:guid w:val="{ECE589B4-B0B8-449B-8AC4-FDB823B628BC}"/>
      </w:docPartPr>
      <w:docPartBody>
        <w:p w:rsidR="00E46387" w:rsidRDefault="00E46387"/>
      </w:docPartBody>
    </w:docPart>
    <w:docPart>
      <w:docPartPr>
        <w:name w:val="FBE053BCFC4247988E5B41CDA29315F3"/>
        <w:category>
          <w:name w:val="General"/>
          <w:gallery w:val="placeholder"/>
        </w:category>
        <w:types>
          <w:type w:val="bbPlcHdr"/>
        </w:types>
        <w:behaviors>
          <w:behavior w:val="content"/>
        </w:behaviors>
        <w:guid w:val="{2B6FCD45-A47C-4DA2-A063-63BC4B30D48F}"/>
      </w:docPartPr>
      <w:docPartBody>
        <w:p w:rsidR="00E46387" w:rsidRDefault="00E46387"/>
      </w:docPartBody>
    </w:docPart>
    <w:docPart>
      <w:docPartPr>
        <w:name w:val="2A61CFA4F7D54047AF82FD8936336E83"/>
        <w:category>
          <w:name w:val="General"/>
          <w:gallery w:val="placeholder"/>
        </w:category>
        <w:types>
          <w:type w:val="bbPlcHdr"/>
        </w:types>
        <w:behaviors>
          <w:behavior w:val="content"/>
        </w:behaviors>
        <w:guid w:val="{3323C05E-8D17-4AF4-960E-B84117E5589B}"/>
      </w:docPartPr>
      <w:docPartBody>
        <w:p w:rsidR="00E46387" w:rsidRDefault="00E46387"/>
      </w:docPartBody>
    </w:docPart>
    <w:docPart>
      <w:docPartPr>
        <w:name w:val="A5AC5856741D4F8D86A1833A62AD49FF"/>
        <w:category>
          <w:name w:val="General"/>
          <w:gallery w:val="placeholder"/>
        </w:category>
        <w:types>
          <w:type w:val="bbPlcHdr"/>
        </w:types>
        <w:behaviors>
          <w:behavior w:val="content"/>
        </w:behaviors>
        <w:guid w:val="{110D8EE8-3659-4396-BDC0-13C18EA976A7}"/>
      </w:docPartPr>
      <w:docPartBody>
        <w:p w:rsidR="00E46387" w:rsidRDefault="00E46387"/>
      </w:docPartBody>
    </w:docPart>
    <w:docPart>
      <w:docPartPr>
        <w:name w:val="5A29849B488947B09BC97FED6A568779"/>
        <w:category>
          <w:name w:val="General"/>
          <w:gallery w:val="placeholder"/>
        </w:category>
        <w:types>
          <w:type w:val="bbPlcHdr"/>
        </w:types>
        <w:behaviors>
          <w:behavior w:val="content"/>
        </w:behaviors>
        <w:guid w:val="{6E95E0BC-A560-4C88-93DE-D9CA5E019429}"/>
      </w:docPartPr>
      <w:docPartBody>
        <w:p w:rsidR="00E46387" w:rsidRDefault="00E46387"/>
      </w:docPartBody>
    </w:docPart>
    <w:docPart>
      <w:docPartPr>
        <w:name w:val="088E8A1491E14B83848EF386845018BA"/>
        <w:category>
          <w:name w:val="General"/>
          <w:gallery w:val="placeholder"/>
        </w:category>
        <w:types>
          <w:type w:val="bbPlcHdr"/>
        </w:types>
        <w:behaviors>
          <w:behavior w:val="content"/>
        </w:behaviors>
        <w:guid w:val="{04E31740-229A-4D79-8096-FC8BAF22D7AF}"/>
      </w:docPartPr>
      <w:docPartBody>
        <w:p w:rsidR="00E46387" w:rsidRDefault="00E46387"/>
      </w:docPartBody>
    </w:docPart>
    <w:docPart>
      <w:docPartPr>
        <w:name w:val="FC283A411EFE47C0B78114E01B2AAEC2"/>
        <w:category>
          <w:name w:val="General"/>
          <w:gallery w:val="placeholder"/>
        </w:category>
        <w:types>
          <w:type w:val="bbPlcHdr"/>
        </w:types>
        <w:behaviors>
          <w:behavior w:val="content"/>
        </w:behaviors>
        <w:guid w:val="{4FCC4E2A-9E35-4BB7-8ED9-3562E664D726}"/>
      </w:docPartPr>
      <w:docPartBody>
        <w:p w:rsidR="00E46387" w:rsidRDefault="00E46387"/>
      </w:docPartBody>
    </w:docPart>
    <w:docPart>
      <w:docPartPr>
        <w:name w:val="48D540131978485494017A2346E9D23A"/>
        <w:category>
          <w:name w:val="General"/>
          <w:gallery w:val="placeholder"/>
        </w:category>
        <w:types>
          <w:type w:val="bbPlcHdr"/>
        </w:types>
        <w:behaviors>
          <w:behavior w:val="content"/>
        </w:behaviors>
        <w:guid w:val="{10CC71ED-08B3-43FC-911A-CC6D506EC6FE}"/>
      </w:docPartPr>
      <w:docPartBody>
        <w:p w:rsidR="00E46387" w:rsidRDefault="00E46387"/>
      </w:docPartBody>
    </w:docPart>
    <w:docPart>
      <w:docPartPr>
        <w:name w:val="5B2A6CE2D94A4D3DBADD9E539D30E6B2"/>
        <w:category>
          <w:name w:val="General"/>
          <w:gallery w:val="placeholder"/>
        </w:category>
        <w:types>
          <w:type w:val="bbPlcHdr"/>
        </w:types>
        <w:behaviors>
          <w:behavior w:val="content"/>
        </w:behaviors>
        <w:guid w:val="{D6C7AADF-2808-4B1A-8171-A421E494C42D}"/>
      </w:docPartPr>
      <w:docPartBody>
        <w:p w:rsidR="00E46387" w:rsidRDefault="00E46387"/>
      </w:docPartBody>
    </w:docPart>
    <w:docPart>
      <w:docPartPr>
        <w:name w:val="5732642342424142ABD2DD895B592DCD"/>
        <w:category>
          <w:name w:val="General"/>
          <w:gallery w:val="placeholder"/>
        </w:category>
        <w:types>
          <w:type w:val="bbPlcHdr"/>
        </w:types>
        <w:behaviors>
          <w:behavior w:val="content"/>
        </w:behaviors>
        <w:guid w:val="{E6A68EC8-5CD5-4AAE-B4B4-ADB21E5276E3}"/>
      </w:docPartPr>
      <w:docPartBody>
        <w:p w:rsidR="00E46387" w:rsidRDefault="00E46387"/>
      </w:docPartBody>
    </w:docPart>
    <w:docPart>
      <w:docPartPr>
        <w:name w:val="CA997D1CE26E4902A0E62CDF275A309F"/>
        <w:category>
          <w:name w:val="General"/>
          <w:gallery w:val="placeholder"/>
        </w:category>
        <w:types>
          <w:type w:val="bbPlcHdr"/>
        </w:types>
        <w:behaviors>
          <w:behavior w:val="content"/>
        </w:behaviors>
        <w:guid w:val="{1D201E5A-0F54-4F78-B252-7DF7639153DC}"/>
      </w:docPartPr>
      <w:docPartBody>
        <w:p w:rsidR="00E46387" w:rsidRDefault="00E46387"/>
      </w:docPartBody>
    </w:docPart>
    <w:docPart>
      <w:docPartPr>
        <w:name w:val="F7A59BB9AA0045A5A23A93EDBB783462"/>
        <w:category>
          <w:name w:val="General"/>
          <w:gallery w:val="placeholder"/>
        </w:category>
        <w:types>
          <w:type w:val="bbPlcHdr"/>
        </w:types>
        <w:behaviors>
          <w:behavior w:val="content"/>
        </w:behaviors>
        <w:guid w:val="{08618835-A3FF-48A2-942A-AE7BE2FC8948}"/>
      </w:docPartPr>
      <w:docPartBody>
        <w:p w:rsidR="00E46387" w:rsidRDefault="00E46387"/>
      </w:docPartBody>
    </w:docPart>
    <w:docPart>
      <w:docPartPr>
        <w:name w:val="78BDD34F4045483EB3C327DC6DAE8E1A"/>
        <w:category>
          <w:name w:val="General"/>
          <w:gallery w:val="placeholder"/>
        </w:category>
        <w:types>
          <w:type w:val="bbPlcHdr"/>
        </w:types>
        <w:behaviors>
          <w:behavior w:val="content"/>
        </w:behaviors>
        <w:guid w:val="{C0B9E331-C152-4D31-B328-E3AD894E6975}"/>
      </w:docPartPr>
      <w:docPartBody>
        <w:p w:rsidR="00E46387" w:rsidRDefault="00E46387"/>
      </w:docPartBody>
    </w:docPart>
    <w:docPart>
      <w:docPartPr>
        <w:name w:val="FC6648548891414090CA9BCC0F3F66DF"/>
        <w:category>
          <w:name w:val="General"/>
          <w:gallery w:val="placeholder"/>
        </w:category>
        <w:types>
          <w:type w:val="bbPlcHdr"/>
        </w:types>
        <w:behaviors>
          <w:behavior w:val="content"/>
        </w:behaviors>
        <w:guid w:val="{64C77290-EF61-4A7E-937F-150603BDAA7F}"/>
      </w:docPartPr>
      <w:docPartBody>
        <w:p w:rsidR="00E46387" w:rsidRDefault="00E46387"/>
      </w:docPartBody>
    </w:docPart>
    <w:docPart>
      <w:docPartPr>
        <w:name w:val="8F1F194168574866B981D534D91AE960"/>
        <w:category>
          <w:name w:val="General"/>
          <w:gallery w:val="placeholder"/>
        </w:category>
        <w:types>
          <w:type w:val="bbPlcHdr"/>
        </w:types>
        <w:behaviors>
          <w:behavior w:val="content"/>
        </w:behaviors>
        <w:guid w:val="{BBF5889A-4134-46B5-9B95-67D980422A3A}"/>
      </w:docPartPr>
      <w:docPartBody>
        <w:p w:rsidR="00E46387" w:rsidRDefault="00E46387"/>
      </w:docPartBody>
    </w:docPart>
    <w:docPart>
      <w:docPartPr>
        <w:name w:val="63ABF4458E6F4032B14384D7AB8A1832"/>
        <w:category>
          <w:name w:val="General"/>
          <w:gallery w:val="placeholder"/>
        </w:category>
        <w:types>
          <w:type w:val="bbPlcHdr"/>
        </w:types>
        <w:behaviors>
          <w:behavior w:val="content"/>
        </w:behaviors>
        <w:guid w:val="{171E33B1-2E9E-4ABB-80A3-198376BCB5B7}"/>
      </w:docPartPr>
      <w:docPartBody>
        <w:p w:rsidR="00E46387" w:rsidRDefault="00E46387"/>
      </w:docPartBody>
    </w:docPart>
    <w:docPart>
      <w:docPartPr>
        <w:name w:val="6958113CE7D648A5AE934F847A6A8663"/>
        <w:category>
          <w:name w:val="General"/>
          <w:gallery w:val="placeholder"/>
        </w:category>
        <w:types>
          <w:type w:val="bbPlcHdr"/>
        </w:types>
        <w:behaviors>
          <w:behavior w:val="content"/>
        </w:behaviors>
        <w:guid w:val="{7B58762E-7078-4F1F-9FE0-AA06C86FE923}"/>
      </w:docPartPr>
      <w:docPartBody>
        <w:p w:rsidR="00E46387" w:rsidRDefault="00E46387"/>
      </w:docPartBody>
    </w:docPart>
    <w:docPart>
      <w:docPartPr>
        <w:name w:val="2EE11A7DE03946E3B65652842FE98A41"/>
        <w:category>
          <w:name w:val="General"/>
          <w:gallery w:val="placeholder"/>
        </w:category>
        <w:types>
          <w:type w:val="bbPlcHdr"/>
        </w:types>
        <w:behaviors>
          <w:behavior w:val="content"/>
        </w:behaviors>
        <w:guid w:val="{91D809BF-7DAE-4C02-84FA-8C2296CAF855}"/>
      </w:docPartPr>
      <w:docPartBody>
        <w:p w:rsidR="00E46387" w:rsidRDefault="00E46387"/>
      </w:docPartBody>
    </w:docPart>
    <w:docPart>
      <w:docPartPr>
        <w:name w:val="1226240A83734FD499F64FC09C3ECFF3"/>
        <w:category>
          <w:name w:val="General"/>
          <w:gallery w:val="placeholder"/>
        </w:category>
        <w:types>
          <w:type w:val="bbPlcHdr"/>
        </w:types>
        <w:behaviors>
          <w:behavior w:val="content"/>
        </w:behaviors>
        <w:guid w:val="{4007CB54-07B2-4AF3-9801-3F5BC28D735C}"/>
      </w:docPartPr>
      <w:docPartBody>
        <w:p w:rsidR="00E46387" w:rsidRDefault="00E46387"/>
      </w:docPartBody>
    </w:docPart>
    <w:docPart>
      <w:docPartPr>
        <w:name w:val="AF160A509E224D1AB1B818F134A25790"/>
        <w:category>
          <w:name w:val="General"/>
          <w:gallery w:val="placeholder"/>
        </w:category>
        <w:types>
          <w:type w:val="bbPlcHdr"/>
        </w:types>
        <w:behaviors>
          <w:behavior w:val="content"/>
        </w:behaviors>
        <w:guid w:val="{965DDE69-7E12-4854-A989-EB74CECE7EAA}"/>
      </w:docPartPr>
      <w:docPartBody>
        <w:p w:rsidR="00E46387" w:rsidRDefault="00E46387"/>
      </w:docPartBody>
    </w:docPart>
    <w:docPart>
      <w:docPartPr>
        <w:name w:val="00EA3B25860A4A0D90729A95936CE462"/>
        <w:category>
          <w:name w:val="General"/>
          <w:gallery w:val="placeholder"/>
        </w:category>
        <w:types>
          <w:type w:val="bbPlcHdr"/>
        </w:types>
        <w:behaviors>
          <w:behavior w:val="content"/>
        </w:behaviors>
        <w:guid w:val="{6AE19DC0-38E6-48C0-BB72-163B96163E2B}"/>
      </w:docPartPr>
      <w:docPartBody>
        <w:p w:rsidR="00E46387" w:rsidRDefault="00E46387"/>
      </w:docPartBody>
    </w:docPart>
    <w:docPart>
      <w:docPartPr>
        <w:name w:val="8430A0F92ABF4DF4A2A7A8B3E14C608A"/>
        <w:category>
          <w:name w:val="General"/>
          <w:gallery w:val="placeholder"/>
        </w:category>
        <w:types>
          <w:type w:val="bbPlcHdr"/>
        </w:types>
        <w:behaviors>
          <w:behavior w:val="content"/>
        </w:behaviors>
        <w:guid w:val="{8F1B3AC3-FA3F-4535-80A6-B01DC55E7CB2}"/>
      </w:docPartPr>
      <w:docPartBody>
        <w:p w:rsidR="00E46387" w:rsidRDefault="00E46387"/>
      </w:docPartBody>
    </w:docPart>
    <w:docPart>
      <w:docPartPr>
        <w:name w:val="47050BDA807945F4BD033C68FFE95921"/>
        <w:category>
          <w:name w:val="General"/>
          <w:gallery w:val="placeholder"/>
        </w:category>
        <w:types>
          <w:type w:val="bbPlcHdr"/>
        </w:types>
        <w:behaviors>
          <w:behavior w:val="content"/>
        </w:behaviors>
        <w:guid w:val="{3AC5E5BE-11A3-487D-9F84-0A05B15AA051}"/>
      </w:docPartPr>
      <w:docPartBody>
        <w:p w:rsidR="00E46387" w:rsidRDefault="00E46387"/>
      </w:docPartBody>
    </w:docPart>
    <w:docPart>
      <w:docPartPr>
        <w:name w:val="1F31A589054C429B924393B607EC3D8A"/>
        <w:category>
          <w:name w:val="General"/>
          <w:gallery w:val="placeholder"/>
        </w:category>
        <w:types>
          <w:type w:val="bbPlcHdr"/>
        </w:types>
        <w:behaviors>
          <w:behavior w:val="content"/>
        </w:behaviors>
        <w:guid w:val="{BC101249-7C73-4F7A-95F9-B34735A5BC91}"/>
      </w:docPartPr>
      <w:docPartBody>
        <w:p w:rsidR="00E46387" w:rsidRDefault="00E46387"/>
      </w:docPartBody>
    </w:docPart>
    <w:docPart>
      <w:docPartPr>
        <w:name w:val="96D4C96D928C4E09BCE58CABEA2499C9"/>
        <w:category>
          <w:name w:val="General"/>
          <w:gallery w:val="placeholder"/>
        </w:category>
        <w:types>
          <w:type w:val="bbPlcHdr"/>
        </w:types>
        <w:behaviors>
          <w:behavior w:val="content"/>
        </w:behaviors>
        <w:guid w:val="{F50EDFAA-B567-474F-8EDB-889EEA149B6B}"/>
      </w:docPartPr>
      <w:docPartBody>
        <w:p w:rsidR="00E46387" w:rsidRDefault="00E46387"/>
      </w:docPartBody>
    </w:docPart>
    <w:docPart>
      <w:docPartPr>
        <w:name w:val="E3FCFB371E264BDDB7135CBF50AAB561"/>
        <w:category>
          <w:name w:val="General"/>
          <w:gallery w:val="placeholder"/>
        </w:category>
        <w:types>
          <w:type w:val="bbPlcHdr"/>
        </w:types>
        <w:behaviors>
          <w:behavior w:val="content"/>
        </w:behaviors>
        <w:guid w:val="{9F74CFFD-DA2A-4494-B5D0-F9F119AD92EF}"/>
      </w:docPartPr>
      <w:docPartBody>
        <w:p w:rsidR="00E46387" w:rsidRDefault="00E46387"/>
      </w:docPartBody>
    </w:docPart>
    <w:docPart>
      <w:docPartPr>
        <w:name w:val="2EF2CF94F90741CD9A4378FE0FF6075F"/>
        <w:category>
          <w:name w:val="General"/>
          <w:gallery w:val="placeholder"/>
        </w:category>
        <w:types>
          <w:type w:val="bbPlcHdr"/>
        </w:types>
        <w:behaviors>
          <w:behavior w:val="content"/>
        </w:behaviors>
        <w:guid w:val="{0BBED9A1-6A03-410E-B41E-AA9B8CB694C9}"/>
      </w:docPartPr>
      <w:docPartBody>
        <w:p w:rsidR="00E46387" w:rsidRDefault="00E46387"/>
      </w:docPartBody>
    </w:docPart>
    <w:docPart>
      <w:docPartPr>
        <w:name w:val="99EC6BED471E4179B10178BE3116AF2A"/>
        <w:category>
          <w:name w:val="General"/>
          <w:gallery w:val="placeholder"/>
        </w:category>
        <w:types>
          <w:type w:val="bbPlcHdr"/>
        </w:types>
        <w:behaviors>
          <w:behavior w:val="content"/>
        </w:behaviors>
        <w:guid w:val="{AAD4511F-CFC0-4C7D-8FF9-E00BA8D4B1F0}"/>
      </w:docPartPr>
      <w:docPartBody>
        <w:p w:rsidR="00E46387" w:rsidRDefault="00E46387"/>
      </w:docPartBody>
    </w:docPart>
    <w:docPart>
      <w:docPartPr>
        <w:name w:val="A5CF08A44F71430BA3796D130ADC580E"/>
        <w:category>
          <w:name w:val="General"/>
          <w:gallery w:val="placeholder"/>
        </w:category>
        <w:types>
          <w:type w:val="bbPlcHdr"/>
        </w:types>
        <w:behaviors>
          <w:behavior w:val="content"/>
        </w:behaviors>
        <w:guid w:val="{99AA3454-23FB-474E-AAE2-F3AA452747F6}"/>
      </w:docPartPr>
      <w:docPartBody>
        <w:p w:rsidR="00E46387" w:rsidRDefault="00E46387"/>
      </w:docPartBody>
    </w:docPart>
    <w:docPart>
      <w:docPartPr>
        <w:name w:val="BD707B41F720447EB47F85AA9FB05765"/>
        <w:category>
          <w:name w:val="General"/>
          <w:gallery w:val="placeholder"/>
        </w:category>
        <w:types>
          <w:type w:val="bbPlcHdr"/>
        </w:types>
        <w:behaviors>
          <w:behavior w:val="content"/>
        </w:behaviors>
        <w:guid w:val="{149A7A7E-C4EE-45B1-8175-447AB4C55048}"/>
      </w:docPartPr>
      <w:docPartBody>
        <w:p w:rsidR="00E46387" w:rsidRDefault="00E46387"/>
      </w:docPartBody>
    </w:docPart>
    <w:docPart>
      <w:docPartPr>
        <w:name w:val="82EFF0C69FAF4C6EAA2822C2DEBD9D58"/>
        <w:category>
          <w:name w:val="General"/>
          <w:gallery w:val="placeholder"/>
        </w:category>
        <w:types>
          <w:type w:val="bbPlcHdr"/>
        </w:types>
        <w:behaviors>
          <w:behavior w:val="content"/>
        </w:behaviors>
        <w:guid w:val="{B5D344FC-A44A-467D-8E88-AD5873C8193A}"/>
      </w:docPartPr>
      <w:docPartBody>
        <w:p w:rsidR="00E46387" w:rsidRDefault="00E46387"/>
      </w:docPartBody>
    </w:docPart>
    <w:docPart>
      <w:docPartPr>
        <w:name w:val="E5BD05F52CC047D387855D9FB38BFB17"/>
        <w:category>
          <w:name w:val="General"/>
          <w:gallery w:val="placeholder"/>
        </w:category>
        <w:types>
          <w:type w:val="bbPlcHdr"/>
        </w:types>
        <w:behaviors>
          <w:behavior w:val="content"/>
        </w:behaviors>
        <w:guid w:val="{A24245FA-C094-43DC-AFA8-DB788724BAD3}"/>
      </w:docPartPr>
      <w:docPartBody>
        <w:p w:rsidR="00E46387" w:rsidRDefault="00E46387"/>
      </w:docPartBody>
    </w:docPart>
    <w:docPart>
      <w:docPartPr>
        <w:name w:val="B973676155374AF79BFEF3DE44E89EE5"/>
        <w:category>
          <w:name w:val="General"/>
          <w:gallery w:val="placeholder"/>
        </w:category>
        <w:types>
          <w:type w:val="bbPlcHdr"/>
        </w:types>
        <w:behaviors>
          <w:behavior w:val="content"/>
        </w:behaviors>
        <w:guid w:val="{0B473A0C-2C7A-47A4-8B00-AC17E95A3F50}"/>
      </w:docPartPr>
      <w:docPartBody>
        <w:p w:rsidR="00E46387" w:rsidRDefault="00E46387"/>
      </w:docPartBody>
    </w:docPart>
    <w:docPart>
      <w:docPartPr>
        <w:name w:val="5EDC3394659249F08AD79B5AB695F74F"/>
        <w:category>
          <w:name w:val="General"/>
          <w:gallery w:val="placeholder"/>
        </w:category>
        <w:types>
          <w:type w:val="bbPlcHdr"/>
        </w:types>
        <w:behaviors>
          <w:behavior w:val="content"/>
        </w:behaviors>
        <w:guid w:val="{EAAB3865-ACDD-4050-A6D6-256FFFA100E7}"/>
      </w:docPartPr>
      <w:docPartBody>
        <w:p w:rsidR="00E46387" w:rsidRDefault="00E46387"/>
      </w:docPartBody>
    </w:docPart>
    <w:docPart>
      <w:docPartPr>
        <w:name w:val="4DF4908B49F74FF38996DAF49AACACBF"/>
        <w:category>
          <w:name w:val="General"/>
          <w:gallery w:val="placeholder"/>
        </w:category>
        <w:types>
          <w:type w:val="bbPlcHdr"/>
        </w:types>
        <w:behaviors>
          <w:behavior w:val="content"/>
        </w:behaviors>
        <w:guid w:val="{1819FA9D-315D-431A-98AC-BFCD244A2FF0}"/>
      </w:docPartPr>
      <w:docPartBody>
        <w:p w:rsidR="00E46387" w:rsidRDefault="00E46387"/>
      </w:docPartBody>
    </w:docPart>
    <w:docPart>
      <w:docPartPr>
        <w:name w:val="74F67E33427842BAB6401E1721D33665"/>
        <w:category>
          <w:name w:val="General"/>
          <w:gallery w:val="placeholder"/>
        </w:category>
        <w:types>
          <w:type w:val="bbPlcHdr"/>
        </w:types>
        <w:behaviors>
          <w:behavior w:val="content"/>
        </w:behaviors>
        <w:guid w:val="{75E5E4C5-B118-4560-B3AD-162E8825A389}"/>
      </w:docPartPr>
      <w:docPartBody>
        <w:p w:rsidR="00E46387" w:rsidRDefault="00E46387"/>
      </w:docPartBody>
    </w:docPart>
    <w:docPart>
      <w:docPartPr>
        <w:name w:val="8207212155D54E53842083800E913523"/>
        <w:category>
          <w:name w:val="General"/>
          <w:gallery w:val="placeholder"/>
        </w:category>
        <w:types>
          <w:type w:val="bbPlcHdr"/>
        </w:types>
        <w:behaviors>
          <w:behavior w:val="content"/>
        </w:behaviors>
        <w:guid w:val="{AF44CB83-5A07-42D1-B7CE-E3640D23A146}"/>
      </w:docPartPr>
      <w:docPartBody>
        <w:p w:rsidR="00E46387" w:rsidRDefault="00E46387"/>
      </w:docPartBody>
    </w:docPart>
    <w:docPart>
      <w:docPartPr>
        <w:name w:val="646D38D6FAF3402D9937104BADF1F2BC"/>
        <w:category>
          <w:name w:val="General"/>
          <w:gallery w:val="placeholder"/>
        </w:category>
        <w:types>
          <w:type w:val="bbPlcHdr"/>
        </w:types>
        <w:behaviors>
          <w:behavior w:val="content"/>
        </w:behaviors>
        <w:guid w:val="{4EF96759-BBA7-4676-ABBB-F78B68FDA6B5}"/>
      </w:docPartPr>
      <w:docPartBody>
        <w:p w:rsidR="00E46387" w:rsidRDefault="00E46387"/>
      </w:docPartBody>
    </w:docPart>
    <w:docPart>
      <w:docPartPr>
        <w:name w:val="8CA833651694437AA0FE151233AC1E33"/>
        <w:category>
          <w:name w:val="General"/>
          <w:gallery w:val="placeholder"/>
        </w:category>
        <w:types>
          <w:type w:val="bbPlcHdr"/>
        </w:types>
        <w:behaviors>
          <w:behavior w:val="content"/>
        </w:behaviors>
        <w:guid w:val="{44693565-A624-4299-B37E-DAE58E9D5F0E}"/>
      </w:docPartPr>
      <w:docPartBody>
        <w:p w:rsidR="00E46387" w:rsidRDefault="00E46387"/>
      </w:docPartBody>
    </w:docPart>
    <w:docPart>
      <w:docPartPr>
        <w:name w:val="B147F47638BE441D876962BB4BD3CB12"/>
        <w:category>
          <w:name w:val="General"/>
          <w:gallery w:val="placeholder"/>
        </w:category>
        <w:types>
          <w:type w:val="bbPlcHdr"/>
        </w:types>
        <w:behaviors>
          <w:behavior w:val="content"/>
        </w:behaviors>
        <w:guid w:val="{6D644FCE-FF89-4A57-A415-F8BE7E4CB93C}"/>
      </w:docPartPr>
      <w:docPartBody>
        <w:p w:rsidR="00E46387" w:rsidRDefault="00E46387"/>
      </w:docPartBody>
    </w:docPart>
    <w:docPart>
      <w:docPartPr>
        <w:name w:val="8C64171C23484DCEA5EBF2B98AA825E9"/>
        <w:category>
          <w:name w:val="General"/>
          <w:gallery w:val="placeholder"/>
        </w:category>
        <w:types>
          <w:type w:val="bbPlcHdr"/>
        </w:types>
        <w:behaviors>
          <w:behavior w:val="content"/>
        </w:behaviors>
        <w:guid w:val="{052F00BA-D70F-40C8-B052-C0833BE60322}"/>
      </w:docPartPr>
      <w:docPartBody>
        <w:p w:rsidR="00E46387" w:rsidRDefault="00E46387"/>
      </w:docPartBody>
    </w:docPart>
    <w:docPart>
      <w:docPartPr>
        <w:name w:val="D6581FAF3137468C922D232491C94302"/>
        <w:category>
          <w:name w:val="General"/>
          <w:gallery w:val="placeholder"/>
        </w:category>
        <w:types>
          <w:type w:val="bbPlcHdr"/>
        </w:types>
        <w:behaviors>
          <w:behavior w:val="content"/>
        </w:behaviors>
        <w:guid w:val="{EF32E9D4-DEBB-46EC-A12A-50FF364E11BB}"/>
      </w:docPartPr>
      <w:docPartBody>
        <w:p w:rsidR="00E46387" w:rsidRDefault="00E46387"/>
      </w:docPartBody>
    </w:docPart>
    <w:docPart>
      <w:docPartPr>
        <w:name w:val="98DDF3F5539E4BE0A6D2BFA2181EEFDE"/>
        <w:category>
          <w:name w:val="General"/>
          <w:gallery w:val="placeholder"/>
        </w:category>
        <w:types>
          <w:type w:val="bbPlcHdr"/>
        </w:types>
        <w:behaviors>
          <w:behavior w:val="content"/>
        </w:behaviors>
        <w:guid w:val="{451893E3-53D4-455F-B0D5-DA22E6FB04C8}"/>
      </w:docPartPr>
      <w:docPartBody>
        <w:p w:rsidR="00E46387" w:rsidRDefault="00E46387"/>
      </w:docPartBody>
    </w:docPart>
    <w:docPart>
      <w:docPartPr>
        <w:name w:val="062E97BE13A347F5800E017B2E9D4C4B"/>
        <w:category>
          <w:name w:val="General"/>
          <w:gallery w:val="placeholder"/>
        </w:category>
        <w:types>
          <w:type w:val="bbPlcHdr"/>
        </w:types>
        <w:behaviors>
          <w:behavior w:val="content"/>
        </w:behaviors>
        <w:guid w:val="{76977666-7F4F-431F-878D-037B89477EA0}"/>
      </w:docPartPr>
      <w:docPartBody>
        <w:p w:rsidR="00E46387" w:rsidRDefault="00E46387"/>
      </w:docPartBody>
    </w:docPart>
    <w:docPart>
      <w:docPartPr>
        <w:name w:val="6995EBD91D054EF7B4C5FFF1F065530E"/>
        <w:category>
          <w:name w:val="General"/>
          <w:gallery w:val="placeholder"/>
        </w:category>
        <w:types>
          <w:type w:val="bbPlcHdr"/>
        </w:types>
        <w:behaviors>
          <w:behavior w:val="content"/>
        </w:behaviors>
        <w:guid w:val="{B1ED7F16-1F2F-4B1D-A9B6-305887EA5367}"/>
      </w:docPartPr>
      <w:docPartBody>
        <w:p w:rsidR="00E46387" w:rsidRDefault="00E46387"/>
      </w:docPartBody>
    </w:docPart>
    <w:docPart>
      <w:docPartPr>
        <w:name w:val="9DD57D5B3C434EBFBB78D7713513F93F"/>
        <w:category>
          <w:name w:val="General"/>
          <w:gallery w:val="placeholder"/>
        </w:category>
        <w:types>
          <w:type w:val="bbPlcHdr"/>
        </w:types>
        <w:behaviors>
          <w:behavior w:val="content"/>
        </w:behaviors>
        <w:guid w:val="{971CE546-4EE5-4564-B6F4-C02C3DE79278}"/>
      </w:docPartPr>
      <w:docPartBody>
        <w:p w:rsidR="00E46387" w:rsidRDefault="00E46387"/>
      </w:docPartBody>
    </w:docPart>
    <w:docPart>
      <w:docPartPr>
        <w:name w:val="9ADE4431D2664C8AB1004E7E8737B456"/>
        <w:category>
          <w:name w:val="General"/>
          <w:gallery w:val="placeholder"/>
        </w:category>
        <w:types>
          <w:type w:val="bbPlcHdr"/>
        </w:types>
        <w:behaviors>
          <w:behavior w:val="content"/>
        </w:behaviors>
        <w:guid w:val="{061A592C-1E43-4970-9043-D0D113B280E4}"/>
      </w:docPartPr>
      <w:docPartBody>
        <w:p w:rsidR="00E46387" w:rsidRDefault="00E46387"/>
      </w:docPartBody>
    </w:docPart>
    <w:docPart>
      <w:docPartPr>
        <w:name w:val="2F8444AE07CF46F7AE16ACBB1879BB4B"/>
        <w:category>
          <w:name w:val="General"/>
          <w:gallery w:val="placeholder"/>
        </w:category>
        <w:types>
          <w:type w:val="bbPlcHdr"/>
        </w:types>
        <w:behaviors>
          <w:behavior w:val="content"/>
        </w:behaviors>
        <w:guid w:val="{5D2381D6-185D-4421-AB8F-1EBF9DFF75AD}"/>
      </w:docPartPr>
      <w:docPartBody>
        <w:p w:rsidR="00E46387" w:rsidRDefault="00E46387"/>
      </w:docPartBody>
    </w:docPart>
    <w:docPart>
      <w:docPartPr>
        <w:name w:val="4332CCA083AC4D06A74218D1B5538BF6"/>
        <w:category>
          <w:name w:val="General"/>
          <w:gallery w:val="placeholder"/>
        </w:category>
        <w:types>
          <w:type w:val="bbPlcHdr"/>
        </w:types>
        <w:behaviors>
          <w:behavior w:val="content"/>
        </w:behaviors>
        <w:guid w:val="{A9DAD788-C1DF-4F6F-A4D6-7EE36B9B12A1}"/>
      </w:docPartPr>
      <w:docPartBody>
        <w:p w:rsidR="00E46387" w:rsidRDefault="00E46387"/>
      </w:docPartBody>
    </w:docPart>
    <w:docPart>
      <w:docPartPr>
        <w:name w:val="4D7AC6F30CD24F17B437F042E213200B"/>
        <w:category>
          <w:name w:val="General"/>
          <w:gallery w:val="placeholder"/>
        </w:category>
        <w:types>
          <w:type w:val="bbPlcHdr"/>
        </w:types>
        <w:behaviors>
          <w:behavior w:val="content"/>
        </w:behaviors>
        <w:guid w:val="{5D5CCDB8-2048-4A73-A5AC-A54EBECEFA91}"/>
      </w:docPartPr>
      <w:docPartBody>
        <w:p w:rsidR="00E46387" w:rsidRDefault="00E46387"/>
      </w:docPartBody>
    </w:docPart>
    <w:docPart>
      <w:docPartPr>
        <w:name w:val="ED338E46E3D5421EA01F871BD863F86C"/>
        <w:category>
          <w:name w:val="General"/>
          <w:gallery w:val="placeholder"/>
        </w:category>
        <w:types>
          <w:type w:val="bbPlcHdr"/>
        </w:types>
        <w:behaviors>
          <w:behavior w:val="content"/>
        </w:behaviors>
        <w:guid w:val="{F70D285C-5C7F-4066-BDB6-C5E75D07D149}"/>
      </w:docPartPr>
      <w:docPartBody>
        <w:p w:rsidR="00E46387" w:rsidRDefault="00E46387"/>
      </w:docPartBody>
    </w:docPart>
    <w:docPart>
      <w:docPartPr>
        <w:name w:val="6020BD2B7681430E8DDDE29C296C8563"/>
        <w:category>
          <w:name w:val="General"/>
          <w:gallery w:val="placeholder"/>
        </w:category>
        <w:types>
          <w:type w:val="bbPlcHdr"/>
        </w:types>
        <w:behaviors>
          <w:behavior w:val="content"/>
        </w:behaviors>
        <w:guid w:val="{6619BAD1-AB8A-41E6-9C29-945C354F1535}"/>
      </w:docPartPr>
      <w:docPartBody>
        <w:p w:rsidR="00E46387" w:rsidRDefault="00E46387"/>
      </w:docPartBody>
    </w:docPart>
    <w:docPart>
      <w:docPartPr>
        <w:name w:val="FCD29074FBD94BE581C8B4B5F201BEBD"/>
        <w:category>
          <w:name w:val="General"/>
          <w:gallery w:val="placeholder"/>
        </w:category>
        <w:types>
          <w:type w:val="bbPlcHdr"/>
        </w:types>
        <w:behaviors>
          <w:behavior w:val="content"/>
        </w:behaviors>
        <w:guid w:val="{62B5CF4A-8E02-47BA-8A35-1452F8F5A585}"/>
      </w:docPartPr>
      <w:docPartBody>
        <w:p w:rsidR="00E46387" w:rsidRDefault="00E46387"/>
      </w:docPartBody>
    </w:docPart>
    <w:docPart>
      <w:docPartPr>
        <w:name w:val="CC20EC9CDDCA4D7188E85C655FEAD21E"/>
        <w:category>
          <w:name w:val="General"/>
          <w:gallery w:val="placeholder"/>
        </w:category>
        <w:types>
          <w:type w:val="bbPlcHdr"/>
        </w:types>
        <w:behaviors>
          <w:behavior w:val="content"/>
        </w:behaviors>
        <w:guid w:val="{0617F44A-193D-40A2-9048-35F566EC1553}"/>
      </w:docPartPr>
      <w:docPartBody>
        <w:p w:rsidR="00E46387" w:rsidRDefault="00E46387"/>
      </w:docPartBody>
    </w:docPart>
    <w:docPart>
      <w:docPartPr>
        <w:name w:val="62CD338EF7E2417F8AEED3A26242882C"/>
        <w:category>
          <w:name w:val="General"/>
          <w:gallery w:val="placeholder"/>
        </w:category>
        <w:types>
          <w:type w:val="bbPlcHdr"/>
        </w:types>
        <w:behaviors>
          <w:behavior w:val="content"/>
        </w:behaviors>
        <w:guid w:val="{4F399FA4-3B49-4561-932E-9217056FC880}"/>
      </w:docPartPr>
      <w:docPartBody>
        <w:p w:rsidR="00E46387" w:rsidRDefault="00E46387"/>
      </w:docPartBody>
    </w:docPart>
    <w:docPart>
      <w:docPartPr>
        <w:name w:val="DF7FF193E8E84D5DB50A80CA25E89F61"/>
        <w:category>
          <w:name w:val="General"/>
          <w:gallery w:val="placeholder"/>
        </w:category>
        <w:types>
          <w:type w:val="bbPlcHdr"/>
        </w:types>
        <w:behaviors>
          <w:behavior w:val="content"/>
        </w:behaviors>
        <w:guid w:val="{442656B6-3046-4041-B0F0-AED4888B94E0}"/>
      </w:docPartPr>
      <w:docPartBody>
        <w:p w:rsidR="00E46387" w:rsidRDefault="00E46387"/>
      </w:docPartBody>
    </w:docPart>
    <w:docPart>
      <w:docPartPr>
        <w:name w:val="818A003A8F6C4FDAA0DAFC904B4561A9"/>
        <w:category>
          <w:name w:val="General"/>
          <w:gallery w:val="placeholder"/>
        </w:category>
        <w:types>
          <w:type w:val="bbPlcHdr"/>
        </w:types>
        <w:behaviors>
          <w:behavior w:val="content"/>
        </w:behaviors>
        <w:guid w:val="{A1AB4DD7-85E2-43B8-BD17-EC72146F7186}"/>
      </w:docPartPr>
      <w:docPartBody>
        <w:p w:rsidR="00E46387" w:rsidRDefault="00E46387"/>
      </w:docPartBody>
    </w:docPart>
    <w:docPart>
      <w:docPartPr>
        <w:name w:val="12417FD2D6274DA896FE4B5870E88473"/>
        <w:category>
          <w:name w:val="General"/>
          <w:gallery w:val="placeholder"/>
        </w:category>
        <w:types>
          <w:type w:val="bbPlcHdr"/>
        </w:types>
        <w:behaviors>
          <w:behavior w:val="content"/>
        </w:behaviors>
        <w:guid w:val="{BF4142F4-70D4-4FC7-8703-D75D940475F1}"/>
      </w:docPartPr>
      <w:docPartBody>
        <w:p w:rsidR="00E46387" w:rsidRDefault="00E46387"/>
      </w:docPartBody>
    </w:docPart>
    <w:docPart>
      <w:docPartPr>
        <w:name w:val="CAB4F90E828041A6B987315EE3FC24B8"/>
        <w:category>
          <w:name w:val="General"/>
          <w:gallery w:val="placeholder"/>
        </w:category>
        <w:types>
          <w:type w:val="bbPlcHdr"/>
        </w:types>
        <w:behaviors>
          <w:behavior w:val="content"/>
        </w:behaviors>
        <w:guid w:val="{40A42334-0DD2-4F11-B778-7E377743E4D3}"/>
      </w:docPartPr>
      <w:docPartBody>
        <w:p w:rsidR="00E46387" w:rsidRDefault="00E46387"/>
      </w:docPartBody>
    </w:docPart>
    <w:docPart>
      <w:docPartPr>
        <w:name w:val="A13B6F5356CD436AB9FE802ADF5EB45A"/>
        <w:category>
          <w:name w:val="General"/>
          <w:gallery w:val="placeholder"/>
        </w:category>
        <w:types>
          <w:type w:val="bbPlcHdr"/>
        </w:types>
        <w:behaviors>
          <w:behavior w:val="content"/>
        </w:behaviors>
        <w:guid w:val="{AEC773B5-1346-4B75-81CF-D3AB7BC10B0E}"/>
      </w:docPartPr>
      <w:docPartBody>
        <w:p w:rsidR="00E46387" w:rsidRDefault="00E46387"/>
      </w:docPartBody>
    </w:docPart>
    <w:docPart>
      <w:docPartPr>
        <w:name w:val="95522729DDA8438DBE9DE62968EB2784"/>
        <w:category>
          <w:name w:val="General"/>
          <w:gallery w:val="placeholder"/>
        </w:category>
        <w:types>
          <w:type w:val="bbPlcHdr"/>
        </w:types>
        <w:behaviors>
          <w:behavior w:val="content"/>
        </w:behaviors>
        <w:guid w:val="{9476CE33-FB5A-4166-870A-71EF250FEE9C}"/>
      </w:docPartPr>
      <w:docPartBody>
        <w:p w:rsidR="00E46387" w:rsidRDefault="00E46387"/>
      </w:docPartBody>
    </w:docPart>
    <w:docPart>
      <w:docPartPr>
        <w:name w:val="D24C7188B036407582C827BFA53B7AA8"/>
        <w:category>
          <w:name w:val="General"/>
          <w:gallery w:val="placeholder"/>
        </w:category>
        <w:types>
          <w:type w:val="bbPlcHdr"/>
        </w:types>
        <w:behaviors>
          <w:behavior w:val="content"/>
        </w:behaviors>
        <w:guid w:val="{7275DAEE-552E-4D51-BD45-260706EBDA6E}"/>
      </w:docPartPr>
      <w:docPartBody>
        <w:p w:rsidR="00E46387" w:rsidRDefault="00E46387"/>
      </w:docPartBody>
    </w:docPart>
    <w:docPart>
      <w:docPartPr>
        <w:name w:val="26A4F8391CD04CC0B59FD2B00400C1E4"/>
        <w:category>
          <w:name w:val="General"/>
          <w:gallery w:val="placeholder"/>
        </w:category>
        <w:types>
          <w:type w:val="bbPlcHdr"/>
        </w:types>
        <w:behaviors>
          <w:behavior w:val="content"/>
        </w:behaviors>
        <w:guid w:val="{B569AB8D-5E3F-4E06-91CA-146876BDDC32}"/>
      </w:docPartPr>
      <w:docPartBody>
        <w:p w:rsidR="00E46387" w:rsidRDefault="00E46387"/>
      </w:docPartBody>
    </w:docPart>
    <w:docPart>
      <w:docPartPr>
        <w:name w:val="86643951902045B3A73A1F0AB4393247"/>
        <w:category>
          <w:name w:val="General"/>
          <w:gallery w:val="placeholder"/>
        </w:category>
        <w:types>
          <w:type w:val="bbPlcHdr"/>
        </w:types>
        <w:behaviors>
          <w:behavior w:val="content"/>
        </w:behaviors>
        <w:guid w:val="{348366C9-31BE-4DB4-A085-0D8D9BE18947}"/>
      </w:docPartPr>
      <w:docPartBody>
        <w:p w:rsidR="00E46387" w:rsidRDefault="00E46387"/>
      </w:docPartBody>
    </w:docPart>
    <w:docPart>
      <w:docPartPr>
        <w:name w:val="96A505B6F3FD4D6AB5ADF95D5190848D"/>
        <w:category>
          <w:name w:val="General"/>
          <w:gallery w:val="placeholder"/>
        </w:category>
        <w:types>
          <w:type w:val="bbPlcHdr"/>
        </w:types>
        <w:behaviors>
          <w:behavior w:val="content"/>
        </w:behaviors>
        <w:guid w:val="{FAB76E80-2584-4359-94C0-E302E6906903}"/>
      </w:docPartPr>
      <w:docPartBody>
        <w:p w:rsidR="00E46387" w:rsidRDefault="00E46387"/>
      </w:docPartBody>
    </w:docPart>
    <w:docPart>
      <w:docPartPr>
        <w:name w:val="0092852BC4354636976881C3B6801874"/>
        <w:category>
          <w:name w:val="General"/>
          <w:gallery w:val="placeholder"/>
        </w:category>
        <w:types>
          <w:type w:val="bbPlcHdr"/>
        </w:types>
        <w:behaviors>
          <w:behavior w:val="content"/>
        </w:behaviors>
        <w:guid w:val="{0EA11C4D-561B-40FC-B4F3-5FD9583F48A2}"/>
      </w:docPartPr>
      <w:docPartBody>
        <w:p w:rsidR="00E46387" w:rsidRDefault="00E46387"/>
      </w:docPartBody>
    </w:docPart>
    <w:docPart>
      <w:docPartPr>
        <w:name w:val="BCC5330EF433422BA0F6843EE45DCDAC"/>
        <w:category>
          <w:name w:val="General"/>
          <w:gallery w:val="placeholder"/>
        </w:category>
        <w:types>
          <w:type w:val="bbPlcHdr"/>
        </w:types>
        <w:behaviors>
          <w:behavior w:val="content"/>
        </w:behaviors>
        <w:guid w:val="{652F7B43-35B6-4038-86CD-5716B692DC6D}"/>
      </w:docPartPr>
      <w:docPartBody>
        <w:p w:rsidR="00E46387" w:rsidRDefault="00E46387"/>
      </w:docPartBody>
    </w:docPart>
    <w:docPart>
      <w:docPartPr>
        <w:name w:val="C675E65BDED149C6AEF01B77D118E03C"/>
        <w:category>
          <w:name w:val="General"/>
          <w:gallery w:val="placeholder"/>
        </w:category>
        <w:types>
          <w:type w:val="bbPlcHdr"/>
        </w:types>
        <w:behaviors>
          <w:behavior w:val="content"/>
        </w:behaviors>
        <w:guid w:val="{A2FA7F03-86DC-4576-B89B-A262A7567A40}"/>
      </w:docPartPr>
      <w:docPartBody>
        <w:p w:rsidR="00E46387" w:rsidRDefault="00E46387"/>
      </w:docPartBody>
    </w:docPart>
    <w:docPart>
      <w:docPartPr>
        <w:name w:val="0537DCB99B5F42899FE8C967D51ABACA"/>
        <w:category>
          <w:name w:val="General"/>
          <w:gallery w:val="placeholder"/>
        </w:category>
        <w:types>
          <w:type w:val="bbPlcHdr"/>
        </w:types>
        <w:behaviors>
          <w:behavior w:val="content"/>
        </w:behaviors>
        <w:guid w:val="{08E40406-19C5-4538-B54F-B4A7E1128840}"/>
      </w:docPartPr>
      <w:docPartBody>
        <w:p w:rsidR="00E46387" w:rsidRDefault="00E46387"/>
      </w:docPartBody>
    </w:docPart>
    <w:docPart>
      <w:docPartPr>
        <w:name w:val="51B6A640895B42F2859060B0C0226B4F"/>
        <w:category>
          <w:name w:val="General"/>
          <w:gallery w:val="placeholder"/>
        </w:category>
        <w:types>
          <w:type w:val="bbPlcHdr"/>
        </w:types>
        <w:behaviors>
          <w:behavior w:val="content"/>
        </w:behaviors>
        <w:guid w:val="{D7829562-1427-406F-95ED-D4D33E91B6C3}"/>
      </w:docPartPr>
      <w:docPartBody>
        <w:p w:rsidR="00E46387" w:rsidRDefault="00E46387"/>
      </w:docPartBody>
    </w:docPart>
    <w:docPart>
      <w:docPartPr>
        <w:name w:val="1AD73ECD641E439CB5AA0C01A73681EF"/>
        <w:category>
          <w:name w:val="General"/>
          <w:gallery w:val="placeholder"/>
        </w:category>
        <w:types>
          <w:type w:val="bbPlcHdr"/>
        </w:types>
        <w:behaviors>
          <w:behavior w:val="content"/>
        </w:behaviors>
        <w:guid w:val="{CEEF416B-D8D5-469C-A697-1EAEDF523F48}"/>
      </w:docPartPr>
      <w:docPartBody>
        <w:p w:rsidR="00E46387" w:rsidRDefault="00E46387"/>
      </w:docPartBody>
    </w:docPart>
    <w:docPart>
      <w:docPartPr>
        <w:name w:val="185A33F0A3144FFF9D12D33B5537F23D"/>
        <w:category>
          <w:name w:val="General"/>
          <w:gallery w:val="placeholder"/>
        </w:category>
        <w:types>
          <w:type w:val="bbPlcHdr"/>
        </w:types>
        <w:behaviors>
          <w:behavior w:val="content"/>
        </w:behaviors>
        <w:guid w:val="{50F44979-3798-48DA-8580-E79DE9BD33E1}"/>
      </w:docPartPr>
      <w:docPartBody>
        <w:p w:rsidR="00E46387" w:rsidRDefault="00E46387"/>
      </w:docPartBody>
    </w:docPart>
    <w:docPart>
      <w:docPartPr>
        <w:name w:val="BDAFE4EDEBD849F5B8B0E3FE84258769"/>
        <w:category>
          <w:name w:val="General"/>
          <w:gallery w:val="placeholder"/>
        </w:category>
        <w:types>
          <w:type w:val="bbPlcHdr"/>
        </w:types>
        <w:behaviors>
          <w:behavior w:val="content"/>
        </w:behaviors>
        <w:guid w:val="{9337AF5A-674E-4F52-8B66-F0B142259226}"/>
      </w:docPartPr>
      <w:docPartBody>
        <w:p w:rsidR="00E46387" w:rsidRDefault="00E46387"/>
      </w:docPartBody>
    </w:docPart>
    <w:docPart>
      <w:docPartPr>
        <w:name w:val="C5B7EE1169DD47948F6379AB5BE126BC"/>
        <w:category>
          <w:name w:val="General"/>
          <w:gallery w:val="placeholder"/>
        </w:category>
        <w:types>
          <w:type w:val="bbPlcHdr"/>
        </w:types>
        <w:behaviors>
          <w:behavior w:val="content"/>
        </w:behaviors>
        <w:guid w:val="{3B9C513E-1611-4A93-9BF5-F7BB274749BA}"/>
      </w:docPartPr>
      <w:docPartBody>
        <w:p w:rsidR="00E46387" w:rsidRDefault="00E46387"/>
      </w:docPartBody>
    </w:docPart>
    <w:docPart>
      <w:docPartPr>
        <w:name w:val="E154240A747A4E37B298EDB8F95D4877"/>
        <w:category>
          <w:name w:val="General"/>
          <w:gallery w:val="placeholder"/>
        </w:category>
        <w:types>
          <w:type w:val="bbPlcHdr"/>
        </w:types>
        <w:behaviors>
          <w:behavior w:val="content"/>
        </w:behaviors>
        <w:guid w:val="{5F125EF3-4972-4A93-9DCE-E8D92CD1A9C7}"/>
      </w:docPartPr>
      <w:docPartBody>
        <w:p w:rsidR="00E46387" w:rsidRDefault="00E46387"/>
      </w:docPartBody>
    </w:docPart>
    <w:docPart>
      <w:docPartPr>
        <w:name w:val="BF2F1AC1EC064B8781D9A0A576793166"/>
        <w:category>
          <w:name w:val="General"/>
          <w:gallery w:val="placeholder"/>
        </w:category>
        <w:types>
          <w:type w:val="bbPlcHdr"/>
        </w:types>
        <w:behaviors>
          <w:behavior w:val="content"/>
        </w:behaviors>
        <w:guid w:val="{3A84150D-B3A8-40A5-B234-F057E8868739}"/>
      </w:docPartPr>
      <w:docPartBody>
        <w:p w:rsidR="00E46387" w:rsidRDefault="00E46387"/>
      </w:docPartBody>
    </w:docPart>
    <w:docPart>
      <w:docPartPr>
        <w:name w:val="E660CCC926A948048E4790D64E51E739"/>
        <w:category>
          <w:name w:val="General"/>
          <w:gallery w:val="placeholder"/>
        </w:category>
        <w:types>
          <w:type w:val="bbPlcHdr"/>
        </w:types>
        <w:behaviors>
          <w:behavior w:val="content"/>
        </w:behaviors>
        <w:guid w:val="{CCCB37B3-D9BA-4996-A91B-93A2BE48D8E3}"/>
      </w:docPartPr>
      <w:docPartBody>
        <w:p w:rsidR="00E46387" w:rsidRDefault="00E46387"/>
      </w:docPartBody>
    </w:docPart>
    <w:docPart>
      <w:docPartPr>
        <w:name w:val="6B1878B9B52448BC857627547B496A5E"/>
        <w:category>
          <w:name w:val="General"/>
          <w:gallery w:val="placeholder"/>
        </w:category>
        <w:types>
          <w:type w:val="bbPlcHdr"/>
        </w:types>
        <w:behaviors>
          <w:behavior w:val="content"/>
        </w:behaviors>
        <w:guid w:val="{E6636C74-00CF-491D-BB73-95C5AE408BDE}"/>
      </w:docPartPr>
      <w:docPartBody>
        <w:p w:rsidR="00E46387" w:rsidRDefault="00E46387"/>
      </w:docPartBody>
    </w:docPart>
    <w:docPart>
      <w:docPartPr>
        <w:name w:val="92F4A0C635B541778E384B0D45A3753F"/>
        <w:category>
          <w:name w:val="General"/>
          <w:gallery w:val="placeholder"/>
        </w:category>
        <w:types>
          <w:type w:val="bbPlcHdr"/>
        </w:types>
        <w:behaviors>
          <w:behavior w:val="content"/>
        </w:behaviors>
        <w:guid w:val="{43DFE695-C79B-4484-8A0F-03B6FF633ADB}"/>
      </w:docPartPr>
      <w:docPartBody>
        <w:p w:rsidR="00E46387" w:rsidRDefault="00E46387"/>
      </w:docPartBody>
    </w:docPart>
    <w:docPart>
      <w:docPartPr>
        <w:name w:val="9B0687744E604BF8885875F337423BE5"/>
        <w:category>
          <w:name w:val="General"/>
          <w:gallery w:val="placeholder"/>
        </w:category>
        <w:types>
          <w:type w:val="bbPlcHdr"/>
        </w:types>
        <w:behaviors>
          <w:behavior w:val="content"/>
        </w:behaviors>
        <w:guid w:val="{31030E26-28DF-4A1F-81E4-7546AB4839B3}"/>
      </w:docPartPr>
      <w:docPartBody>
        <w:p w:rsidR="00F12BCE" w:rsidRDefault="001E3753" w:rsidP="001E3753">
          <w:pPr>
            <w:pStyle w:val="9B0687744E604BF8885875F337423BE5"/>
          </w:pPr>
          <w:r w:rsidRPr="0014790C">
            <w:rPr>
              <w:rStyle w:val="PlaceholderText"/>
            </w:rPr>
            <w:t>Click or tap here to enter text.</w:t>
          </w:r>
        </w:p>
      </w:docPartBody>
    </w:docPart>
    <w:docPart>
      <w:docPartPr>
        <w:name w:val="216E6893AD8A4B1B9618E866F9123824"/>
        <w:category>
          <w:name w:val="General"/>
          <w:gallery w:val="placeholder"/>
        </w:category>
        <w:types>
          <w:type w:val="bbPlcHdr"/>
        </w:types>
        <w:behaviors>
          <w:behavior w:val="content"/>
        </w:behaviors>
        <w:guid w:val="{4B66C28F-4D1E-48BF-8579-2BF73C3908A7}"/>
      </w:docPartPr>
      <w:docPartBody>
        <w:p w:rsidR="000E7783" w:rsidRDefault="00F12BCE" w:rsidP="00F12BCE">
          <w:pPr>
            <w:pStyle w:val="216E6893AD8A4B1B9618E866F9123824"/>
          </w:pPr>
          <w:r w:rsidRPr="0014790C">
            <w:rPr>
              <w:rStyle w:val="PlaceholderText"/>
            </w:rPr>
            <w:t>Click or tap here to enter text.</w:t>
          </w:r>
        </w:p>
      </w:docPartBody>
    </w:docPart>
    <w:docPart>
      <w:docPartPr>
        <w:name w:val="B32D6384CC8C4C359C2535E2FB5EEF0C"/>
        <w:category>
          <w:name w:val="General"/>
          <w:gallery w:val="placeholder"/>
        </w:category>
        <w:types>
          <w:type w:val="bbPlcHdr"/>
        </w:types>
        <w:behaviors>
          <w:behavior w:val="content"/>
        </w:behaviors>
        <w:guid w:val="{F16758C9-C0EE-4E1A-9927-C048E3D917F2}"/>
      </w:docPartPr>
      <w:docPartBody>
        <w:p w:rsidR="00B64049" w:rsidRDefault="00F1299D" w:rsidP="00F1299D">
          <w:pPr>
            <w:pStyle w:val="B32D6384CC8C4C359C2535E2FB5EEF0C"/>
          </w:pPr>
          <w:r w:rsidRPr="0014790C">
            <w:rPr>
              <w:rStyle w:val="PlaceholderText"/>
            </w:rPr>
            <w:t>Click or tap here to enter text.</w:t>
          </w:r>
        </w:p>
      </w:docPartBody>
    </w:docPart>
    <w:docPart>
      <w:docPartPr>
        <w:name w:val="Rating History"/>
        <w:style w:val="EQ_Table_Heading"/>
        <w:category>
          <w:name w:val="General"/>
          <w:gallery w:val="autoTxt"/>
        </w:category>
        <w:behaviors>
          <w:behavior w:val="content"/>
        </w:behaviors>
        <w:guid w:val="{22C8E19D-8796-4999-9599-D258E5E50C3B}"/>
      </w:docPartPr>
      <w:docPartBody>
        <w:tbl>
          <w:tblPr>
            <w:tblStyle w:val="TableGrid"/>
            <w:tblW w:w="10627" w:type="dxa"/>
            <w:tblBorders>
              <w:top w:val="none" w:sz="0" w:space="0" w:color="auto"/>
              <w:left w:val="none" w:sz="0" w:space="0" w:color="auto"/>
              <w:bottom w:val="none" w:sz="0" w:space="0" w:color="auto"/>
              <w:right w:val="none" w:sz="0" w:space="0" w:color="auto"/>
              <w:insideH w:val="none" w:sz="0" w:space="0" w:color="auto"/>
            </w:tblBorders>
            <w:tblLayout w:type="fixed"/>
            <w:tblCellMar>
              <w:left w:w="14" w:type="dxa"/>
              <w:right w:w="14" w:type="dxa"/>
            </w:tblCellMar>
            <w:tblLook w:val="04A0" w:firstRow="1" w:lastRow="0" w:firstColumn="1" w:lastColumn="0" w:noHBand="0" w:noVBand="1"/>
          </w:tblPr>
          <w:tblGrid>
            <w:gridCol w:w="5329"/>
            <w:gridCol w:w="275"/>
            <w:gridCol w:w="5023"/>
          </w:tblGrid>
          <w:tr w:rsidR="00AF5411" w:rsidTr="0021372F">
            <w:trPr>
              <w:trHeight w:val="20"/>
            </w:trPr>
            <w:tc>
              <w:tcPr>
                <w:tcW w:w="5328" w:type="dxa"/>
                <w:tcBorders>
                  <w:right w:val="nil"/>
                </w:tcBorders>
              </w:tcPr>
              <w:p w:rsidR="00AF5411" w:rsidRPr="00655180" w:rsidRDefault="00AF5411" w:rsidP="00D230FA">
                <w:pPr>
                  <w:pStyle w:val="EQTableHeading"/>
                  <w:rPr>
                    <w:color w:val="335C94"/>
                  </w:rPr>
                </w:pPr>
                <w:r w:rsidRPr="00655180">
                  <w:rPr>
                    <w:color w:val="335C94"/>
                  </w:rPr>
                  <w:t>Recommendation History Table</w:t>
                </w:r>
                <w:sdt>
                  <w:sdtPr>
                    <w:rPr>
                      <w:color w:val="335C94"/>
                    </w:rPr>
                    <w:alias w:val="RatingTable"/>
                    <w:tag w:val="RatingTable"/>
                    <w:id w:val="-412168732"/>
                    <w:placeholder>
                      <w:docPart w:val="9B0687744E604BF8885875F337423BE5"/>
                    </w:placeholder>
                  </w:sdtPr>
                  <w:sdtContent>
                    <w:r>
                      <w:rPr>
                        <w:color w:val="335C94"/>
                      </w:rPr>
                      <w:t xml:space="preserve"> </w:t>
                    </w:r>
                  </w:sdtContent>
                </w:sdt>
              </w:p>
            </w:tc>
            <w:tc>
              <w:tcPr>
                <w:tcW w:w="275" w:type="dxa"/>
                <w:tcBorders>
                  <w:left w:val="nil"/>
                  <w:right w:val="nil"/>
                </w:tcBorders>
              </w:tcPr>
              <w:p w:rsidR="00AF5411" w:rsidRPr="00655180" w:rsidRDefault="00AF5411" w:rsidP="00003A64">
                <w:pPr>
                  <w:pStyle w:val="EQTableHeading"/>
                  <w:rPr>
                    <w:color w:val="335C94"/>
                  </w:rPr>
                </w:pPr>
              </w:p>
            </w:tc>
            <w:tc>
              <w:tcPr>
                <w:tcW w:w="5023" w:type="dxa"/>
                <w:tcBorders>
                  <w:left w:val="nil"/>
                </w:tcBorders>
              </w:tcPr>
              <w:p w:rsidR="00AF5411" w:rsidRPr="00655180" w:rsidRDefault="00AF5411" w:rsidP="00D230FA">
                <w:pPr>
                  <w:pStyle w:val="EQTableHeading"/>
                  <w:rPr>
                    <w:color w:val="335C94"/>
                  </w:rPr>
                </w:pPr>
                <w:r w:rsidRPr="00655180">
                  <w:rPr>
                    <w:color w:val="335C94"/>
                  </w:rPr>
                  <w:t>Recommendation History Chart</w:t>
                </w:r>
              </w:p>
            </w:tc>
          </w:tr>
          <w:tr w:rsidR="00AF5411" w:rsidTr="0021372F">
            <w:trPr>
              <w:trHeight w:val="3503"/>
            </w:trPr>
            <w:tc>
              <w:tcPr>
                <w:tcW w:w="5328" w:type="dxa"/>
                <w:tcBorders>
                  <w:right w:val="nil"/>
                </w:tcBorders>
              </w:tcPr>
              <w:p w:rsidR="00AF5411" w:rsidRPr="00655180" w:rsidRDefault="00AF5411" w:rsidP="00003A64">
                <w:pPr>
                  <w:pStyle w:val="EQTableHeading"/>
                  <w:rPr>
                    <w:color w:val="335C94"/>
                  </w:rPr>
                </w:pPr>
              </w:p>
            </w:tc>
            <w:tc>
              <w:tcPr>
                <w:tcW w:w="275" w:type="dxa"/>
                <w:tcBorders>
                  <w:left w:val="nil"/>
                  <w:right w:val="nil"/>
                </w:tcBorders>
              </w:tcPr>
              <w:p w:rsidR="00AF5411" w:rsidRPr="00655180" w:rsidRDefault="00AF5411" w:rsidP="00003A64">
                <w:pPr>
                  <w:pStyle w:val="EQTableHeading"/>
                  <w:rPr>
                    <w:color w:val="335C94"/>
                  </w:rPr>
                </w:pPr>
              </w:p>
            </w:tc>
            <w:tc>
              <w:tcPr>
                <w:tcW w:w="5023" w:type="dxa"/>
                <w:tcBorders>
                  <w:left w:val="nil"/>
                </w:tcBorders>
              </w:tcPr>
              <w:sdt>
                <w:sdtPr>
                  <w:rPr>
                    <w:color w:val="335C94"/>
                  </w:rPr>
                  <w:alias w:val="RatingChart"/>
                  <w:tag w:val="RatingChart"/>
                  <w:id w:val="32088977"/>
                  <w:placeholder>
                    <w:docPart w:val="216E6893AD8A4B1B9618E866F9123824"/>
                  </w:placeholder>
                </w:sdtPr>
                <w:sdtContent>
                  <w:p w:rsidR="00AF5411" w:rsidRDefault="00AF5411" w:rsidP="00D230FA">
                    <w:pPr>
                      <w:pStyle w:val="EQChartPlaceholder"/>
                      <w:rPr>
                        <w:color w:val="335C94"/>
                      </w:rPr>
                    </w:pPr>
                    <w:r>
                      <w:rPr>
                        <w:color w:val="335C94"/>
                      </w:rPr>
                      <w:t xml:space="preserve"> </w:t>
                    </w:r>
                  </w:p>
                </w:sdtContent>
              </w:sdt>
              <w:p w:rsidR="00AF5411" w:rsidRPr="00655180" w:rsidRDefault="00AF5411" w:rsidP="00003A64">
                <w:pPr>
                  <w:pStyle w:val="EQTableHeading"/>
                  <w:rPr>
                    <w:color w:val="335C94"/>
                  </w:rPr>
                </w:pPr>
              </w:p>
            </w:tc>
          </w:tr>
          <w:tr w:rsidR="00AF5411" w:rsidTr="0021372F">
            <w:trPr>
              <w:trHeight w:val="263"/>
            </w:trPr>
            <w:tc>
              <w:tcPr>
                <w:tcW w:w="5328" w:type="dxa"/>
                <w:tcBorders>
                  <w:right w:val="nil"/>
                </w:tcBorders>
              </w:tcPr>
              <w:p w:rsidR="00AF5411" w:rsidRPr="00655180" w:rsidRDefault="00AF5411" w:rsidP="00003A64">
                <w:pPr>
                  <w:pStyle w:val="EQBackpageSource"/>
                  <w:spacing w:after="240"/>
                  <w:rPr>
                    <w:noProof/>
                    <w:szCs w:val="12"/>
                    <w:lang w:eastAsia="en-IN"/>
                  </w:rPr>
                </w:pPr>
                <w:r w:rsidRPr="00655180">
                  <w:rPr>
                    <w:szCs w:val="12"/>
                  </w:rPr>
                  <w:t>Source: Al Ramz Investment Research, Company Report</w:t>
                </w:r>
              </w:p>
            </w:tc>
            <w:tc>
              <w:tcPr>
                <w:tcW w:w="275" w:type="dxa"/>
                <w:tcBorders>
                  <w:top w:val="nil"/>
                  <w:left w:val="nil"/>
                  <w:right w:val="nil"/>
                </w:tcBorders>
              </w:tcPr>
              <w:p w:rsidR="00AF5411" w:rsidRDefault="00AF5411" w:rsidP="00003A64">
                <w:pPr>
                  <w:pStyle w:val="EQBackpageSource"/>
                  <w:spacing w:after="240"/>
                </w:pPr>
              </w:p>
            </w:tc>
            <w:tc>
              <w:tcPr>
                <w:tcW w:w="5023" w:type="dxa"/>
                <w:tcBorders>
                  <w:top w:val="nil"/>
                  <w:left w:val="nil"/>
                </w:tcBorders>
              </w:tcPr>
              <w:p w:rsidR="00AF5411" w:rsidRPr="00655180" w:rsidRDefault="00AF5411" w:rsidP="00003A64">
                <w:pPr>
                  <w:pStyle w:val="EQBackpageSource"/>
                  <w:spacing w:after="240"/>
                  <w:rPr>
                    <w:szCs w:val="12"/>
                  </w:rPr>
                </w:pPr>
                <w:r w:rsidRPr="00655180">
                  <w:rPr>
                    <w:szCs w:val="12"/>
                  </w:rPr>
                  <w:t>Source: Al Ramz Investment Research, Company Report</w:t>
                </w:r>
              </w:p>
            </w:tc>
          </w:tr>
        </w:tbl>
        <w:p w:rsidR="00EB417D" w:rsidRDefault="00EB417D"/>
      </w:docPartBody>
    </w:docPart>
    <w:docPart>
      <w:docPartPr>
        <w:name w:val="97F18FB3EFE94CB6B33A7FCC538B3DAD"/>
        <w:category>
          <w:name w:val="General"/>
          <w:gallery w:val="placeholder"/>
        </w:category>
        <w:types>
          <w:type w:val="bbPlcHdr"/>
        </w:types>
        <w:behaviors>
          <w:behavior w:val="content"/>
        </w:behaviors>
        <w:guid w:val="{58C0C4E8-0A62-4E44-A3FB-B805AA4CF744}"/>
      </w:docPartPr>
      <w:docPartBody>
        <w:p w:rsidR="00066278" w:rsidRDefault="00685E79" w:rsidP="00685E79">
          <w:pPr>
            <w:pStyle w:val="97F18FB3EFE94CB6B33A7FCC538B3DAD"/>
          </w:pPr>
          <w:r w:rsidRPr="0014790C">
            <w:rPr>
              <w:rStyle w:val="PlaceholderText"/>
            </w:rPr>
            <w:t>Click or tap here to enter text.</w:t>
          </w:r>
        </w:p>
      </w:docPartBody>
    </w:docPart>
    <w:docPart>
      <w:docPartPr>
        <w:name w:val="DD5B567FB0AC4A3996038BD0D3405E2E"/>
        <w:category>
          <w:name w:val="General"/>
          <w:gallery w:val="placeholder"/>
        </w:category>
        <w:types>
          <w:type w:val="bbPlcHdr"/>
        </w:types>
        <w:behaviors>
          <w:behavior w:val="content"/>
        </w:behaviors>
        <w:guid w:val="{35D8FAA5-A2A5-4331-955B-B16B6A896503}"/>
      </w:docPartPr>
      <w:docPartBody>
        <w:p w:rsidR="00066278" w:rsidRDefault="00685E79" w:rsidP="00685E79">
          <w:pPr>
            <w:pStyle w:val="DD5B567FB0AC4A3996038BD0D3405E2E"/>
          </w:pPr>
          <w:r w:rsidRPr="0014790C">
            <w:rPr>
              <w:rStyle w:val="PlaceholderText"/>
            </w:rPr>
            <w:t>Click or tap here to enter text.</w:t>
          </w:r>
        </w:p>
      </w:docPartBody>
    </w:docPart>
    <w:docPart>
      <w:docPartPr>
        <w:name w:val="601046698219437F83A0130F26ED82E2"/>
        <w:category>
          <w:name w:val="General"/>
          <w:gallery w:val="placeholder"/>
        </w:category>
        <w:types>
          <w:type w:val="bbPlcHdr"/>
        </w:types>
        <w:behaviors>
          <w:behavior w:val="content"/>
        </w:behaviors>
        <w:guid w:val="{B09DCE41-E571-4176-9F82-B1759F36B622}"/>
      </w:docPartPr>
      <w:docPartBody>
        <w:p w:rsidR="00066278" w:rsidRDefault="00685E79" w:rsidP="00685E79">
          <w:pPr>
            <w:pStyle w:val="601046698219437F83A0130F26ED82E2"/>
          </w:pPr>
          <w:r w:rsidRPr="0014790C">
            <w:rPr>
              <w:rStyle w:val="PlaceholderText"/>
            </w:rPr>
            <w:t>Click or tap here to enter text.</w:t>
          </w:r>
        </w:p>
      </w:docPartBody>
    </w:docPart>
    <w:docPart>
      <w:docPartPr>
        <w:name w:val="CDE5AE82187C4A849A9F05A46B36178C"/>
        <w:category>
          <w:name w:val="General"/>
          <w:gallery w:val="placeholder"/>
        </w:category>
        <w:types>
          <w:type w:val="bbPlcHdr"/>
        </w:types>
        <w:behaviors>
          <w:behavior w:val="content"/>
        </w:behaviors>
        <w:guid w:val="{8143917F-06B9-4E26-8213-22E228642D87}"/>
      </w:docPartPr>
      <w:docPartBody>
        <w:p w:rsidR="00066278" w:rsidRDefault="00685E79" w:rsidP="00685E79">
          <w:pPr>
            <w:pStyle w:val="CDE5AE82187C4A849A9F05A46B36178C"/>
          </w:pPr>
          <w:r w:rsidRPr="0014790C">
            <w:rPr>
              <w:rStyle w:val="PlaceholderText"/>
            </w:rPr>
            <w:t>Click or tap here to enter text.</w:t>
          </w:r>
        </w:p>
      </w:docPartBody>
    </w:docPart>
    <w:docPart>
      <w:docPartPr>
        <w:name w:val="09B770DBD7804FA79894285FC977DB4D"/>
        <w:category>
          <w:name w:val="General"/>
          <w:gallery w:val="placeholder"/>
        </w:category>
        <w:types>
          <w:type w:val="bbPlcHdr"/>
        </w:types>
        <w:behaviors>
          <w:behavior w:val="content"/>
        </w:behaviors>
        <w:guid w:val="{BFBFDD55-01F6-45CA-B140-88C9CFFE981B}"/>
      </w:docPartPr>
      <w:docPartBody>
        <w:p w:rsidR="007742BF" w:rsidRDefault="00BF748D" w:rsidP="00BF748D">
          <w:pPr>
            <w:pStyle w:val="09B770DBD7804FA79894285FC977DB4D"/>
          </w:pPr>
          <w:r w:rsidRPr="0014790C">
            <w:rPr>
              <w:rStyle w:val="PlaceholderText"/>
            </w:rPr>
            <w:t>Click or tap here to enter text.</w:t>
          </w:r>
        </w:p>
      </w:docPartBody>
    </w:docPart>
    <w:docPart>
      <w:docPartPr>
        <w:name w:val="1DF1BD79877744E58412F0806724C727"/>
        <w:category>
          <w:name w:val="General"/>
          <w:gallery w:val="placeholder"/>
        </w:category>
        <w:types>
          <w:type w:val="bbPlcHdr"/>
        </w:types>
        <w:behaviors>
          <w:behavior w:val="content"/>
        </w:behaviors>
        <w:guid w:val="{F40C703B-55FB-48EA-B76B-B4CACE7AD671}"/>
      </w:docPartPr>
      <w:docPartBody>
        <w:p w:rsidR="007742BF" w:rsidRDefault="00BF748D" w:rsidP="00BF748D">
          <w:pPr>
            <w:pStyle w:val="1DF1BD79877744E58412F0806724C727"/>
          </w:pPr>
          <w:r w:rsidRPr="0014790C">
            <w:rPr>
              <w:rStyle w:val="PlaceholderText"/>
            </w:rPr>
            <w:t>Click or tap here to enter text.</w:t>
          </w:r>
        </w:p>
      </w:docPartBody>
    </w:docPart>
    <w:docPart>
      <w:docPartPr>
        <w:name w:val="61CD80E8A19A4107A7E5660C6A939005"/>
        <w:category>
          <w:name w:val="General"/>
          <w:gallery w:val="placeholder"/>
        </w:category>
        <w:types>
          <w:type w:val="bbPlcHdr"/>
        </w:types>
        <w:behaviors>
          <w:behavior w:val="content"/>
        </w:behaviors>
        <w:guid w:val="{39BC6179-F9B0-46F4-82BF-6E1A09B1F95C}"/>
      </w:docPartPr>
      <w:docPartBody>
        <w:p w:rsidR="007742BF" w:rsidRDefault="00BF748D" w:rsidP="00BF748D">
          <w:pPr>
            <w:pStyle w:val="61CD80E8A19A4107A7E5660C6A939005"/>
          </w:pPr>
          <w:r w:rsidRPr="0014790C">
            <w:rPr>
              <w:rStyle w:val="PlaceholderText"/>
            </w:rPr>
            <w:t>Click or tap here to enter text.</w:t>
          </w:r>
        </w:p>
      </w:docPartBody>
    </w:docPart>
    <w:docPart>
      <w:docPartPr>
        <w:name w:val="E3668CEF397C4F689471CD016F47C778"/>
        <w:category>
          <w:name w:val="General"/>
          <w:gallery w:val="placeholder"/>
        </w:category>
        <w:types>
          <w:type w:val="bbPlcHdr"/>
        </w:types>
        <w:behaviors>
          <w:behavior w:val="content"/>
        </w:behaviors>
        <w:guid w:val="{4FA975B3-8C91-431F-9D2C-0BB4288D25B0}"/>
      </w:docPartPr>
      <w:docPartBody>
        <w:p w:rsidR="007742BF" w:rsidRDefault="00BF748D" w:rsidP="00BF748D">
          <w:pPr>
            <w:pStyle w:val="E3668CEF397C4F689471CD016F47C778"/>
          </w:pPr>
          <w:r w:rsidRPr="0014790C">
            <w:rPr>
              <w:rStyle w:val="PlaceholderText"/>
            </w:rPr>
            <w:t>Click or tap here to enter text.</w:t>
          </w:r>
        </w:p>
      </w:docPartBody>
    </w:docPart>
    <w:docPart>
      <w:docPartPr>
        <w:name w:val="AFB43AEC313F467D886B99AA0418EB77"/>
        <w:category>
          <w:name w:val="General"/>
          <w:gallery w:val="placeholder"/>
        </w:category>
        <w:types>
          <w:type w:val="bbPlcHdr"/>
        </w:types>
        <w:behaviors>
          <w:behavior w:val="content"/>
        </w:behaviors>
        <w:guid w:val="{981DE397-BD09-4789-81EB-8BBF0887FC17}"/>
      </w:docPartPr>
      <w:docPartBody>
        <w:p w:rsidR="007742BF" w:rsidRDefault="00BF748D" w:rsidP="00BF748D">
          <w:pPr>
            <w:pStyle w:val="AFB43AEC313F467D886B99AA0418EB77"/>
          </w:pPr>
          <w:r w:rsidRPr="0014790C">
            <w:rPr>
              <w:rStyle w:val="PlaceholderText"/>
            </w:rPr>
            <w:t>Click or tap here to enter text.</w:t>
          </w:r>
        </w:p>
      </w:docPartBody>
    </w:docPart>
    <w:docPart>
      <w:docPartPr>
        <w:name w:val="5C7BCE1261BF476198406E96D9BC747B"/>
        <w:category>
          <w:name w:val="General"/>
          <w:gallery w:val="placeholder"/>
        </w:category>
        <w:types>
          <w:type w:val="bbPlcHdr"/>
        </w:types>
        <w:behaviors>
          <w:behavior w:val="content"/>
        </w:behaviors>
        <w:guid w:val="{9AF3DE8E-DA7B-45F9-8BCF-4B83E1320876}"/>
      </w:docPartPr>
      <w:docPartBody>
        <w:p w:rsidR="007742BF" w:rsidRDefault="00BF748D" w:rsidP="00BF748D">
          <w:pPr>
            <w:pStyle w:val="5C7BCE1261BF476198406E96D9BC747B"/>
          </w:pPr>
          <w:r w:rsidRPr="0014790C">
            <w:rPr>
              <w:rStyle w:val="PlaceholderText"/>
            </w:rPr>
            <w:t>Click or tap here to enter text.</w:t>
          </w:r>
        </w:p>
      </w:docPartBody>
    </w:docPart>
    <w:docPart>
      <w:docPartPr>
        <w:name w:val="7073052DDC0E447A99CB9881DF0EA2D5"/>
        <w:category>
          <w:name w:val="General"/>
          <w:gallery w:val="placeholder"/>
        </w:category>
        <w:types>
          <w:type w:val="bbPlcHdr"/>
        </w:types>
        <w:behaviors>
          <w:behavior w:val="content"/>
        </w:behaviors>
        <w:guid w:val="{64131E31-EE48-4316-8D10-941FD73C9708}"/>
      </w:docPartPr>
      <w:docPartBody>
        <w:p w:rsidR="00F939CC" w:rsidRDefault="007742BF" w:rsidP="007742BF">
          <w:pPr>
            <w:pStyle w:val="7073052DDC0E447A99CB9881DF0EA2D5"/>
          </w:pPr>
          <w:r w:rsidRPr="0014790C">
            <w:rPr>
              <w:rStyle w:val="PlaceholderText"/>
            </w:rPr>
            <w:t>Click or tap here to enter text.</w:t>
          </w:r>
        </w:p>
      </w:docPartBody>
    </w:docPart>
    <w:docPart>
      <w:docPartPr>
        <w:name w:val="C8A75CBCD65B49469AE1245D65092C05"/>
        <w:category>
          <w:name w:val="General"/>
          <w:gallery w:val="placeholder"/>
        </w:category>
        <w:types>
          <w:type w:val="bbPlcHdr"/>
        </w:types>
        <w:behaviors>
          <w:behavior w:val="content"/>
        </w:behaviors>
        <w:guid w:val="{3FA833B6-055D-4E0B-9B7E-65B7BE2114C5}"/>
      </w:docPartPr>
      <w:docPartBody>
        <w:p w:rsidR="00F939CC" w:rsidRDefault="007742BF" w:rsidP="007742BF">
          <w:pPr>
            <w:pStyle w:val="C8A75CBCD65B49469AE1245D65092C05"/>
          </w:pPr>
          <w:r w:rsidRPr="0014790C">
            <w:rPr>
              <w:rStyle w:val="PlaceholderText"/>
            </w:rPr>
            <w:t>Click or tap here to enter text.</w:t>
          </w:r>
        </w:p>
      </w:docPartBody>
    </w:docPart>
    <w:docPart>
      <w:docPartPr>
        <w:name w:val="F0E5E096A4CA4BD2805F0A4161568F4C"/>
        <w:category>
          <w:name w:val="General"/>
          <w:gallery w:val="placeholder"/>
        </w:category>
        <w:types>
          <w:type w:val="bbPlcHdr"/>
        </w:types>
        <w:behaviors>
          <w:behavior w:val="content"/>
        </w:behaviors>
        <w:guid w:val="{442E7DA5-2A0C-433E-B47B-3DBC5B0A7325}"/>
      </w:docPartPr>
      <w:docPartBody>
        <w:p w:rsidR="00F939CC" w:rsidRDefault="007742BF" w:rsidP="007742BF">
          <w:pPr>
            <w:pStyle w:val="F0E5E096A4CA4BD2805F0A4161568F4C"/>
          </w:pPr>
          <w:r w:rsidRPr="0014790C">
            <w:rPr>
              <w:rStyle w:val="PlaceholderText"/>
            </w:rPr>
            <w:t>Click or tap here to enter text.</w:t>
          </w:r>
        </w:p>
      </w:docPartBody>
    </w:docPart>
    <w:docPart>
      <w:docPartPr>
        <w:name w:val="587493366C93427C8494ACB4542AA8C6"/>
        <w:category>
          <w:name w:val="General"/>
          <w:gallery w:val="placeholder"/>
        </w:category>
        <w:types>
          <w:type w:val="bbPlcHdr"/>
        </w:types>
        <w:behaviors>
          <w:behavior w:val="content"/>
        </w:behaviors>
        <w:guid w:val="{B6D9CBA9-1B16-4FB0-AD3E-598A8E764376}"/>
      </w:docPartPr>
      <w:docPartBody>
        <w:p w:rsidR="00F939CC" w:rsidRDefault="007742BF" w:rsidP="007742BF">
          <w:pPr>
            <w:pStyle w:val="587493366C93427C8494ACB4542AA8C6"/>
          </w:pPr>
          <w:r w:rsidRPr="0014790C">
            <w:rPr>
              <w:rStyle w:val="PlaceholderText"/>
            </w:rPr>
            <w:t>Click or tap here to enter text.</w:t>
          </w:r>
        </w:p>
      </w:docPartBody>
    </w:docPart>
    <w:docPart>
      <w:docPartPr>
        <w:name w:val="C0E7BCA7391945029C27B0C9232C9CA7"/>
        <w:category>
          <w:name w:val="General"/>
          <w:gallery w:val="placeholder"/>
        </w:category>
        <w:types>
          <w:type w:val="bbPlcHdr"/>
        </w:types>
        <w:behaviors>
          <w:behavior w:val="content"/>
        </w:behaviors>
        <w:guid w:val="{E9F67245-E9AD-4B4C-87F3-05FB2ED237D1}"/>
      </w:docPartPr>
      <w:docPartBody>
        <w:p w:rsidR="00F939CC" w:rsidRDefault="007742BF" w:rsidP="007742BF">
          <w:pPr>
            <w:pStyle w:val="C0E7BCA7391945029C27B0C9232C9CA7"/>
          </w:pPr>
          <w:r w:rsidRPr="0014790C">
            <w:rPr>
              <w:rStyle w:val="PlaceholderText"/>
            </w:rPr>
            <w:t>Click or tap here to enter text.</w:t>
          </w:r>
        </w:p>
      </w:docPartBody>
    </w:docPart>
    <w:docPart>
      <w:docPartPr>
        <w:name w:val="3A1001551A054B0DA632C68127555135"/>
        <w:category>
          <w:name w:val="General"/>
          <w:gallery w:val="placeholder"/>
        </w:category>
        <w:types>
          <w:type w:val="bbPlcHdr"/>
        </w:types>
        <w:behaviors>
          <w:behavior w:val="content"/>
        </w:behaviors>
        <w:guid w:val="{99B660C0-F11B-4490-B682-B740A719C6F5}"/>
      </w:docPartPr>
      <w:docPartBody>
        <w:p w:rsidR="00F91353" w:rsidRDefault="00F939CC" w:rsidP="00F939CC">
          <w:pPr>
            <w:pStyle w:val="3A1001551A054B0DA632C68127555135"/>
          </w:pPr>
          <w:r w:rsidRPr="0014790C">
            <w:rPr>
              <w:rStyle w:val="PlaceholderText"/>
            </w:rPr>
            <w:t>Click or tap here to enter text.</w:t>
          </w:r>
        </w:p>
      </w:docPartBody>
    </w:docPart>
    <w:docPart>
      <w:docPartPr>
        <w:name w:val="6B9092A60CD44272A9ACE87607759AF0"/>
        <w:category>
          <w:name w:val="General"/>
          <w:gallery w:val="placeholder"/>
        </w:category>
        <w:types>
          <w:type w:val="bbPlcHdr"/>
        </w:types>
        <w:behaviors>
          <w:behavior w:val="content"/>
        </w:behaviors>
        <w:guid w:val="{BE7E2576-81A6-4C99-A494-2D81A2DED1BE}"/>
      </w:docPartPr>
      <w:docPartBody>
        <w:p w:rsidR="00F91353" w:rsidRDefault="00F939CC" w:rsidP="00F939CC">
          <w:pPr>
            <w:pStyle w:val="6B9092A60CD44272A9ACE87607759AF0"/>
          </w:pPr>
          <w:r w:rsidRPr="0014790C">
            <w:rPr>
              <w:rStyle w:val="PlaceholderText"/>
            </w:rPr>
            <w:t>Click or tap here to enter text.</w:t>
          </w:r>
        </w:p>
      </w:docPartBody>
    </w:docPart>
    <w:docPart>
      <w:docPartPr>
        <w:name w:val="1BE73F2DF2F147B1BE62DD13203980E6"/>
        <w:category>
          <w:name w:val="General"/>
          <w:gallery w:val="placeholder"/>
        </w:category>
        <w:types>
          <w:type w:val="bbPlcHdr"/>
        </w:types>
        <w:behaviors>
          <w:behavior w:val="content"/>
        </w:behaviors>
        <w:guid w:val="{0918E2EB-A50C-462A-BAF2-0480E5FCB773}"/>
      </w:docPartPr>
      <w:docPartBody>
        <w:p w:rsidR="00F91353" w:rsidRDefault="00F939CC" w:rsidP="00F939CC">
          <w:pPr>
            <w:pStyle w:val="1BE73F2DF2F147B1BE62DD13203980E6"/>
          </w:pPr>
          <w:r w:rsidRPr="0014790C">
            <w:rPr>
              <w:rStyle w:val="PlaceholderText"/>
            </w:rPr>
            <w:t>Click or tap here to enter text.</w:t>
          </w:r>
        </w:p>
      </w:docPartBody>
    </w:docPart>
    <w:docPart>
      <w:docPartPr>
        <w:name w:val="EA42F026C9974BADB25CB3772F0986F1"/>
        <w:category>
          <w:name w:val="General"/>
          <w:gallery w:val="placeholder"/>
        </w:category>
        <w:types>
          <w:type w:val="bbPlcHdr"/>
        </w:types>
        <w:behaviors>
          <w:behavior w:val="content"/>
        </w:behaviors>
        <w:guid w:val="{1860E4E4-4445-453A-B5BE-64252449BF26}"/>
      </w:docPartPr>
      <w:docPartBody>
        <w:p w:rsidR="00F91353" w:rsidRDefault="00F939CC" w:rsidP="00F939CC">
          <w:pPr>
            <w:pStyle w:val="EA42F026C9974BADB25CB3772F0986F1"/>
          </w:pPr>
          <w:r w:rsidRPr="0014790C">
            <w:rPr>
              <w:rStyle w:val="PlaceholderText"/>
            </w:rPr>
            <w:t>Click or tap here to enter text.</w:t>
          </w:r>
        </w:p>
      </w:docPartBody>
    </w:docPart>
    <w:docPart>
      <w:docPartPr>
        <w:name w:val="EBA43A17D56C4E4EAB3A52E4EDA8EAFF"/>
        <w:category>
          <w:name w:val="General"/>
          <w:gallery w:val="placeholder"/>
        </w:category>
        <w:types>
          <w:type w:val="bbPlcHdr"/>
        </w:types>
        <w:behaviors>
          <w:behavior w:val="content"/>
        </w:behaviors>
        <w:guid w:val="{7E8DD008-7737-4A02-9534-9D42E9A3D5F9}"/>
      </w:docPartPr>
      <w:docPartBody>
        <w:p w:rsidR="00F91353" w:rsidRDefault="00F939CC" w:rsidP="00F939CC">
          <w:pPr>
            <w:pStyle w:val="EBA43A17D56C4E4EAB3A52E4EDA8EAFF"/>
          </w:pPr>
          <w:r w:rsidRPr="0014790C">
            <w:rPr>
              <w:rStyle w:val="PlaceholderText"/>
            </w:rPr>
            <w:t>Click or tap here to enter text.</w:t>
          </w:r>
        </w:p>
      </w:docPartBody>
    </w:docPart>
    <w:docPart>
      <w:docPartPr>
        <w:name w:val="9CCD6BED8B2D4B88A55D6D8672EDE561"/>
        <w:category>
          <w:name w:val="General"/>
          <w:gallery w:val="placeholder"/>
        </w:category>
        <w:types>
          <w:type w:val="bbPlcHdr"/>
        </w:types>
        <w:behaviors>
          <w:behavior w:val="content"/>
        </w:behaviors>
        <w:guid w:val="{01F3BA4A-5D17-456A-B2CA-A318BDEAF232}"/>
      </w:docPartPr>
      <w:docPartBody>
        <w:p w:rsidR="00F91353" w:rsidRDefault="00F939CC" w:rsidP="00F939CC">
          <w:pPr>
            <w:pStyle w:val="9CCD6BED8B2D4B88A55D6D8672EDE561"/>
          </w:pPr>
          <w:r w:rsidRPr="0014790C">
            <w:rPr>
              <w:rStyle w:val="PlaceholderText"/>
            </w:rPr>
            <w:t>Click or tap here to enter text.</w:t>
          </w:r>
        </w:p>
      </w:docPartBody>
    </w:docPart>
    <w:docPart>
      <w:docPartPr>
        <w:name w:val="3C74EBAD380447019287DAB77ACA2AD9"/>
        <w:category>
          <w:name w:val="General"/>
          <w:gallery w:val="placeholder"/>
        </w:category>
        <w:types>
          <w:type w:val="bbPlcHdr"/>
        </w:types>
        <w:behaviors>
          <w:behavior w:val="content"/>
        </w:behaviors>
        <w:guid w:val="{C1AB0087-8722-4181-9F09-847F5A23D3B6}"/>
      </w:docPartPr>
      <w:docPartBody>
        <w:p w:rsidR="00F91353" w:rsidRDefault="00F939CC" w:rsidP="00F939CC">
          <w:pPr>
            <w:pStyle w:val="3C74EBAD380447019287DAB77ACA2AD9"/>
          </w:pPr>
          <w:r w:rsidRPr="0014790C">
            <w:rPr>
              <w:rStyle w:val="PlaceholderText"/>
            </w:rPr>
            <w:t>Click or tap here to enter text.</w:t>
          </w:r>
        </w:p>
      </w:docPartBody>
    </w:docPart>
    <w:docPart>
      <w:docPartPr>
        <w:name w:val="5D3CA23E26944BF79F7CF07839AA53D0"/>
        <w:category>
          <w:name w:val="General"/>
          <w:gallery w:val="placeholder"/>
        </w:category>
        <w:types>
          <w:type w:val="bbPlcHdr"/>
        </w:types>
        <w:behaviors>
          <w:behavior w:val="content"/>
        </w:behaviors>
        <w:guid w:val="{6F3A5E19-7A2F-4B53-BC10-12287CCE8767}"/>
      </w:docPartPr>
      <w:docPartBody>
        <w:p w:rsidR="00F91353" w:rsidRDefault="00F939CC" w:rsidP="00F939CC">
          <w:pPr>
            <w:pStyle w:val="5D3CA23E26944BF79F7CF07839AA53D0"/>
          </w:pPr>
          <w:r w:rsidRPr="0014790C">
            <w:rPr>
              <w:rStyle w:val="PlaceholderText"/>
            </w:rPr>
            <w:t>Click or tap here to enter text.</w:t>
          </w:r>
        </w:p>
      </w:docPartBody>
    </w:docPart>
    <w:docPart>
      <w:docPartPr>
        <w:name w:val="003550372B1D48C6B2DF86D19FA80F4E"/>
        <w:category>
          <w:name w:val="General"/>
          <w:gallery w:val="placeholder"/>
        </w:category>
        <w:types>
          <w:type w:val="bbPlcHdr"/>
        </w:types>
        <w:behaviors>
          <w:behavior w:val="content"/>
        </w:behaviors>
        <w:guid w:val="{774D5FE1-2A50-43EA-98BF-D51DE088986F}"/>
      </w:docPartPr>
      <w:docPartBody>
        <w:p w:rsidR="00C67D24" w:rsidRDefault="00F91353" w:rsidP="00F91353">
          <w:pPr>
            <w:pStyle w:val="003550372B1D48C6B2DF86D19FA80F4E"/>
          </w:pPr>
          <w:r w:rsidRPr="0014790C">
            <w:rPr>
              <w:rStyle w:val="PlaceholderText"/>
            </w:rPr>
            <w:t>Click or tap here to enter text.</w:t>
          </w:r>
        </w:p>
      </w:docPartBody>
    </w:docPart>
    <w:docPart>
      <w:docPartPr>
        <w:name w:val="CABC90458ED14E8F88C78293BA323D5A"/>
        <w:category>
          <w:name w:val="General"/>
          <w:gallery w:val="placeholder"/>
        </w:category>
        <w:types>
          <w:type w:val="bbPlcHdr"/>
        </w:types>
        <w:behaviors>
          <w:behavior w:val="content"/>
        </w:behaviors>
        <w:guid w:val="{495EE700-9A9F-4697-90CB-0492610F388C}"/>
      </w:docPartPr>
      <w:docPartBody>
        <w:p w:rsidR="00C67D24" w:rsidRDefault="00F91353" w:rsidP="00F91353">
          <w:pPr>
            <w:pStyle w:val="CABC90458ED14E8F88C78293BA323D5A"/>
          </w:pPr>
          <w:r w:rsidRPr="0014790C">
            <w:rPr>
              <w:rStyle w:val="PlaceholderText"/>
            </w:rPr>
            <w:t>Click or tap here to enter text.</w:t>
          </w:r>
        </w:p>
      </w:docPartBody>
    </w:docPart>
    <w:docPart>
      <w:docPartPr>
        <w:name w:val="562A63926B27451C8D90BE8BDAE2AA0D"/>
        <w:category>
          <w:name w:val="General"/>
          <w:gallery w:val="placeholder"/>
        </w:category>
        <w:types>
          <w:type w:val="bbPlcHdr"/>
        </w:types>
        <w:behaviors>
          <w:behavior w:val="content"/>
        </w:behaviors>
        <w:guid w:val="{666E1FD8-CCFE-4D0F-AF4E-355991477E03}"/>
      </w:docPartPr>
      <w:docPartBody>
        <w:p w:rsidR="00C67D24" w:rsidRDefault="00F91353" w:rsidP="00F91353">
          <w:pPr>
            <w:pStyle w:val="562A63926B27451C8D90BE8BDAE2AA0D"/>
          </w:pPr>
          <w:r w:rsidRPr="0014790C">
            <w:rPr>
              <w:rStyle w:val="PlaceholderText"/>
            </w:rPr>
            <w:t>Click or tap here to enter text.</w:t>
          </w:r>
        </w:p>
      </w:docPartBody>
    </w:docPart>
    <w:docPart>
      <w:docPartPr>
        <w:name w:val="B08203B1BE8E47368325C7947C6B309C"/>
        <w:category>
          <w:name w:val="General"/>
          <w:gallery w:val="placeholder"/>
        </w:category>
        <w:types>
          <w:type w:val="bbPlcHdr"/>
        </w:types>
        <w:behaviors>
          <w:behavior w:val="content"/>
        </w:behaviors>
        <w:guid w:val="{46AFE701-5371-482A-A5E3-3CC00319F170}"/>
      </w:docPartPr>
      <w:docPartBody>
        <w:p w:rsidR="00C67D24" w:rsidRDefault="00F91353" w:rsidP="00F91353">
          <w:pPr>
            <w:pStyle w:val="B08203B1BE8E47368325C7947C6B309C"/>
          </w:pPr>
          <w:r w:rsidRPr="0014790C">
            <w:rPr>
              <w:rStyle w:val="PlaceholderText"/>
            </w:rPr>
            <w:t>Click or tap here to enter text.</w:t>
          </w:r>
        </w:p>
      </w:docPartBody>
    </w:docPart>
    <w:docPart>
      <w:docPartPr>
        <w:name w:val="E4AA31A542424604BB1CBC4C3C71FD4D"/>
        <w:category>
          <w:name w:val="General"/>
          <w:gallery w:val="placeholder"/>
        </w:category>
        <w:types>
          <w:type w:val="bbPlcHdr"/>
        </w:types>
        <w:behaviors>
          <w:behavior w:val="content"/>
        </w:behaviors>
        <w:guid w:val="{DE75C3F7-D88C-4CBA-BB98-B6C43E323EA2}"/>
      </w:docPartPr>
      <w:docPartBody>
        <w:p w:rsidR="00C67D24" w:rsidRDefault="00F91353" w:rsidP="00F91353">
          <w:pPr>
            <w:pStyle w:val="E4AA31A542424604BB1CBC4C3C71FD4D"/>
          </w:pPr>
          <w:r w:rsidRPr="0014790C">
            <w:rPr>
              <w:rStyle w:val="PlaceholderText"/>
            </w:rPr>
            <w:t>Click or tap here to enter text.</w:t>
          </w:r>
        </w:p>
      </w:docPartBody>
    </w:docPart>
    <w:docPart>
      <w:docPartPr>
        <w:name w:val="38629736BA564D759488CB2427CDB42E"/>
        <w:category>
          <w:name w:val="General"/>
          <w:gallery w:val="placeholder"/>
        </w:category>
        <w:types>
          <w:type w:val="bbPlcHdr"/>
        </w:types>
        <w:behaviors>
          <w:behavior w:val="content"/>
        </w:behaviors>
        <w:guid w:val="{D331F94A-45D4-4EED-9029-F76AE52749F7}"/>
      </w:docPartPr>
      <w:docPartBody>
        <w:p w:rsidR="00C67D24" w:rsidRDefault="00F91353" w:rsidP="00F91353">
          <w:pPr>
            <w:pStyle w:val="38629736BA564D759488CB2427CDB42E"/>
          </w:pPr>
          <w:r w:rsidRPr="0014790C">
            <w:rPr>
              <w:rStyle w:val="PlaceholderText"/>
            </w:rPr>
            <w:t>Click or tap here to enter text.</w:t>
          </w:r>
        </w:p>
      </w:docPartBody>
    </w:docPart>
    <w:docPart>
      <w:docPartPr>
        <w:name w:val="FFFC1788E8134364B31CF03CB91516BA"/>
        <w:category>
          <w:name w:val="General"/>
          <w:gallery w:val="placeholder"/>
        </w:category>
        <w:types>
          <w:type w:val="bbPlcHdr"/>
        </w:types>
        <w:behaviors>
          <w:behavior w:val="content"/>
        </w:behaviors>
        <w:guid w:val="{DD6A9AE6-6663-4FDD-9468-67FDC1084E39}"/>
      </w:docPartPr>
      <w:docPartBody>
        <w:p w:rsidR="00C67D24" w:rsidRDefault="00F91353" w:rsidP="00F91353">
          <w:pPr>
            <w:pStyle w:val="FFFC1788E8134364B31CF03CB91516BA"/>
          </w:pPr>
          <w:r w:rsidRPr="0014790C">
            <w:rPr>
              <w:rStyle w:val="PlaceholderText"/>
            </w:rPr>
            <w:t>Click or tap here to enter text.</w:t>
          </w:r>
        </w:p>
      </w:docPartBody>
    </w:docPart>
    <w:docPart>
      <w:docPartPr>
        <w:name w:val="684BC17BB4AD42259638BBEB1DBD238F"/>
        <w:category>
          <w:name w:val="General"/>
          <w:gallery w:val="placeholder"/>
        </w:category>
        <w:types>
          <w:type w:val="bbPlcHdr"/>
        </w:types>
        <w:behaviors>
          <w:behavior w:val="content"/>
        </w:behaviors>
        <w:guid w:val="{E403FDF4-D688-413C-885F-EEA4439EA48A}"/>
      </w:docPartPr>
      <w:docPartBody>
        <w:p w:rsidR="00C67D24" w:rsidRDefault="00F91353" w:rsidP="00F91353">
          <w:pPr>
            <w:pStyle w:val="684BC17BB4AD42259638BBEB1DBD238F"/>
          </w:pPr>
          <w:r w:rsidRPr="0014790C">
            <w:rPr>
              <w:rStyle w:val="PlaceholderText"/>
            </w:rPr>
            <w:t>Click or tap here to enter text.</w:t>
          </w:r>
        </w:p>
      </w:docPartBody>
    </w:docPart>
    <w:docPart>
      <w:docPartPr>
        <w:name w:val="A12F98705CEF4E14934436A6F5CA0DA5"/>
        <w:category>
          <w:name w:val="General"/>
          <w:gallery w:val="placeholder"/>
        </w:category>
        <w:types>
          <w:type w:val="bbPlcHdr"/>
        </w:types>
        <w:behaviors>
          <w:behavior w:val="content"/>
        </w:behaviors>
        <w:guid w:val="{359A5E0B-2EBE-4C5F-A0AD-F386DA1CAAB4}"/>
      </w:docPartPr>
      <w:docPartBody>
        <w:p w:rsidR="00AB4832" w:rsidRDefault="00C67D24" w:rsidP="00C67D24">
          <w:pPr>
            <w:pStyle w:val="A12F98705CEF4E14934436A6F5CA0DA5"/>
          </w:pPr>
          <w:r w:rsidRPr="0014790C">
            <w:rPr>
              <w:rStyle w:val="PlaceholderText"/>
            </w:rPr>
            <w:t>Click or tap here to enter text.</w:t>
          </w:r>
        </w:p>
      </w:docPartBody>
    </w:docPart>
    <w:docPart>
      <w:docPartPr>
        <w:name w:val="C6662DA5C9184CEBABF86BF379B40342"/>
        <w:category>
          <w:name w:val="General"/>
          <w:gallery w:val="placeholder"/>
        </w:category>
        <w:types>
          <w:type w:val="bbPlcHdr"/>
        </w:types>
        <w:behaviors>
          <w:behavior w:val="content"/>
        </w:behaviors>
        <w:guid w:val="{2D1694F5-3630-4C5B-A7C2-948489DEEAD6}"/>
      </w:docPartPr>
      <w:docPartBody>
        <w:p w:rsidR="00AB4832" w:rsidRDefault="00C67D24" w:rsidP="00C67D24">
          <w:pPr>
            <w:pStyle w:val="C6662DA5C9184CEBABF86BF379B40342"/>
          </w:pPr>
          <w:r w:rsidRPr="0014790C">
            <w:rPr>
              <w:rStyle w:val="PlaceholderText"/>
            </w:rPr>
            <w:t>Click or tap here to enter text.</w:t>
          </w:r>
        </w:p>
      </w:docPartBody>
    </w:docPart>
    <w:docPart>
      <w:docPartPr>
        <w:name w:val="5DC6AA67B74E4B689A0CCBF48664A034"/>
        <w:category>
          <w:name w:val="General"/>
          <w:gallery w:val="placeholder"/>
        </w:category>
        <w:types>
          <w:type w:val="bbPlcHdr"/>
        </w:types>
        <w:behaviors>
          <w:behavior w:val="content"/>
        </w:behaviors>
        <w:guid w:val="{DEE0FFD3-7819-49C3-988D-56C53CAE003D}"/>
      </w:docPartPr>
      <w:docPartBody>
        <w:p w:rsidR="00AB4832" w:rsidRDefault="00C67D24" w:rsidP="00C67D24">
          <w:pPr>
            <w:pStyle w:val="5DC6AA67B74E4B689A0CCBF48664A034"/>
          </w:pPr>
          <w:r w:rsidRPr="0014790C">
            <w:rPr>
              <w:rStyle w:val="PlaceholderText"/>
            </w:rPr>
            <w:t>Click or tap here to enter text.</w:t>
          </w:r>
        </w:p>
      </w:docPartBody>
    </w:docPart>
    <w:docPart>
      <w:docPartPr>
        <w:name w:val="66950DC60E36406586968A47F598C219"/>
        <w:category>
          <w:name w:val="General"/>
          <w:gallery w:val="placeholder"/>
        </w:category>
        <w:types>
          <w:type w:val="bbPlcHdr"/>
        </w:types>
        <w:behaviors>
          <w:behavior w:val="content"/>
        </w:behaviors>
        <w:guid w:val="{68CDE69F-BE00-49EB-B662-71EFC207F844}"/>
      </w:docPartPr>
      <w:docPartBody>
        <w:p w:rsidR="005F2DF9" w:rsidRDefault="00AB4832" w:rsidP="00AB4832">
          <w:pPr>
            <w:pStyle w:val="66950DC60E36406586968A47F598C219"/>
          </w:pPr>
          <w:r w:rsidRPr="0014790C">
            <w:rPr>
              <w:rStyle w:val="PlaceholderText"/>
            </w:rPr>
            <w:t>Click or tap here to enter text.</w:t>
          </w:r>
        </w:p>
      </w:docPartBody>
    </w:docPart>
    <w:docPart>
      <w:docPartPr>
        <w:name w:val="B0C81167B9A44FAE8BF9C6A4CDD34197"/>
        <w:category>
          <w:name w:val="General"/>
          <w:gallery w:val="placeholder"/>
        </w:category>
        <w:types>
          <w:type w:val="bbPlcHdr"/>
        </w:types>
        <w:behaviors>
          <w:behavior w:val="content"/>
        </w:behaviors>
        <w:guid w:val="{151645C9-595B-46E6-96F6-F39B02A49B1D}"/>
      </w:docPartPr>
      <w:docPartBody>
        <w:p w:rsidR="005F2DF9" w:rsidRDefault="00AB4832" w:rsidP="00AB4832">
          <w:pPr>
            <w:pStyle w:val="B0C81167B9A44FAE8BF9C6A4CDD34197"/>
          </w:pPr>
          <w:r w:rsidRPr="0014790C">
            <w:rPr>
              <w:rStyle w:val="PlaceholderText"/>
            </w:rPr>
            <w:t>Click or tap here to enter text.</w:t>
          </w:r>
        </w:p>
      </w:docPartBody>
    </w:docPart>
    <w:docPart>
      <w:docPartPr>
        <w:name w:val="4842C5BE3FE3443FBE748C7B3AD21C00"/>
        <w:category>
          <w:name w:val="General"/>
          <w:gallery w:val="placeholder"/>
        </w:category>
        <w:types>
          <w:type w:val="bbPlcHdr"/>
        </w:types>
        <w:behaviors>
          <w:behavior w:val="content"/>
        </w:behaviors>
        <w:guid w:val="{1A6662DE-F8CC-4236-B58D-915B6C0AEBC1}"/>
      </w:docPartPr>
      <w:docPartBody>
        <w:p w:rsidR="005F2DF9" w:rsidRDefault="00AB4832" w:rsidP="00AB4832">
          <w:pPr>
            <w:pStyle w:val="4842C5BE3FE3443FBE748C7B3AD21C00"/>
          </w:pPr>
          <w:r w:rsidRPr="0014790C">
            <w:rPr>
              <w:rStyle w:val="PlaceholderText"/>
            </w:rPr>
            <w:t>Click or tap here to enter text.</w:t>
          </w:r>
        </w:p>
      </w:docPartBody>
    </w:docPart>
    <w:docPart>
      <w:docPartPr>
        <w:name w:val="5469D9D78CB441C191E638AF43F9CD11"/>
        <w:category>
          <w:name w:val="General"/>
          <w:gallery w:val="placeholder"/>
        </w:category>
        <w:types>
          <w:type w:val="bbPlcHdr"/>
        </w:types>
        <w:behaviors>
          <w:behavior w:val="content"/>
        </w:behaviors>
        <w:guid w:val="{DA39BB6D-BFC1-454B-AB48-461ED04C1F89}"/>
      </w:docPartPr>
      <w:docPartBody>
        <w:p w:rsidR="005F2DF9" w:rsidRDefault="00AB4832" w:rsidP="00AB4832">
          <w:pPr>
            <w:pStyle w:val="5469D9D78CB441C191E638AF43F9CD11"/>
          </w:pPr>
          <w:r w:rsidRPr="00E80D5F">
            <w:rPr>
              <w:rStyle w:val="PlaceholderText"/>
            </w:rPr>
            <w:t>Year</w:t>
          </w:r>
        </w:p>
      </w:docPartBody>
    </w:docPart>
    <w:docPart>
      <w:docPartPr>
        <w:name w:val="3AD38503494F4E0DAD5BBA06D27D6AF0"/>
        <w:category>
          <w:name w:val="General"/>
          <w:gallery w:val="placeholder"/>
        </w:category>
        <w:types>
          <w:type w:val="bbPlcHdr"/>
        </w:types>
        <w:behaviors>
          <w:behavior w:val="content"/>
        </w:behaviors>
        <w:guid w:val="{DC7B39D2-E9AA-4CA9-88E5-84CB6C125EC2}"/>
      </w:docPartPr>
      <w:docPartBody>
        <w:p w:rsidR="005F2DF9" w:rsidRDefault="00AB4832" w:rsidP="00AB4832">
          <w:pPr>
            <w:pStyle w:val="3AD38503494F4E0DAD5BBA06D27D6AF0"/>
          </w:pPr>
          <w:r w:rsidRPr="00E80D5F">
            <w:rPr>
              <w:rStyle w:val="PlaceholderText"/>
            </w:rPr>
            <w:t>Year</w:t>
          </w:r>
        </w:p>
      </w:docPartBody>
    </w:docPart>
    <w:docPart>
      <w:docPartPr>
        <w:name w:val="B5CB8EF229A14CACB3CB0737B00527DF"/>
        <w:category>
          <w:name w:val="General"/>
          <w:gallery w:val="placeholder"/>
        </w:category>
        <w:types>
          <w:type w:val="bbPlcHdr"/>
        </w:types>
        <w:behaviors>
          <w:behavior w:val="content"/>
        </w:behaviors>
        <w:guid w:val="{C7B5319E-0D48-4F33-9300-DF9D8C0E43B3}"/>
      </w:docPartPr>
      <w:docPartBody>
        <w:p w:rsidR="005F2DF9" w:rsidRDefault="00AB4832" w:rsidP="00AB4832">
          <w:pPr>
            <w:pStyle w:val="B5CB8EF229A14CACB3CB0737B00527DF"/>
          </w:pPr>
          <w:r w:rsidRPr="00E80D5F">
            <w:rPr>
              <w:rStyle w:val="PlaceholderText"/>
            </w:rPr>
            <w:t>Year</w:t>
          </w:r>
        </w:p>
      </w:docPartBody>
    </w:docPart>
    <w:docPart>
      <w:docPartPr>
        <w:name w:val="266ECFC863DA497881CA6A3399EA45FF"/>
        <w:category>
          <w:name w:val="General"/>
          <w:gallery w:val="placeholder"/>
        </w:category>
        <w:types>
          <w:type w:val="bbPlcHdr"/>
        </w:types>
        <w:behaviors>
          <w:behavior w:val="content"/>
        </w:behaviors>
        <w:guid w:val="{6BCF5DDD-E79E-4B49-BE67-103AF8814DF1}"/>
      </w:docPartPr>
      <w:docPartBody>
        <w:p w:rsidR="005F2DF9" w:rsidRDefault="00AB4832" w:rsidP="00AB4832">
          <w:pPr>
            <w:pStyle w:val="266ECFC863DA497881CA6A3399EA45FF"/>
          </w:pPr>
          <w:r w:rsidRPr="00E80D5F">
            <w:rPr>
              <w:rStyle w:val="PlaceholderText"/>
            </w:rPr>
            <w:t>Year</w:t>
          </w:r>
        </w:p>
      </w:docPartBody>
    </w:docPart>
    <w:docPart>
      <w:docPartPr>
        <w:name w:val="EA11A80C9D4F40F5AC450728A7D56E96"/>
        <w:category>
          <w:name w:val="General"/>
          <w:gallery w:val="placeholder"/>
        </w:category>
        <w:types>
          <w:type w:val="bbPlcHdr"/>
        </w:types>
        <w:behaviors>
          <w:behavior w:val="content"/>
        </w:behaviors>
        <w:guid w:val="{2996E702-9EF4-4454-8272-024ED87B08EA}"/>
      </w:docPartPr>
      <w:docPartBody>
        <w:p w:rsidR="005F2DF9" w:rsidRDefault="00AB4832" w:rsidP="00AB4832">
          <w:pPr>
            <w:pStyle w:val="EA11A80C9D4F40F5AC450728A7D56E96"/>
          </w:pPr>
          <w:r w:rsidRPr="00E80D5F">
            <w:rPr>
              <w:rStyle w:val="PlaceholderText"/>
            </w:rPr>
            <w:t>Year</w:t>
          </w:r>
        </w:p>
      </w:docPartBody>
    </w:docPart>
    <w:docPart>
      <w:docPartPr>
        <w:name w:val="ABB7F0AE926D4491BA6440708B1CAABC"/>
        <w:category>
          <w:name w:val="General"/>
          <w:gallery w:val="placeholder"/>
        </w:category>
        <w:types>
          <w:type w:val="bbPlcHdr"/>
        </w:types>
        <w:behaviors>
          <w:behavior w:val="content"/>
        </w:behaviors>
        <w:guid w:val="{7EA52710-B29C-4373-976E-8263825706C1}"/>
      </w:docPartPr>
      <w:docPartBody>
        <w:p w:rsidR="005F2DF9" w:rsidRDefault="005F2DF9"/>
      </w:docPartBody>
    </w:docPart>
    <w:docPart>
      <w:docPartPr>
        <w:name w:val="21B4BEF17AE849C2834EF9CB581FD451"/>
        <w:category>
          <w:name w:val="General"/>
          <w:gallery w:val="placeholder"/>
        </w:category>
        <w:types>
          <w:type w:val="bbPlcHdr"/>
        </w:types>
        <w:behaviors>
          <w:behavior w:val="content"/>
        </w:behaviors>
        <w:guid w:val="{5C2DA9E7-E59C-4949-9140-0573BD818939}"/>
      </w:docPartPr>
      <w:docPartBody>
        <w:p w:rsidR="005F2DF9" w:rsidRDefault="005F2DF9"/>
      </w:docPartBody>
    </w:docPart>
    <w:docPart>
      <w:docPartPr>
        <w:name w:val="0E6FACD29FFB4079B62D60FF4D6D22C4"/>
        <w:category>
          <w:name w:val="General"/>
          <w:gallery w:val="placeholder"/>
        </w:category>
        <w:types>
          <w:type w:val="bbPlcHdr"/>
        </w:types>
        <w:behaviors>
          <w:behavior w:val="content"/>
        </w:behaviors>
        <w:guid w:val="{ADD4AA0E-CFEA-46FC-AC22-8510B0D72A00}"/>
      </w:docPartPr>
      <w:docPartBody>
        <w:p w:rsidR="005F2DF9" w:rsidRDefault="005F2DF9"/>
      </w:docPartBody>
    </w:docPart>
    <w:docPart>
      <w:docPartPr>
        <w:name w:val="FFE054F8014D4A2FAED1719F76BEB676"/>
        <w:category>
          <w:name w:val="General"/>
          <w:gallery w:val="placeholder"/>
        </w:category>
        <w:types>
          <w:type w:val="bbPlcHdr"/>
        </w:types>
        <w:behaviors>
          <w:behavior w:val="content"/>
        </w:behaviors>
        <w:guid w:val="{8C64D6B4-0E76-4571-BDF8-76ED336C4F9D}"/>
      </w:docPartPr>
      <w:docPartBody>
        <w:p w:rsidR="005F2DF9" w:rsidRDefault="005F2DF9"/>
      </w:docPartBody>
    </w:docPart>
    <w:docPart>
      <w:docPartPr>
        <w:name w:val="B65B39F6A1B3462092F22E8D9703B7CE"/>
        <w:category>
          <w:name w:val="General"/>
          <w:gallery w:val="placeholder"/>
        </w:category>
        <w:types>
          <w:type w:val="bbPlcHdr"/>
        </w:types>
        <w:behaviors>
          <w:behavior w:val="content"/>
        </w:behaviors>
        <w:guid w:val="{9F35F9BB-5E35-42AD-821E-C08AD2024046}"/>
      </w:docPartPr>
      <w:docPartBody>
        <w:p w:rsidR="005F2DF9" w:rsidRDefault="005F2DF9"/>
      </w:docPartBody>
    </w:docPart>
    <w:docPart>
      <w:docPartPr>
        <w:name w:val="7DBB21E6B22F4373BB1D7131E83808E0"/>
        <w:category>
          <w:name w:val="General"/>
          <w:gallery w:val="placeholder"/>
        </w:category>
        <w:types>
          <w:type w:val="bbPlcHdr"/>
        </w:types>
        <w:behaviors>
          <w:behavior w:val="content"/>
        </w:behaviors>
        <w:guid w:val="{F51A3C66-C52D-4C60-A39F-AED81670B374}"/>
      </w:docPartPr>
      <w:docPartBody>
        <w:p w:rsidR="005F2DF9" w:rsidRDefault="005F2DF9"/>
      </w:docPartBody>
    </w:docPart>
    <w:docPart>
      <w:docPartPr>
        <w:name w:val="A144CE8693AF4ED399A1A696C98B5D66"/>
        <w:category>
          <w:name w:val="General"/>
          <w:gallery w:val="placeholder"/>
        </w:category>
        <w:types>
          <w:type w:val="bbPlcHdr"/>
        </w:types>
        <w:behaviors>
          <w:behavior w:val="content"/>
        </w:behaviors>
        <w:guid w:val="{5C4F021D-6D8E-4128-BEAD-AAF4FF449384}"/>
      </w:docPartPr>
      <w:docPartBody>
        <w:p w:rsidR="005F2DF9" w:rsidRDefault="005F2DF9"/>
      </w:docPartBody>
    </w:docPart>
    <w:docPart>
      <w:docPartPr>
        <w:name w:val="D55F2E6DB43D48558681ACD46426E79F"/>
        <w:category>
          <w:name w:val="General"/>
          <w:gallery w:val="placeholder"/>
        </w:category>
        <w:types>
          <w:type w:val="bbPlcHdr"/>
        </w:types>
        <w:behaviors>
          <w:behavior w:val="content"/>
        </w:behaviors>
        <w:guid w:val="{47F2BDE8-0539-4857-8C6E-30E8C0D50C8E}"/>
      </w:docPartPr>
      <w:docPartBody>
        <w:p w:rsidR="005F2DF9" w:rsidRDefault="005F2DF9"/>
      </w:docPartBody>
    </w:docPart>
    <w:docPart>
      <w:docPartPr>
        <w:name w:val="4A9328F676B0412DBE03362CFAA38E44"/>
        <w:category>
          <w:name w:val="General"/>
          <w:gallery w:val="placeholder"/>
        </w:category>
        <w:types>
          <w:type w:val="bbPlcHdr"/>
        </w:types>
        <w:behaviors>
          <w:behavior w:val="content"/>
        </w:behaviors>
        <w:guid w:val="{FD956AFD-2BEE-4485-A6BA-97F83DCE3799}"/>
      </w:docPartPr>
      <w:docPartBody>
        <w:p w:rsidR="005F2DF9" w:rsidRDefault="005F2DF9"/>
      </w:docPartBody>
    </w:docPart>
    <w:docPart>
      <w:docPartPr>
        <w:name w:val="67CD91A349F541FAA3EB163798557A4E"/>
        <w:category>
          <w:name w:val="General"/>
          <w:gallery w:val="placeholder"/>
        </w:category>
        <w:types>
          <w:type w:val="bbPlcHdr"/>
        </w:types>
        <w:behaviors>
          <w:behavior w:val="content"/>
        </w:behaviors>
        <w:guid w:val="{9596CE20-9540-483C-9043-47A8B7CE1C0A}"/>
      </w:docPartPr>
      <w:docPartBody>
        <w:p w:rsidR="005F2DF9" w:rsidRDefault="005F2DF9"/>
      </w:docPartBody>
    </w:docPart>
    <w:docPart>
      <w:docPartPr>
        <w:name w:val="F418333AA98544A6AB08618F694B2F17"/>
        <w:category>
          <w:name w:val="General"/>
          <w:gallery w:val="placeholder"/>
        </w:category>
        <w:types>
          <w:type w:val="bbPlcHdr"/>
        </w:types>
        <w:behaviors>
          <w:behavior w:val="content"/>
        </w:behaviors>
        <w:guid w:val="{F2FA9B0F-1FC4-4833-B57E-DB4F43C5D3C6}"/>
      </w:docPartPr>
      <w:docPartBody>
        <w:p w:rsidR="005F2DF9" w:rsidRDefault="005F2DF9"/>
      </w:docPartBody>
    </w:docPart>
    <w:docPart>
      <w:docPartPr>
        <w:name w:val="F1EF19A9A3624CFA9855024B1948FC08"/>
        <w:category>
          <w:name w:val="General"/>
          <w:gallery w:val="placeholder"/>
        </w:category>
        <w:types>
          <w:type w:val="bbPlcHdr"/>
        </w:types>
        <w:behaviors>
          <w:behavior w:val="content"/>
        </w:behaviors>
        <w:guid w:val="{BE4D24FC-6888-4550-A9DB-3C53FF3F273B}"/>
      </w:docPartPr>
      <w:docPartBody>
        <w:p w:rsidR="005F2DF9" w:rsidRDefault="005F2DF9"/>
      </w:docPartBody>
    </w:docPart>
    <w:docPart>
      <w:docPartPr>
        <w:name w:val="21120FC2DB0848448793945713A8D5DE"/>
        <w:category>
          <w:name w:val="General"/>
          <w:gallery w:val="placeholder"/>
        </w:category>
        <w:types>
          <w:type w:val="bbPlcHdr"/>
        </w:types>
        <w:behaviors>
          <w:behavior w:val="content"/>
        </w:behaviors>
        <w:guid w:val="{A2E24CC4-2E6E-4312-8027-E539E8A81A0D}"/>
      </w:docPartPr>
      <w:docPartBody>
        <w:p w:rsidR="005F2DF9" w:rsidRDefault="005F2DF9"/>
      </w:docPartBody>
    </w:docPart>
    <w:docPart>
      <w:docPartPr>
        <w:name w:val="D4BD1744D3BC4F1E907615BC79231A86"/>
        <w:category>
          <w:name w:val="General"/>
          <w:gallery w:val="placeholder"/>
        </w:category>
        <w:types>
          <w:type w:val="bbPlcHdr"/>
        </w:types>
        <w:behaviors>
          <w:behavior w:val="content"/>
        </w:behaviors>
        <w:guid w:val="{702903AC-E997-46F3-B710-0946A640ED12}"/>
      </w:docPartPr>
      <w:docPartBody>
        <w:p w:rsidR="005F2DF9" w:rsidRDefault="005F2DF9"/>
      </w:docPartBody>
    </w:docPart>
    <w:docPart>
      <w:docPartPr>
        <w:name w:val="80B63C57C7184684B5A0307536565F97"/>
        <w:category>
          <w:name w:val="General"/>
          <w:gallery w:val="placeholder"/>
        </w:category>
        <w:types>
          <w:type w:val="bbPlcHdr"/>
        </w:types>
        <w:behaviors>
          <w:behavior w:val="content"/>
        </w:behaviors>
        <w:guid w:val="{6C29C6A0-0F8E-4AB5-B1FC-B7A89E845387}"/>
      </w:docPartPr>
      <w:docPartBody>
        <w:p w:rsidR="005F2DF9" w:rsidRDefault="005F2DF9"/>
      </w:docPartBody>
    </w:docPart>
    <w:docPart>
      <w:docPartPr>
        <w:name w:val="8A3E1E21634F4976A10D35A017EFDCD8"/>
        <w:category>
          <w:name w:val="General"/>
          <w:gallery w:val="placeholder"/>
        </w:category>
        <w:types>
          <w:type w:val="bbPlcHdr"/>
        </w:types>
        <w:behaviors>
          <w:behavior w:val="content"/>
        </w:behaviors>
        <w:guid w:val="{D8A0E639-57D0-4D2E-9A5B-F44C40A2D9C3}"/>
      </w:docPartPr>
      <w:docPartBody>
        <w:p w:rsidR="005F2DF9" w:rsidRDefault="005F2DF9"/>
      </w:docPartBody>
    </w:docPart>
    <w:docPart>
      <w:docPartPr>
        <w:name w:val="A7EF395C0F364EF9B7E7EFD87A1356B9"/>
        <w:category>
          <w:name w:val="General"/>
          <w:gallery w:val="placeholder"/>
        </w:category>
        <w:types>
          <w:type w:val="bbPlcHdr"/>
        </w:types>
        <w:behaviors>
          <w:behavior w:val="content"/>
        </w:behaviors>
        <w:guid w:val="{8441ADD7-C59F-4884-A443-C97892928A64}"/>
      </w:docPartPr>
      <w:docPartBody>
        <w:p w:rsidR="005F2DF9" w:rsidRDefault="005F2DF9"/>
      </w:docPartBody>
    </w:docPart>
    <w:docPart>
      <w:docPartPr>
        <w:name w:val="22DA3FF4BB88488B8638E2A78EC8DA61"/>
        <w:category>
          <w:name w:val="General"/>
          <w:gallery w:val="placeholder"/>
        </w:category>
        <w:types>
          <w:type w:val="bbPlcHdr"/>
        </w:types>
        <w:behaviors>
          <w:behavior w:val="content"/>
        </w:behaviors>
        <w:guid w:val="{AEE15F17-1F28-4CD1-A2CC-B526F167095B}"/>
      </w:docPartPr>
      <w:docPartBody>
        <w:p w:rsidR="005F2DF9" w:rsidRDefault="005F2DF9"/>
      </w:docPartBody>
    </w:docPart>
    <w:docPart>
      <w:docPartPr>
        <w:name w:val="5390411AC3FE4359AE15A23F3C1CB250"/>
        <w:category>
          <w:name w:val="General"/>
          <w:gallery w:val="placeholder"/>
        </w:category>
        <w:types>
          <w:type w:val="bbPlcHdr"/>
        </w:types>
        <w:behaviors>
          <w:behavior w:val="content"/>
        </w:behaviors>
        <w:guid w:val="{CC6C68D4-524A-4400-893D-5984BE2E7B86}"/>
      </w:docPartPr>
      <w:docPartBody>
        <w:p w:rsidR="005F2DF9" w:rsidRDefault="005F2DF9"/>
      </w:docPartBody>
    </w:docPart>
    <w:docPart>
      <w:docPartPr>
        <w:name w:val="70DE1F81A76A42AC8D435472AB5B0D0E"/>
        <w:category>
          <w:name w:val="General"/>
          <w:gallery w:val="placeholder"/>
        </w:category>
        <w:types>
          <w:type w:val="bbPlcHdr"/>
        </w:types>
        <w:behaviors>
          <w:behavior w:val="content"/>
        </w:behaviors>
        <w:guid w:val="{455679CD-E355-47BC-AA28-311FFEA86AD0}"/>
      </w:docPartPr>
      <w:docPartBody>
        <w:p w:rsidR="005F2DF9" w:rsidRDefault="005F2DF9"/>
      </w:docPartBody>
    </w:docPart>
    <w:docPart>
      <w:docPartPr>
        <w:name w:val="8D14DA0744D4437D835C55F187B096B0"/>
        <w:category>
          <w:name w:val="General"/>
          <w:gallery w:val="placeholder"/>
        </w:category>
        <w:types>
          <w:type w:val="bbPlcHdr"/>
        </w:types>
        <w:behaviors>
          <w:behavior w:val="content"/>
        </w:behaviors>
        <w:guid w:val="{CB18F817-EAC7-4258-ABF4-78017C4111F2}"/>
      </w:docPartPr>
      <w:docPartBody>
        <w:p w:rsidR="005F2DF9" w:rsidRDefault="005F2DF9"/>
      </w:docPartBody>
    </w:docPart>
    <w:docPart>
      <w:docPartPr>
        <w:name w:val="F1162262467A4C4287C68B1F79EB54BB"/>
        <w:category>
          <w:name w:val="General"/>
          <w:gallery w:val="placeholder"/>
        </w:category>
        <w:types>
          <w:type w:val="bbPlcHdr"/>
        </w:types>
        <w:behaviors>
          <w:behavior w:val="content"/>
        </w:behaviors>
        <w:guid w:val="{3C6478B7-A763-437C-AFA8-0D0E1E93CD7D}"/>
      </w:docPartPr>
      <w:docPartBody>
        <w:p w:rsidR="005F2DF9" w:rsidRDefault="005F2DF9"/>
      </w:docPartBody>
    </w:docPart>
    <w:docPart>
      <w:docPartPr>
        <w:name w:val="B32CC6B6383B4E0E8DF7709B2F615F16"/>
        <w:category>
          <w:name w:val="General"/>
          <w:gallery w:val="placeholder"/>
        </w:category>
        <w:types>
          <w:type w:val="bbPlcHdr"/>
        </w:types>
        <w:behaviors>
          <w:behavior w:val="content"/>
        </w:behaviors>
        <w:guid w:val="{23BAAF9C-6616-4B3D-A790-78D94A63341C}"/>
      </w:docPartPr>
      <w:docPartBody>
        <w:p w:rsidR="005F2DF9" w:rsidRDefault="005F2DF9"/>
      </w:docPartBody>
    </w:docPart>
    <w:docPart>
      <w:docPartPr>
        <w:name w:val="38398AD4F82E48EEA8F2AF9BA9FD6074"/>
        <w:category>
          <w:name w:val="General"/>
          <w:gallery w:val="placeholder"/>
        </w:category>
        <w:types>
          <w:type w:val="bbPlcHdr"/>
        </w:types>
        <w:behaviors>
          <w:behavior w:val="content"/>
        </w:behaviors>
        <w:guid w:val="{681E3501-8CA8-446A-8BA2-0B79ABF403B7}"/>
      </w:docPartPr>
      <w:docPartBody>
        <w:p w:rsidR="005F2DF9" w:rsidRDefault="005F2DF9"/>
      </w:docPartBody>
    </w:docPart>
    <w:docPart>
      <w:docPartPr>
        <w:name w:val="E011050D6DED452DA1F48D2330B2088A"/>
        <w:category>
          <w:name w:val="General"/>
          <w:gallery w:val="placeholder"/>
        </w:category>
        <w:types>
          <w:type w:val="bbPlcHdr"/>
        </w:types>
        <w:behaviors>
          <w:behavior w:val="content"/>
        </w:behaviors>
        <w:guid w:val="{BDC754D8-969B-44B1-B67F-3766CF3A886B}"/>
      </w:docPartPr>
      <w:docPartBody>
        <w:p w:rsidR="005F2DF9" w:rsidRDefault="005F2DF9"/>
      </w:docPartBody>
    </w:docPart>
    <w:docPart>
      <w:docPartPr>
        <w:name w:val="A1BA938EB86D4A299FF987596AD8D4BC"/>
        <w:category>
          <w:name w:val="General"/>
          <w:gallery w:val="placeholder"/>
        </w:category>
        <w:types>
          <w:type w:val="bbPlcHdr"/>
        </w:types>
        <w:behaviors>
          <w:behavior w:val="content"/>
        </w:behaviors>
        <w:guid w:val="{FD6769EF-5DE4-43D6-9D2C-9C169BA1C363}"/>
      </w:docPartPr>
      <w:docPartBody>
        <w:p w:rsidR="005F2DF9" w:rsidRDefault="005F2DF9"/>
      </w:docPartBody>
    </w:docPart>
    <w:docPart>
      <w:docPartPr>
        <w:name w:val="5BDE546B896C46EF97DB70853B19583D"/>
        <w:category>
          <w:name w:val="General"/>
          <w:gallery w:val="placeholder"/>
        </w:category>
        <w:types>
          <w:type w:val="bbPlcHdr"/>
        </w:types>
        <w:behaviors>
          <w:behavior w:val="content"/>
        </w:behaviors>
        <w:guid w:val="{992ED3FA-0F89-456F-996B-CE2FEF1AAC15}"/>
      </w:docPartPr>
      <w:docPartBody>
        <w:p w:rsidR="005F2DF9" w:rsidRDefault="005F2DF9"/>
      </w:docPartBody>
    </w:docPart>
    <w:docPart>
      <w:docPartPr>
        <w:name w:val="23603FC3343C445296055C4EE3B14F40"/>
        <w:category>
          <w:name w:val="General"/>
          <w:gallery w:val="placeholder"/>
        </w:category>
        <w:types>
          <w:type w:val="bbPlcHdr"/>
        </w:types>
        <w:behaviors>
          <w:behavior w:val="content"/>
        </w:behaviors>
        <w:guid w:val="{EE9D573E-3BBF-49CC-AE16-5775D100841A}"/>
      </w:docPartPr>
      <w:docPartBody>
        <w:p w:rsidR="005F2DF9" w:rsidRDefault="005F2DF9"/>
      </w:docPartBody>
    </w:docPart>
    <w:docPart>
      <w:docPartPr>
        <w:name w:val="B992A54F83894A62979A8993C85F57B3"/>
        <w:category>
          <w:name w:val="General"/>
          <w:gallery w:val="placeholder"/>
        </w:category>
        <w:types>
          <w:type w:val="bbPlcHdr"/>
        </w:types>
        <w:behaviors>
          <w:behavior w:val="content"/>
        </w:behaviors>
        <w:guid w:val="{1A2D72D5-CA97-440B-8D48-980666546965}"/>
      </w:docPartPr>
      <w:docPartBody>
        <w:p w:rsidR="005F2DF9" w:rsidRDefault="005F2DF9"/>
      </w:docPartBody>
    </w:docPart>
    <w:docPart>
      <w:docPartPr>
        <w:name w:val="AE94B59288FD4DD8B511DB7D530B9E17"/>
        <w:category>
          <w:name w:val="General"/>
          <w:gallery w:val="placeholder"/>
        </w:category>
        <w:types>
          <w:type w:val="bbPlcHdr"/>
        </w:types>
        <w:behaviors>
          <w:behavior w:val="content"/>
        </w:behaviors>
        <w:guid w:val="{A85630BC-D1B8-4D95-840E-33D2E0FDC2A7}"/>
      </w:docPartPr>
      <w:docPartBody>
        <w:p w:rsidR="005F2DF9" w:rsidRDefault="005F2DF9"/>
      </w:docPartBody>
    </w:docPart>
    <w:docPart>
      <w:docPartPr>
        <w:name w:val="E4D2F12E430640F28513BCD5D33E368D"/>
        <w:category>
          <w:name w:val="General"/>
          <w:gallery w:val="placeholder"/>
        </w:category>
        <w:types>
          <w:type w:val="bbPlcHdr"/>
        </w:types>
        <w:behaviors>
          <w:behavior w:val="content"/>
        </w:behaviors>
        <w:guid w:val="{12A9D9AE-4730-49DE-8637-A32DE0315CFB}"/>
      </w:docPartPr>
      <w:docPartBody>
        <w:p w:rsidR="005F2DF9" w:rsidRDefault="005F2DF9"/>
      </w:docPartBody>
    </w:docPart>
    <w:docPart>
      <w:docPartPr>
        <w:name w:val="57B61AE004A545D69BB3B4515B0F8706"/>
        <w:category>
          <w:name w:val="General"/>
          <w:gallery w:val="placeholder"/>
        </w:category>
        <w:types>
          <w:type w:val="bbPlcHdr"/>
        </w:types>
        <w:behaviors>
          <w:behavior w:val="content"/>
        </w:behaviors>
        <w:guid w:val="{0E87FC90-E95D-4A26-B370-87BF59C1B152}"/>
      </w:docPartPr>
      <w:docPartBody>
        <w:p w:rsidR="005F2DF9" w:rsidRDefault="005F2DF9"/>
      </w:docPartBody>
    </w:docPart>
    <w:docPart>
      <w:docPartPr>
        <w:name w:val="10BFA68B72494197A8140CD00D8C24C0"/>
        <w:category>
          <w:name w:val="General"/>
          <w:gallery w:val="placeholder"/>
        </w:category>
        <w:types>
          <w:type w:val="bbPlcHdr"/>
        </w:types>
        <w:behaviors>
          <w:behavior w:val="content"/>
        </w:behaviors>
        <w:guid w:val="{745D223D-BB4C-4681-A402-59A3B6699649}"/>
      </w:docPartPr>
      <w:docPartBody>
        <w:p w:rsidR="005F2DF9" w:rsidRDefault="005F2DF9"/>
      </w:docPartBody>
    </w:docPart>
    <w:docPart>
      <w:docPartPr>
        <w:name w:val="45DD92648068492582F1A32C1841C52D"/>
        <w:category>
          <w:name w:val="General"/>
          <w:gallery w:val="placeholder"/>
        </w:category>
        <w:types>
          <w:type w:val="bbPlcHdr"/>
        </w:types>
        <w:behaviors>
          <w:behavior w:val="content"/>
        </w:behaviors>
        <w:guid w:val="{353B661D-108F-440C-B8A8-F4C3796846E5}"/>
      </w:docPartPr>
      <w:docPartBody>
        <w:p w:rsidR="005F2DF9" w:rsidRDefault="005F2DF9"/>
      </w:docPartBody>
    </w:docPart>
    <w:docPart>
      <w:docPartPr>
        <w:name w:val="7B13FE1F43004B029AC4395B6B5C0964"/>
        <w:category>
          <w:name w:val="General"/>
          <w:gallery w:val="placeholder"/>
        </w:category>
        <w:types>
          <w:type w:val="bbPlcHdr"/>
        </w:types>
        <w:behaviors>
          <w:behavior w:val="content"/>
        </w:behaviors>
        <w:guid w:val="{4C3C87B0-D98C-44B8-BF4B-07BE20C92475}"/>
      </w:docPartPr>
      <w:docPartBody>
        <w:p w:rsidR="005F2DF9" w:rsidRDefault="005F2DF9"/>
      </w:docPartBody>
    </w:docPart>
    <w:docPart>
      <w:docPartPr>
        <w:name w:val="7F71CDC2A43C4C45B52E48F00EACE2BE"/>
        <w:category>
          <w:name w:val="General"/>
          <w:gallery w:val="placeholder"/>
        </w:category>
        <w:types>
          <w:type w:val="bbPlcHdr"/>
        </w:types>
        <w:behaviors>
          <w:behavior w:val="content"/>
        </w:behaviors>
        <w:guid w:val="{B943312B-23BD-4038-8381-26D1744E4E6A}"/>
      </w:docPartPr>
      <w:docPartBody>
        <w:p w:rsidR="005F2DF9" w:rsidRDefault="005F2DF9"/>
      </w:docPartBody>
    </w:docPart>
    <w:docPart>
      <w:docPartPr>
        <w:name w:val="EDE1DF540B344A7ABE9EC849B1D2202B"/>
        <w:category>
          <w:name w:val="General"/>
          <w:gallery w:val="placeholder"/>
        </w:category>
        <w:types>
          <w:type w:val="bbPlcHdr"/>
        </w:types>
        <w:behaviors>
          <w:behavior w:val="content"/>
        </w:behaviors>
        <w:guid w:val="{5B00C019-700C-4603-B35D-1462535A9BD1}"/>
      </w:docPartPr>
      <w:docPartBody>
        <w:p w:rsidR="005F2DF9" w:rsidRDefault="005F2DF9"/>
      </w:docPartBody>
    </w:docPart>
    <w:docPart>
      <w:docPartPr>
        <w:name w:val="86D7C02FADF34654A1B9D020FB1137D4"/>
        <w:category>
          <w:name w:val="General"/>
          <w:gallery w:val="placeholder"/>
        </w:category>
        <w:types>
          <w:type w:val="bbPlcHdr"/>
        </w:types>
        <w:behaviors>
          <w:behavior w:val="content"/>
        </w:behaviors>
        <w:guid w:val="{D942DE18-C047-4A7F-B589-C631BAD93827}"/>
      </w:docPartPr>
      <w:docPartBody>
        <w:p w:rsidR="005F2DF9" w:rsidRDefault="005F2DF9"/>
      </w:docPartBody>
    </w:docPart>
    <w:docPart>
      <w:docPartPr>
        <w:name w:val="59CCE1D387D1452582A6341BABDAA8C5"/>
        <w:category>
          <w:name w:val="General"/>
          <w:gallery w:val="placeholder"/>
        </w:category>
        <w:types>
          <w:type w:val="bbPlcHdr"/>
        </w:types>
        <w:behaviors>
          <w:behavior w:val="content"/>
        </w:behaviors>
        <w:guid w:val="{6A611F44-4DBC-467D-BE5F-7A8998CEFC4E}"/>
      </w:docPartPr>
      <w:docPartBody>
        <w:p w:rsidR="005F2DF9" w:rsidRDefault="005F2DF9"/>
      </w:docPartBody>
    </w:docPart>
    <w:docPart>
      <w:docPartPr>
        <w:name w:val="5FDDB75087BE4FA680DEB69B37459274"/>
        <w:category>
          <w:name w:val="General"/>
          <w:gallery w:val="placeholder"/>
        </w:category>
        <w:types>
          <w:type w:val="bbPlcHdr"/>
        </w:types>
        <w:behaviors>
          <w:behavior w:val="content"/>
        </w:behaviors>
        <w:guid w:val="{1479D02C-EFF0-4937-A0C9-26915DEE124A}"/>
      </w:docPartPr>
      <w:docPartBody>
        <w:p w:rsidR="005F2DF9" w:rsidRDefault="005F2DF9"/>
      </w:docPartBody>
    </w:docPart>
    <w:docPart>
      <w:docPartPr>
        <w:name w:val="16ECBE3AE78446D9BC580907615B9A72"/>
        <w:category>
          <w:name w:val="General"/>
          <w:gallery w:val="placeholder"/>
        </w:category>
        <w:types>
          <w:type w:val="bbPlcHdr"/>
        </w:types>
        <w:behaviors>
          <w:behavior w:val="content"/>
        </w:behaviors>
        <w:guid w:val="{A613E62F-1929-4A11-90CD-ECF2168B6955}"/>
      </w:docPartPr>
      <w:docPartBody>
        <w:p w:rsidR="005F2DF9" w:rsidRDefault="005F2DF9"/>
      </w:docPartBody>
    </w:docPart>
    <w:docPart>
      <w:docPartPr>
        <w:name w:val="D3CCD02A179B41C09CCF8B6600E3F383"/>
        <w:category>
          <w:name w:val="General"/>
          <w:gallery w:val="placeholder"/>
        </w:category>
        <w:types>
          <w:type w:val="bbPlcHdr"/>
        </w:types>
        <w:behaviors>
          <w:behavior w:val="content"/>
        </w:behaviors>
        <w:guid w:val="{53F2B015-67B5-4E7D-A090-3BF175FAD43D}"/>
      </w:docPartPr>
      <w:docPartBody>
        <w:p w:rsidR="005F2DF9" w:rsidRDefault="005F2DF9"/>
      </w:docPartBody>
    </w:docPart>
    <w:docPart>
      <w:docPartPr>
        <w:name w:val="D1606B6B38E74683B51CDAB677954CDC"/>
        <w:category>
          <w:name w:val="General"/>
          <w:gallery w:val="placeholder"/>
        </w:category>
        <w:types>
          <w:type w:val="bbPlcHdr"/>
        </w:types>
        <w:behaviors>
          <w:behavior w:val="content"/>
        </w:behaviors>
        <w:guid w:val="{C32778F2-F90F-4E8E-AF41-CB2F99867654}"/>
      </w:docPartPr>
      <w:docPartBody>
        <w:p w:rsidR="005F2DF9" w:rsidRDefault="005F2DF9"/>
      </w:docPartBody>
    </w:docPart>
    <w:docPart>
      <w:docPartPr>
        <w:name w:val="6BDAAF50018844B398787CDCB5770F52"/>
        <w:category>
          <w:name w:val="General"/>
          <w:gallery w:val="placeholder"/>
        </w:category>
        <w:types>
          <w:type w:val="bbPlcHdr"/>
        </w:types>
        <w:behaviors>
          <w:behavior w:val="content"/>
        </w:behaviors>
        <w:guid w:val="{2171B511-727C-4967-AD81-5706D31F6786}"/>
      </w:docPartPr>
      <w:docPartBody>
        <w:p w:rsidR="005F2DF9" w:rsidRDefault="005F2DF9"/>
      </w:docPartBody>
    </w:docPart>
    <w:docPart>
      <w:docPartPr>
        <w:name w:val="EABE001DFC734A4E9F9B191A9F35ED72"/>
        <w:category>
          <w:name w:val="General"/>
          <w:gallery w:val="placeholder"/>
        </w:category>
        <w:types>
          <w:type w:val="bbPlcHdr"/>
        </w:types>
        <w:behaviors>
          <w:behavior w:val="content"/>
        </w:behaviors>
        <w:guid w:val="{2547AC21-FAEF-45E8-9636-9C8CEAFB38D9}"/>
      </w:docPartPr>
      <w:docPartBody>
        <w:p w:rsidR="005F2DF9" w:rsidRDefault="005F2DF9"/>
      </w:docPartBody>
    </w:docPart>
    <w:docPart>
      <w:docPartPr>
        <w:name w:val="02374E4441B349258E34581AF24FF2A0"/>
        <w:category>
          <w:name w:val="General"/>
          <w:gallery w:val="placeholder"/>
        </w:category>
        <w:types>
          <w:type w:val="bbPlcHdr"/>
        </w:types>
        <w:behaviors>
          <w:behavior w:val="content"/>
        </w:behaviors>
        <w:guid w:val="{8BAD72A2-F70F-4D31-9447-95703D9F752A}"/>
      </w:docPartPr>
      <w:docPartBody>
        <w:p w:rsidR="005F2DF9" w:rsidRDefault="005F2DF9"/>
      </w:docPartBody>
    </w:docPart>
    <w:docPart>
      <w:docPartPr>
        <w:name w:val="048EB9F9E27D49D893553B148BC99162"/>
        <w:category>
          <w:name w:val="General"/>
          <w:gallery w:val="placeholder"/>
        </w:category>
        <w:types>
          <w:type w:val="bbPlcHdr"/>
        </w:types>
        <w:behaviors>
          <w:behavior w:val="content"/>
        </w:behaviors>
        <w:guid w:val="{0F42FAB9-6729-4A85-9E64-61E8E2CB4848}"/>
      </w:docPartPr>
      <w:docPartBody>
        <w:p w:rsidR="005F2DF9" w:rsidRDefault="005F2DF9"/>
      </w:docPartBody>
    </w:docPart>
    <w:docPart>
      <w:docPartPr>
        <w:name w:val="3167683914CE4B45AFA5AB1904CEE0F8"/>
        <w:category>
          <w:name w:val="General"/>
          <w:gallery w:val="placeholder"/>
        </w:category>
        <w:types>
          <w:type w:val="bbPlcHdr"/>
        </w:types>
        <w:behaviors>
          <w:behavior w:val="content"/>
        </w:behaviors>
        <w:guid w:val="{E9DB57CC-707D-4D93-BC5C-97A4B4D8E2FE}"/>
      </w:docPartPr>
      <w:docPartBody>
        <w:p w:rsidR="005F2DF9" w:rsidRDefault="005F2DF9"/>
      </w:docPartBody>
    </w:docPart>
    <w:docPart>
      <w:docPartPr>
        <w:name w:val="7C6C584AC38F466794A411ABF54F7C2A"/>
        <w:category>
          <w:name w:val="General"/>
          <w:gallery w:val="placeholder"/>
        </w:category>
        <w:types>
          <w:type w:val="bbPlcHdr"/>
        </w:types>
        <w:behaviors>
          <w:behavior w:val="content"/>
        </w:behaviors>
        <w:guid w:val="{090C0B17-8C11-435F-BDAD-39123BAE99C5}"/>
      </w:docPartPr>
      <w:docPartBody>
        <w:p w:rsidR="005F2DF9" w:rsidRDefault="005F2DF9"/>
      </w:docPartBody>
    </w:docPart>
    <w:docPart>
      <w:docPartPr>
        <w:name w:val="2367A70E1FAD44BDAC994EC96EB5C9B1"/>
        <w:category>
          <w:name w:val="General"/>
          <w:gallery w:val="placeholder"/>
        </w:category>
        <w:types>
          <w:type w:val="bbPlcHdr"/>
        </w:types>
        <w:behaviors>
          <w:behavior w:val="content"/>
        </w:behaviors>
        <w:guid w:val="{9B78CC32-6E11-45F2-AFC5-B8A9819508D2}"/>
      </w:docPartPr>
      <w:docPartBody>
        <w:p w:rsidR="005F2DF9" w:rsidRDefault="005F2DF9"/>
      </w:docPartBody>
    </w:docPart>
    <w:docPart>
      <w:docPartPr>
        <w:name w:val="3A025F67C17948798BEE8E334B2398B7"/>
        <w:category>
          <w:name w:val="General"/>
          <w:gallery w:val="placeholder"/>
        </w:category>
        <w:types>
          <w:type w:val="bbPlcHdr"/>
        </w:types>
        <w:behaviors>
          <w:behavior w:val="content"/>
        </w:behaviors>
        <w:guid w:val="{8D646E9A-B993-4EE4-AC46-5F552C4D4568}"/>
      </w:docPartPr>
      <w:docPartBody>
        <w:p w:rsidR="005F2DF9" w:rsidRDefault="005F2DF9"/>
      </w:docPartBody>
    </w:docPart>
    <w:docPart>
      <w:docPartPr>
        <w:name w:val="137ADAC0A7DE4A15AB3942E2FDF2ADD7"/>
        <w:category>
          <w:name w:val="General"/>
          <w:gallery w:val="placeholder"/>
        </w:category>
        <w:types>
          <w:type w:val="bbPlcHdr"/>
        </w:types>
        <w:behaviors>
          <w:behavior w:val="content"/>
        </w:behaviors>
        <w:guid w:val="{FF294564-C65B-4A3E-A406-9B8321ACF826}"/>
      </w:docPartPr>
      <w:docPartBody>
        <w:p w:rsidR="005F2DF9" w:rsidRDefault="005F2DF9"/>
      </w:docPartBody>
    </w:docPart>
    <w:docPart>
      <w:docPartPr>
        <w:name w:val="9B7BC5CF0ABC48D89A17BDE43DED3CB0"/>
        <w:category>
          <w:name w:val="General"/>
          <w:gallery w:val="placeholder"/>
        </w:category>
        <w:types>
          <w:type w:val="bbPlcHdr"/>
        </w:types>
        <w:behaviors>
          <w:behavior w:val="content"/>
        </w:behaviors>
        <w:guid w:val="{33AA26BF-EDBE-4DE7-9335-B2A09F4F0BE2}"/>
      </w:docPartPr>
      <w:docPartBody>
        <w:p w:rsidR="005F2DF9" w:rsidRDefault="005F2DF9"/>
      </w:docPartBody>
    </w:docPart>
    <w:docPart>
      <w:docPartPr>
        <w:name w:val="140BB06B4E6640539B024F43B3B4E982"/>
        <w:category>
          <w:name w:val="General"/>
          <w:gallery w:val="placeholder"/>
        </w:category>
        <w:types>
          <w:type w:val="bbPlcHdr"/>
        </w:types>
        <w:behaviors>
          <w:behavior w:val="content"/>
        </w:behaviors>
        <w:guid w:val="{54677216-1C3F-4C0E-ACF5-B985504E125A}"/>
      </w:docPartPr>
      <w:docPartBody>
        <w:p w:rsidR="005F2DF9" w:rsidRDefault="005F2DF9"/>
      </w:docPartBody>
    </w:docPart>
    <w:docPart>
      <w:docPartPr>
        <w:name w:val="8A2D689A838C4A2E915E7091CEBBA7DC"/>
        <w:category>
          <w:name w:val="General"/>
          <w:gallery w:val="placeholder"/>
        </w:category>
        <w:types>
          <w:type w:val="bbPlcHdr"/>
        </w:types>
        <w:behaviors>
          <w:behavior w:val="content"/>
        </w:behaviors>
        <w:guid w:val="{AB5C4E3F-13D7-4382-A101-A80E48AD883E}"/>
      </w:docPartPr>
      <w:docPartBody>
        <w:p w:rsidR="005F2DF9" w:rsidRDefault="005F2DF9"/>
      </w:docPartBody>
    </w:docPart>
    <w:docPart>
      <w:docPartPr>
        <w:name w:val="9D809D28652140FEA64E3300E61903D9"/>
        <w:category>
          <w:name w:val="General"/>
          <w:gallery w:val="placeholder"/>
        </w:category>
        <w:types>
          <w:type w:val="bbPlcHdr"/>
        </w:types>
        <w:behaviors>
          <w:behavior w:val="content"/>
        </w:behaviors>
        <w:guid w:val="{6657768D-78B7-4246-9AF7-4D63B454C051}"/>
      </w:docPartPr>
      <w:docPartBody>
        <w:p w:rsidR="005F2DF9" w:rsidRDefault="005F2DF9"/>
      </w:docPartBody>
    </w:docPart>
    <w:docPart>
      <w:docPartPr>
        <w:name w:val="DB9C4136221A48F8BCDA08F2BE604E15"/>
        <w:category>
          <w:name w:val="General"/>
          <w:gallery w:val="placeholder"/>
        </w:category>
        <w:types>
          <w:type w:val="bbPlcHdr"/>
        </w:types>
        <w:behaviors>
          <w:behavior w:val="content"/>
        </w:behaviors>
        <w:guid w:val="{FC21245C-8734-4142-9C4D-238BB7317C08}"/>
      </w:docPartPr>
      <w:docPartBody>
        <w:p w:rsidR="005F2DF9" w:rsidRDefault="005F2DF9"/>
      </w:docPartBody>
    </w:docPart>
    <w:docPart>
      <w:docPartPr>
        <w:name w:val="11DE1EE7E9354760BD70FE2C96D72321"/>
        <w:category>
          <w:name w:val="General"/>
          <w:gallery w:val="placeholder"/>
        </w:category>
        <w:types>
          <w:type w:val="bbPlcHdr"/>
        </w:types>
        <w:behaviors>
          <w:behavior w:val="content"/>
        </w:behaviors>
        <w:guid w:val="{6FC62596-56AF-46F1-B819-5C4BB13AA077}"/>
      </w:docPartPr>
      <w:docPartBody>
        <w:p w:rsidR="005F2DF9" w:rsidRDefault="005F2DF9"/>
      </w:docPartBody>
    </w:docPart>
    <w:docPart>
      <w:docPartPr>
        <w:name w:val="19E71E6D42A749AE947AEB55055E085B"/>
        <w:category>
          <w:name w:val="General"/>
          <w:gallery w:val="placeholder"/>
        </w:category>
        <w:types>
          <w:type w:val="bbPlcHdr"/>
        </w:types>
        <w:behaviors>
          <w:behavior w:val="content"/>
        </w:behaviors>
        <w:guid w:val="{42277627-EB88-4E05-A98A-0EBE805B651F}"/>
      </w:docPartPr>
      <w:docPartBody>
        <w:p w:rsidR="005F2DF9" w:rsidRDefault="005F2DF9"/>
      </w:docPartBody>
    </w:docPart>
    <w:docPart>
      <w:docPartPr>
        <w:name w:val="D49A97ECA1C0494DAFBA6C4B2B287AB7"/>
        <w:category>
          <w:name w:val="General"/>
          <w:gallery w:val="placeholder"/>
        </w:category>
        <w:types>
          <w:type w:val="bbPlcHdr"/>
        </w:types>
        <w:behaviors>
          <w:behavior w:val="content"/>
        </w:behaviors>
        <w:guid w:val="{A8B42259-13AC-4D1D-8E78-BE8CFF3F7760}"/>
      </w:docPartPr>
      <w:docPartBody>
        <w:p w:rsidR="005F2DF9" w:rsidRDefault="005F2DF9"/>
      </w:docPartBody>
    </w:docPart>
    <w:docPart>
      <w:docPartPr>
        <w:name w:val="C62EE7C418314798BF870D9FF3FC4E8A"/>
        <w:category>
          <w:name w:val="General"/>
          <w:gallery w:val="placeholder"/>
        </w:category>
        <w:types>
          <w:type w:val="bbPlcHdr"/>
        </w:types>
        <w:behaviors>
          <w:behavior w:val="content"/>
        </w:behaviors>
        <w:guid w:val="{EBB81008-3198-4CB7-8A35-10B1F27DD1F9}"/>
      </w:docPartPr>
      <w:docPartBody>
        <w:p w:rsidR="005F2DF9" w:rsidRDefault="005F2DF9"/>
      </w:docPartBody>
    </w:docPart>
    <w:docPart>
      <w:docPartPr>
        <w:name w:val="C806B8238EB54E05B4D0CDF0247BF548"/>
        <w:category>
          <w:name w:val="General"/>
          <w:gallery w:val="placeholder"/>
        </w:category>
        <w:types>
          <w:type w:val="bbPlcHdr"/>
        </w:types>
        <w:behaviors>
          <w:behavior w:val="content"/>
        </w:behaviors>
        <w:guid w:val="{495A99F6-B912-4FCB-A61F-0D87FB9205FE}"/>
      </w:docPartPr>
      <w:docPartBody>
        <w:p w:rsidR="005F2DF9" w:rsidRDefault="005F2DF9"/>
      </w:docPartBody>
    </w:docPart>
    <w:docPart>
      <w:docPartPr>
        <w:name w:val="2BF8A8F2248F465A90D05A4C70410A10"/>
        <w:category>
          <w:name w:val="General"/>
          <w:gallery w:val="placeholder"/>
        </w:category>
        <w:types>
          <w:type w:val="bbPlcHdr"/>
        </w:types>
        <w:behaviors>
          <w:behavior w:val="content"/>
        </w:behaviors>
        <w:guid w:val="{D6F8223B-A0F1-4845-85D1-25533F77EC1A}"/>
      </w:docPartPr>
      <w:docPartBody>
        <w:p w:rsidR="005F2DF9" w:rsidRDefault="005F2DF9"/>
      </w:docPartBody>
    </w:docPart>
    <w:docPart>
      <w:docPartPr>
        <w:name w:val="B9440E7BE67C4D469845EF2481E2D8EC"/>
        <w:category>
          <w:name w:val="General"/>
          <w:gallery w:val="placeholder"/>
        </w:category>
        <w:types>
          <w:type w:val="bbPlcHdr"/>
        </w:types>
        <w:behaviors>
          <w:behavior w:val="content"/>
        </w:behaviors>
        <w:guid w:val="{DCDDA6F7-2F49-49C5-9360-2C29DF012D7D}"/>
      </w:docPartPr>
      <w:docPartBody>
        <w:p w:rsidR="005F2DF9" w:rsidRDefault="005F2DF9"/>
      </w:docPartBody>
    </w:docPart>
    <w:docPart>
      <w:docPartPr>
        <w:name w:val="46536D67AC974F3AB3A2407AE9C7AEA6"/>
        <w:category>
          <w:name w:val="General"/>
          <w:gallery w:val="placeholder"/>
        </w:category>
        <w:types>
          <w:type w:val="bbPlcHdr"/>
        </w:types>
        <w:behaviors>
          <w:behavior w:val="content"/>
        </w:behaviors>
        <w:guid w:val="{98EC8C32-88F0-4744-B8DD-675AB0AE90C1}"/>
      </w:docPartPr>
      <w:docPartBody>
        <w:p w:rsidR="005F2DF9" w:rsidRDefault="005F2DF9"/>
      </w:docPartBody>
    </w:docPart>
    <w:docPart>
      <w:docPartPr>
        <w:name w:val="E9743424D7534C8A8DA6575152C7B4E1"/>
        <w:category>
          <w:name w:val="General"/>
          <w:gallery w:val="placeholder"/>
        </w:category>
        <w:types>
          <w:type w:val="bbPlcHdr"/>
        </w:types>
        <w:behaviors>
          <w:behavior w:val="content"/>
        </w:behaviors>
        <w:guid w:val="{5912BEAA-30D8-452D-8050-2DE4814106EC}"/>
      </w:docPartPr>
      <w:docPartBody>
        <w:p w:rsidR="005F2DF9" w:rsidRDefault="005F2DF9"/>
      </w:docPartBody>
    </w:docPart>
    <w:docPart>
      <w:docPartPr>
        <w:name w:val="AF622576CD0241D092164DAD89C82FC1"/>
        <w:category>
          <w:name w:val="General"/>
          <w:gallery w:val="placeholder"/>
        </w:category>
        <w:types>
          <w:type w:val="bbPlcHdr"/>
        </w:types>
        <w:behaviors>
          <w:behavior w:val="content"/>
        </w:behaviors>
        <w:guid w:val="{DBA936F5-CD56-4514-A93E-9200B4D436C4}"/>
      </w:docPartPr>
      <w:docPartBody>
        <w:p w:rsidR="00616224" w:rsidRDefault="00AB493D" w:rsidP="00AB493D">
          <w:pPr>
            <w:pStyle w:val="AF622576CD0241D092164DAD89C82FC1"/>
          </w:pPr>
          <w:r w:rsidRPr="0014790C">
            <w:rPr>
              <w:rStyle w:val="PlaceholderText"/>
            </w:rPr>
            <w:t>Click or tap here to enter text.</w:t>
          </w:r>
        </w:p>
      </w:docPartBody>
    </w:docPart>
    <w:docPart>
      <w:docPartPr>
        <w:name w:val="4CCE82E0DCCD41E8BC12D5EBE892D96C"/>
        <w:category>
          <w:name w:val="General"/>
          <w:gallery w:val="placeholder"/>
        </w:category>
        <w:types>
          <w:type w:val="bbPlcHdr"/>
        </w:types>
        <w:behaviors>
          <w:behavior w:val="content"/>
        </w:behaviors>
        <w:guid w:val="{CEDC4A4D-9521-4A5E-9E72-6BDAD0471660}"/>
      </w:docPartPr>
      <w:docPartBody>
        <w:p w:rsidR="00616224" w:rsidRDefault="00AB493D" w:rsidP="00AB493D">
          <w:pPr>
            <w:pStyle w:val="4CCE82E0DCCD41E8BC12D5EBE892D96C"/>
          </w:pPr>
          <w:r w:rsidRPr="0014790C">
            <w:rPr>
              <w:rStyle w:val="PlaceholderText"/>
            </w:rPr>
            <w:t>Click or tap here to enter text.</w:t>
          </w:r>
        </w:p>
      </w:docPartBody>
    </w:docPart>
    <w:docPart>
      <w:docPartPr>
        <w:name w:val="CF1041F85A944E2C93B8D1468F1612F4"/>
        <w:category>
          <w:name w:val="General"/>
          <w:gallery w:val="placeholder"/>
        </w:category>
        <w:types>
          <w:type w:val="bbPlcHdr"/>
        </w:types>
        <w:behaviors>
          <w:behavior w:val="content"/>
        </w:behaviors>
        <w:guid w:val="{066390D7-59C1-41DF-8181-14826D1CEAF5}"/>
      </w:docPartPr>
      <w:docPartBody>
        <w:p w:rsidR="00616224" w:rsidRDefault="00AB493D" w:rsidP="00AB493D">
          <w:pPr>
            <w:pStyle w:val="CF1041F85A944E2C93B8D1468F1612F4"/>
          </w:pPr>
          <w:r w:rsidRPr="0014790C">
            <w:rPr>
              <w:rStyle w:val="PlaceholderText"/>
            </w:rPr>
            <w:t>Click or tap here to enter text.</w:t>
          </w:r>
        </w:p>
      </w:docPartBody>
    </w:docPart>
    <w:docPart>
      <w:docPartPr>
        <w:name w:val="1605BA73CAA84D1582E2F4506CF126DB"/>
        <w:category>
          <w:name w:val="General"/>
          <w:gallery w:val="placeholder"/>
        </w:category>
        <w:types>
          <w:type w:val="bbPlcHdr"/>
        </w:types>
        <w:behaviors>
          <w:behavior w:val="content"/>
        </w:behaviors>
        <w:guid w:val="{3D2DEDCF-678F-4254-BE55-0707A634AA7C}"/>
      </w:docPartPr>
      <w:docPartBody>
        <w:p w:rsidR="00616224" w:rsidRDefault="00AB493D" w:rsidP="00AB493D">
          <w:pPr>
            <w:pStyle w:val="1605BA73CAA84D1582E2F4506CF126DB"/>
          </w:pPr>
          <w:r w:rsidRPr="0014790C">
            <w:rPr>
              <w:rStyle w:val="PlaceholderText"/>
            </w:rPr>
            <w:t>Click or tap here to enter text.</w:t>
          </w:r>
        </w:p>
      </w:docPartBody>
    </w:docPart>
    <w:docPart>
      <w:docPartPr>
        <w:name w:val="93556DC0DC1F4ABDBAC6DEFA1F482E06"/>
        <w:category>
          <w:name w:val="General"/>
          <w:gallery w:val="placeholder"/>
        </w:category>
        <w:types>
          <w:type w:val="bbPlcHdr"/>
        </w:types>
        <w:behaviors>
          <w:behavior w:val="content"/>
        </w:behaviors>
        <w:guid w:val="{B3B10F1C-749B-411D-8EED-F53B1A6EF28E}"/>
      </w:docPartPr>
      <w:docPartBody>
        <w:p w:rsidR="00616224" w:rsidRDefault="00AB493D" w:rsidP="00AB493D">
          <w:pPr>
            <w:pStyle w:val="93556DC0DC1F4ABDBAC6DEFA1F482E06"/>
          </w:pPr>
          <w:r w:rsidRPr="0014790C">
            <w:rPr>
              <w:rStyle w:val="PlaceholderText"/>
            </w:rPr>
            <w:t>Click or tap here to enter text.</w:t>
          </w:r>
        </w:p>
      </w:docPartBody>
    </w:docPart>
    <w:docPart>
      <w:docPartPr>
        <w:name w:val="AD56985DFA2E4324B83415DA99AFFF2C"/>
        <w:category>
          <w:name w:val="General"/>
          <w:gallery w:val="placeholder"/>
        </w:category>
        <w:types>
          <w:type w:val="bbPlcHdr"/>
        </w:types>
        <w:behaviors>
          <w:behavior w:val="content"/>
        </w:behaviors>
        <w:guid w:val="{19E14576-4607-451C-A668-D039E6CADE51}"/>
      </w:docPartPr>
      <w:docPartBody>
        <w:p w:rsidR="00616224" w:rsidRDefault="00AB493D" w:rsidP="00AB493D">
          <w:pPr>
            <w:pStyle w:val="AD56985DFA2E4324B83415DA99AFFF2C"/>
          </w:pPr>
          <w:r w:rsidRPr="0014790C">
            <w:rPr>
              <w:rStyle w:val="PlaceholderText"/>
            </w:rPr>
            <w:t>Click or tap here to enter text.</w:t>
          </w:r>
        </w:p>
      </w:docPartBody>
    </w:docPart>
    <w:docPart>
      <w:docPartPr>
        <w:name w:val="BCBBBC29561845DF8F027BDD1A33DD99"/>
        <w:category>
          <w:name w:val="General"/>
          <w:gallery w:val="placeholder"/>
        </w:category>
        <w:types>
          <w:type w:val="bbPlcHdr"/>
        </w:types>
        <w:behaviors>
          <w:behavior w:val="content"/>
        </w:behaviors>
        <w:guid w:val="{73ADBB26-719D-4AAF-8707-E04D65B75D6F}"/>
      </w:docPartPr>
      <w:docPartBody>
        <w:p w:rsidR="00616224" w:rsidRDefault="00AB493D" w:rsidP="00AB493D">
          <w:pPr>
            <w:pStyle w:val="BCBBBC29561845DF8F027BDD1A33DD99"/>
          </w:pPr>
          <w:r w:rsidRPr="0014790C">
            <w:rPr>
              <w:rStyle w:val="PlaceholderText"/>
            </w:rPr>
            <w:t>Click or tap here to enter text.</w:t>
          </w:r>
        </w:p>
      </w:docPartBody>
    </w:docPart>
    <w:docPart>
      <w:docPartPr>
        <w:name w:val="736BFDFA0683441DAF24EED70D641C92"/>
        <w:category>
          <w:name w:val="General"/>
          <w:gallery w:val="placeholder"/>
        </w:category>
        <w:types>
          <w:type w:val="bbPlcHdr"/>
        </w:types>
        <w:behaviors>
          <w:behavior w:val="content"/>
        </w:behaviors>
        <w:guid w:val="{D3D3A27C-230C-415C-8076-97CC91224C52}"/>
      </w:docPartPr>
      <w:docPartBody>
        <w:p w:rsidR="00616224" w:rsidRDefault="00AB493D" w:rsidP="00AB493D">
          <w:pPr>
            <w:pStyle w:val="736BFDFA0683441DAF24EED70D641C92"/>
          </w:pPr>
          <w:r w:rsidRPr="0014790C">
            <w:rPr>
              <w:rStyle w:val="PlaceholderText"/>
            </w:rPr>
            <w:t>Click or tap here to enter text.</w:t>
          </w:r>
        </w:p>
      </w:docPartBody>
    </w:docPart>
    <w:docPart>
      <w:docPartPr>
        <w:name w:val="TOC"/>
        <w:style w:val="TOC Heading"/>
        <w:category>
          <w:name w:val="General"/>
          <w:gallery w:val="autoTxt"/>
        </w:category>
        <w:behaviors>
          <w:behavior w:val="content"/>
        </w:behaviors>
        <w:guid w:val="{04D0595D-333B-44BF-ABA7-544AF85520F0}"/>
      </w:docPartPr>
      <w:docPartBody>
        <w:sdt>
          <w:sdtPr>
            <w:rPr>
              <w:rFonts w:asciiTheme="minorHAnsi" w:eastAsiaTheme="minorHAnsi" w:hAnsiTheme="minorHAnsi" w:cstheme="minorBidi"/>
              <w:b w:val="0"/>
              <w:color w:val="auto"/>
              <w:kern w:val="2"/>
              <w:sz w:val="24"/>
              <w:szCs w:val="24"/>
              <w:lang w:val="en-IN" w:eastAsia="en-IN"/>
              <w14:ligatures w14:val="standardContextual"/>
            </w:rPr>
            <w:id w:val="-1955626539"/>
            <w:docPartObj>
              <w:docPartGallery w:val="Table of Contents"/>
              <w:docPartUnique/>
            </w:docPartObj>
          </w:sdtPr>
          <w:sdtEndPr>
            <w:rPr>
              <w:rFonts w:cs="Times New Roman"/>
              <w:bCs/>
              <w:noProof/>
              <w:sz w:val="3276"/>
              <w:szCs w:val="3276"/>
            </w:rPr>
          </w:sdtEndPr>
          <w:sdtContent>
            <w:p w:rsidR="00861E11" w:rsidRPr="009715BC" w:rsidRDefault="00861E11" w:rsidP="00AC55A1">
              <w:pPr>
                <w:pStyle w:val="TOCHeading"/>
              </w:pPr>
              <w:r w:rsidRPr="00AC55A1">
                <w:t>Contents</w:t>
              </w:r>
            </w:p>
            <w:p w:rsidR="00861E11" w:rsidRDefault="00861E11">
              <w:pPr>
                <w:pStyle w:val="TOC1"/>
                <w:rPr>
                  <w:rFonts w:asciiTheme="minorHAnsi" w:eastAsiaTheme="minorEastAsia" w:hAnsiTheme="minorHAnsi"/>
                  <w:color w:val="auto"/>
                  <w:sz w:val="24"/>
                  <w:lang w:val="en-US"/>
                </w:rPr>
              </w:pPr>
              <w:r>
                <w:rPr>
                  <w:sz w:val="20"/>
                </w:rPr>
                <w:fldChar w:fldCharType="begin"/>
              </w:r>
              <w:r>
                <w:rPr>
                  <w:sz w:val="20"/>
                </w:rPr>
                <w:instrText xml:space="preserve"> TOC \o "1-1" \h \z \t "Heading 2,2,Heading 3,3,EQ_Disclaimer_Title,3,EQ_SubHead,2" </w:instrText>
              </w:r>
              <w:r>
                <w:rPr>
                  <w:sz w:val="20"/>
                </w:rPr>
                <w:fldChar w:fldCharType="separate"/>
              </w:r>
              <w:hyperlink w:anchor="_Toc205989483" w:history="1">
                <w:r w:rsidRPr="001169A8">
                  <w:rPr>
                    <w:rStyle w:val="Hyperlink"/>
                  </w:rPr>
                  <w:t>Sggddbgd</w:t>
                </w:r>
                <w:r>
                  <w:rPr>
                    <w:webHidden/>
                  </w:rPr>
                  <w:tab/>
                </w:r>
                <w:r>
                  <w:rPr>
                    <w:webHidden/>
                  </w:rPr>
                  <w:fldChar w:fldCharType="begin"/>
                </w:r>
                <w:r>
                  <w:rPr>
                    <w:webHidden/>
                  </w:rPr>
                  <w:instrText xml:space="preserve"> PAGEREF _Toc205989483 \h </w:instrText>
                </w:r>
                <w:r>
                  <w:rPr>
                    <w:webHidden/>
                  </w:rPr>
                </w:r>
                <w:r>
                  <w:rPr>
                    <w:webHidden/>
                  </w:rPr>
                  <w:fldChar w:fldCharType="separate"/>
                </w:r>
                <w:r>
                  <w:rPr>
                    <w:webHidden/>
                  </w:rPr>
                  <w:t>3</w:t>
                </w:r>
                <w:r>
                  <w:rPr>
                    <w:webHidden/>
                  </w:rPr>
                  <w:fldChar w:fldCharType="end"/>
                </w:r>
              </w:hyperlink>
            </w:p>
            <w:p w:rsidR="00861E11" w:rsidRDefault="00861E11">
              <w:pPr>
                <w:pStyle w:val="TOC2"/>
                <w:tabs>
                  <w:tab w:val="right" w:leader="dot" w:pos="10646"/>
                </w:tabs>
                <w:rPr>
                  <w:rFonts w:asciiTheme="minorHAnsi" w:eastAsiaTheme="minorEastAsia" w:hAnsiTheme="minorHAnsi"/>
                  <w:color w:val="auto"/>
                  <w:sz w:val="24"/>
                  <w:lang w:val="en-US"/>
                </w:rPr>
              </w:pPr>
              <w:hyperlink w:anchor="_Toc205989484" w:history="1">
                <w:r w:rsidRPr="001169A8">
                  <w:rPr>
                    <w:rStyle w:val="Hyperlink"/>
                  </w:rPr>
                  <w:t>G gjmgjmhnm</w:t>
                </w:r>
                <w:r>
                  <w:rPr>
                    <w:webHidden/>
                  </w:rPr>
                  <w:tab/>
                </w:r>
                <w:r>
                  <w:rPr>
                    <w:webHidden/>
                  </w:rPr>
                  <w:fldChar w:fldCharType="begin"/>
                </w:r>
                <w:r>
                  <w:rPr>
                    <w:webHidden/>
                  </w:rPr>
                  <w:instrText xml:space="preserve"> PAGEREF _Toc205989484 \h </w:instrText>
                </w:r>
                <w:r>
                  <w:rPr>
                    <w:webHidden/>
                  </w:rPr>
                </w:r>
                <w:r>
                  <w:rPr>
                    <w:webHidden/>
                  </w:rPr>
                  <w:fldChar w:fldCharType="separate"/>
                </w:r>
                <w:r>
                  <w:rPr>
                    <w:webHidden/>
                  </w:rPr>
                  <w:t>3</w:t>
                </w:r>
                <w:r>
                  <w:rPr>
                    <w:webHidden/>
                  </w:rPr>
                  <w:fldChar w:fldCharType="end"/>
                </w:r>
              </w:hyperlink>
            </w:p>
            <w:p w:rsidR="00861E11" w:rsidRDefault="00861E11">
              <w:pPr>
                <w:pStyle w:val="TOC3"/>
                <w:tabs>
                  <w:tab w:val="right" w:leader="dot" w:pos="10646"/>
                </w:tabs>
                <w:rPr>
                  <w:rFonts w:asciiTheme="minorHAnsi" w:eastAsiaTheme="minorEastAsia" w:hAnsiTheme="minorHAnsi"/>
                  <w:color w:val="auto"/>
                  <w:sz w:val="24"/>
                  <w:lang w:val="en-US"/>
                </w:rPr>
              </w:pPr>
              <w:hyperlink w:anchor="_Toc205989485" w:history="1">
                <w:r w:rsidRPr="001169A8">
                  <w:rPr>
                    <w:rStyle w:val="Hyperlink"/>
                  </w:rPr>
                  <w:t>ththtr</w:t>
                </w:r>
                <w:r>
                  <w:rPr>
                    <w:webHidden/>
                  </w:rPr>
                  <w:tab/>
                </w:r>
                <w:r>
                  <w:rPr>
                    <w:webHidden/>
                  </w:rPr>
                  <w:fldChar w:fldCharType="begin"/>
                </w:r>
                <w:r>
                  <w:rPr>
                    <w:webHidden/>
                  </w:rPr>
                  <w:instrText xml:space="preserve"> PAGEREF _Toc205989485 \h </w:instrText>
                </w:r>
                <w:r>
                  <w:rPr>
                    <w:webHidden/>
                  </w:rPr>
                </w:r>
                <w:r>
                  <w:rPr>
                    <w:webHidden/>
                  </w:rPr>
                  <w:fldChar w:fldCharType="separate"/>
                </w:r>
                <w:r>
                  <w:rPr>
                    <w:webHidden/>
                  </w:rPr>
                  <w:t>3</w:t>
                </w:r>
                <w:r>
                  <w:rPr>
                    <w:webHidden/>
                  </w:rPr>
                  <w:fldChar w:fldCharType="end"/>
                </w:r>
              </w:hyperlink>
            </w:p>
            <w:p w:rsidR="00861E11" w:rsidRDefault="00861E11">
              <w:r>
                <w:rPr>
                  <w:rFonts w:ascii="Proxima Nova Rg" w:hAnsi="Proxima Nova Rg"/>
                  <w:noProof/>
                  <w:color w:val="335C94"/>
                  <w:sz w:val="20"/>
                </w:rPr>
                <w:fldChar w:fldCharType="end"/>
              </w:r>
            </w:p>
          </w:sdtContent>
        </w:sdt>
        <w:p w:rsidR="00DA38AA" w:rsidRDefault="00DA38AA"/>
      </w:docPartBody>
    </w:docPart>
    <w:docPart>
      <w:docPartPr>
        <w:name w:val="86705B21ECC84976A3D7393081AE2081"/>
        <w:category>
          <w:name w:val="General"/>
          <w:gallery w:val="placeholder"/>
        </w:category>
        <w:types>
          <w:type w:val="bbPlcHdr"/>
        </w:types>
        <w:behaviors>
          <w:behavior w:val="content"/>
        </w:behaviors>
        <w:guid w:val="{0550A2A0-BE33-4658-9F9A-C292B604F598}"/>
      </w:docPartPr>
      <w:docPartBody>
        <w:p w:rsidR="00260F13" w:rsidRDefault="00623970" w:rsidP="00623970">
          <w:pPr>
            <w:pStyle w:val="86705B21ECC84976A3D7393081AE2081"/>
          </w:pPr>
          <w:r w:rsidRPr="0014790C">
            <w:rPr>
              <w:rStyle w:val="PlaceholderText"/>
            </w:rPr>
            <w:t>Click or tap here to enter text.</w:t>
          </w:r>
        </w:p>
      </w:docPartBody>
    </w:docPart>
    <w:docPart>
      <w:docPartPr>
        <w:name w:val="7DB9750339694A49B8F94D5BB6E8B264"/>
        <w:category>
          <w:name w:val="General"/>
          <w:gallery w:val="placeholder"/>
        </w:category>
        <w:types>
          <w:type w:val="bbPlcHdr"/>
        </w:types>
        <w:behaviors>
          <w:behavior w:val="content"/>
        </w:behaviors>
        <w:guid w:val="{1059704E-48A9-4F9D-AF12-D492E916B09C}"/>
      </w:docPartPr>
      <w:docPartBody>
        <w:p w:rsidR="00260F13" w:rsidRDefault="00623970" w:rsidP="00623970">
          <w:pPr>
            <w:pStyle w:val="7DB9750339694A49B8F94D5BB6E8B264"/>
          </w:pPr>
          <w:r w:rsidRPr="0014790C">
            <w:rPr>
              <w:rStyle w:val="PlaceholderText"/>
            </w:rPr>
            <w:t>Click or tap here to enter text.</w:t>
          </w:r>
        </w:p>
      </w:docPartBody>
    </w:docPart>
    <w:docPart>
      <w:docPartPr>
        <w:name w:val="9EF13A28CA6F498C8E341B7BBE74BE29"/>
        <w:category>
          <w:name w:val="General"/>
          <w:gallery w:val="placeholder"/>
        </w:category>
        <w:types>
          <w:type w:val="bbPlcHdr"/>
        </w:types>
        <w:behaviors>
          <w:behavior w:val="content"/>
        </w:behaviors>
        <w:guid w:val="{18918F17-5B9D-4554-9B9E-160CDC41E6B5}"/>
      </w:docPartPr>
      <w:docPartBody>
        <w:p w:rsidR="00260F13" w:rsidRDefault="00623970" w:rsidP="00623970">
          <w:pPr>
            <w:pStyle w:val="9EF13A28CA6F498C8E341B7BBE74BE29"/>
          </w:pPr>
          <w:r w:rsidRPr="0014790C">
            <w:rPr>
              <w:rStyle w:val="PlaceholderText"/>
            </w:rPr>
            <w:t>Click or tap here to enter text.</w:t>
          </w:r>
        </w:p>
      </w:docPartBody>
    </w:docPart>
    <w:docPart>
      <w:docPartPr>
        <w:name w:val="454FB06FDDFD4B35A71DDC5FA43D7DCB"/>
        <w:category>
          <w:name w:val="General"/>
          <w:gallery w:val="placeholder"/>
        </w:category>
        <w:types>
          <w:type w:val="bbPlcHdr"/>
        </w:types>
        <w:behaviors>
          <w:behavior w:val="content"/>
        </w:behaviors>
        <w:guid w:val="{57E1FB4A-9E54-4B73-9B0F-E229F98D6335}"/>
      </w:docPartPr>
      <w:docPartBody>
        <w:p w:rsidR="00260F13" w:rsidRDefault="00623970" w:rsidP="00623970">
          <w:pPr>
            <w:pStyle w:val="454FB06FDDFD4B35A71DDC5FA43D7DCB"/>
          </w:pPr>
          <w:r w:rsidRPr="0014790C">
            <w:rPr>
              <w:rStyle w:val="PlaceholderText"/>
            </w:rPr>
            <w:t>Click or tap here to enter text.</w:t>
          </w:r>
        </w:p>
      </w:docPartBody>
    </w:docPart>
    <w:docPart>
      <w:docPartPr>
        <w:name w:val="3D126051EE0748E98E06C52908A712CE"/>
        <w:category>
          <w:name w:val="General"/>
          <w:gallery w:val="placeholder"/>
        </w:category>
        <w:types>
          <w:type w:val="bbPlcHdr"/>
        </w:types>
        <w:behaviors>
          <w:behavior w:val="content"/>
        </w:behaviors>
        <w:guid w:val="{9BFA0B82-B060-48E9-9B25-FD644F73F209}"/>
      </w:docPartPr>
      <w:docPartBody>
        <w:p w:rsidR="00260F13" w:rsidRDefault="00623970" w:rsidP="00623970">
          <w:pPr>
            <w:pStyle w:val="3D126051EE0748E98E06C52908A712CE"/>
          </w:pPr>
          <w:r w:rsidRPr="0014790C">
            <w:rPr>
              <w:rStyle w:val="PlaceholderText"/>
            </w:rPr>
            <w:t>Click or tap here to enter text.</w:t>
          </w:r>
        </w:p>
      </w:docPartBody>
    </w:docPart>
    <w:docPart>
      <w:docPartPr>
        <w:name w:val="8D4CC31445184FCFB4FF2D25C1DAA34F"/>
        <w:category>
          <w:name w:val="General"/>
          <w:gallery w:val="placeholder"/>
        </w:category>
        <w:types>
          <w:type w:val="bbPlcHdr"/>
        </w:types>
        <w:behaviors>
          <w:behavior w:val="content"/>
        </w:behaviors>
        <w:guid w:val="{B0B72CAD-D5A0-4862-AB83-E2E180A1996B}"/>
      </w:docPartPr>
      <w:docPartBody>
        <w:p w:rsidR="00260F13" w:rsidRDefault="00623970" w:rsidP="00623970">
          <w:pPr>
            <w:pStyle w:val="8D4CC31445184FCFB4FF2D25C1DAA34F"/>
          </w:pPr>
          <w:r w:rsidRPr="0014790C">
            <w:rPr>
              <w:rStyle w:val="PlaceholderText"/>
            </w:rPr>
            <w:t>Click or tap here to enter text.</w:t>
          </w:r>
        </w:p>
      </w:docPartBody>
    </w:docPart>
    <w:docPart>
      <w:docPartPr>
        <w:name w:val="D7316BA622BB42038AFAF6530EBC1E81"/>
        <w:category>
          <w:name w:val="General"/>
          <w:gallery w:val="placeholder"/>
        </w:category>
        <w:types>
          <w:type w:val="bbPlcHdr"/>
        </w:types>
        <w:behaviors>
          <w:behavior w:val="content"/>
        </w:behaviors>
        <w:guid w:val="{AB14982C-B846-4FCA-8ACF-0CF3B4A19EFC}"/>
      </w:docPartPr>
      <w:docPartBody>
        <w:p w:rsidR="00260F13" w:rsidRDefault="00623970" w:rsidP="00623970">
          <w:pPr>
            <w:pStyle w:val="D7316BA622BB42038AFAF6530EBC1E81"/>
          </w:pPr>
          <w:r w:rsidRPr="0014790C">
            <w:rPr>
              <w:rStyle w:val="PlaceholderText"/>
            </w:rPr>
            <w:t>Click or tap here to enter text.</w:t>
          </w:r>
        </w:p>
      </w:docPartBody>
    </w:docPart>
    <w:docPart>
      <w:docPartPr>
        <w:name w:val="E5E0A2B21C034F5B8CD01DCD7EB5E329"/>
        <w:category>
          <w:name w:val="General"/>
          <w:gallery w:val="placeholder"/>
        </w:category>
        <w:types>
          <w:type w:val="bbPlcHdr"/>
        </w:types>
        <w:behaviors>
          <w:behavior w:val="content"/>
        </w:behaviors>
        <w:guid w:val="{2AEC74E7-6F29-412D-B3CF-CE12E17065BF}"/>
      </w:docPartPr>
      <w:docPartBody>
        <w:p w:rsidR="00260F13" w:rsidRDefault="00623970" w:rsidP="00623970">
          <w:pPr>
            <w:pStyle w:val="E5E0A2B21C034F5B8CD01DCD7EB5E329"/>
          </w:pPr>
          <w:r w:rsidRPr="0014790C">
            <w:rPr>
              <w:rStyle w:val="PlaceholderText"/>
            </w:rPr>
            <w:t>Click or tap here to enter text.</w:t>
          </w:r>
        </w:p>
      </w:docPartBody>
    </w:docPart>
    <w:docPart>
      <w:docPartPr>
        <w:name w:val="11C618FAFC974F6A8DDFA15D7904A720"/>
        <w:category>
          <w:name w:val="General"/>
          <w:gallery w:val="placeholder"/>
        </w:category>
        <w:types>
          <w:type w:val="bbPlcHdr"/>
        </w:types>
        <w:behaviors>
          <w:behavior w:val="content"/>
        </w:behaviors>
        <w:guid w:val="{B4872F8C-39BD-4B6C-BFC8-676F7B0B9DF4}"/>
      </w:docPartPr>
      <w:docPartBody>
        <w:p w:rsidR="00260F13" w:rsidRDefault="00623970" w:rsidP="00623970">
          <w:pPr>
            <w:pStyle w:val="11C618FAFC974F6A8DDFA15D7904A720"/>
          </w:pPr>
          <w:r w:rsidRPr="0014790C">
            <w:rPr>
              <w:rStyle w:val="PlaceholderText"/>
            </w:rPr>
            <w:t>Click or tap here to enter text.</w:t>
          </w:r>
        </w:p>
      </w:docPartBody>
    </w:docPart>
    <w:docPart>
      <w:docPartPr>
        <w:name w:val="D7A689AE20884767A67B0395258E755E"/>
        <w:category>
          <w:name w:val="General"/>
          <w:gallery w:val="placeholder"/>
        </w:category>
        <w:types>
          <w:type w:val="bbPlcHdr"/>
        </w:types>
        <w:behaviors>
          <w:behavior w:val="content"/>
        </w:behaviors>
        <w:guid w:val="{0D0DCAD5-20FD-43A7-8742-50D8D657F028}"/>
      </w:docPartPr>
      <w:docPartBody>
        <w:p w:rsidR="00260F13" w:rsidRDefault="00623970" w:rsidP="00623970">
          <w:pPr>
            <w:pStyle w:val="D7A689AE20884767A67B0395258E755E"/>
          </w:pPr>
          <w:r w:rsidRPr="0014790C">
            <w:rPr>
              <w:rStyle w:val="PlaceholderText"/>
            </w:rPr>
            <w:t>Click or tap here to enter text.</w:t>
          </w:r>
        </w:p>
      </w:docPartBody>
    </w:docPart>
    <w:docPart>
      <w:docPartPr>
        <w:name w:val="B4754018B0E64863B1B8E9500FFAD66E"/>
        <w:category>
          <w:name w:val="General"/>
          <w:gallery w:val="placeholder"/>
        </w:category>
        <w:types>
          <w:type w:val="bbPlcHdr"/>
        </w:types>
        <w:behaviors>
          <w:behavior w:val="content"/>
        </w:behaviors>
        <w:guid w:val="{DF72D0CF-51DB-425A-B14A-CFC32EECC69D}"/>
      </w:docPartPr>
      <w:docPartBody>
        <w:p w:rsidR="006D72BC" w:rsidRDefault="00C75F54" w:rsidP="00C75F54">
          <w:pPr>
            <w:pStyle w:val="B4754018B0E64863B1B8E9500FFAD66E"/>
          </w:pPr>
          <w:r w:rsidRPr="0014790C">
            <w:rPr>
              <w:rStyle w:val="PlaceholderText"/>
            </w:rPr>
            <w:t>Click or tap here to enter text.</w:t>
          </w:r>
        </w:p>
      </w:docPartBody>
    </w:docPart>
    <w:docPart>
      <w:docPartPr>
        <w:name w:val="ACED2FE52A714FE0B2D80BF8109DEF83"/>
        <w:category>
          <w:name w:val="General"/>
          <w:gallery w:val="placeholder"/>
        </w:category>
        <w:types>
          <w:type w:val="bbPlcHdr"/>
        </w:types>
        <w:behaviors>
          <w:behavior w:val="content"/>
        </w:behaviors>
        <w:guid w:val="{9BA1C4BA-69A9-421B-A086-44F4412EA765}"/>
      </w:docPartPr>
      <w:docPartBody>
        <w:p w:rsidR="006D72BC" w:rsidRDefault="00C75F54" w:rsidP="00C75F54">
          <w:pPr>
            <w:pStyle w:val="ACED2FE52A714FE0B2D80BF8109DEF83"/>
          </w:pPr>
          <w:r w:rsidRPr="0014790C">
            <w:rPr>
              <w:rStyle w:val="PlaceholderText"/>
            </w:rPr>
            <w:t>Click or tap here to enter text.</w:t>
          </w:r>
        </w:p>
      </w:docPartBody>
    </w:docPart>
    <w:docPart>
      <w:docPartPr>
        <w:name w:val="C2DC8109516D4E78B4B5B3AB3E782F7D"/>
        <w:category>
          <w:name w:val="General"/>
          <w:gallery w:val="placeholder"/>
        </w:category>
        <w:types>
          <w:type w:val="bbPlcHdr"/>
        </w:types>
        <w:behaviors>
          <w:behavior w:val="content"/>
        </w:behaviors>
        <w:guid w:val="{544FDD91-85F7-46D2-BAEE-2EE84555AA8A}"/>
      </w:docPartPr>
      <w:docPartBody>
        <w:p w:rsidR="006D72BC" w:rsidRDefault="00C75F54" w:rsidP="00C75F54">
          <w:pPr>
            <w:pStyle w:val="C2DC8109516D4E78B4B5B3AB3E782F7D"/>
          </w:pPr>
          <w:r w:rsidRPr="0014790C">
            <w:rPr>
              <w:rStyle w:val="PlaceholderText"/>
            </w:rPr>
            <w:t>Click or tap here to enter text.</w:t>
          </w:r>
        </w:p>
      </w:docPartBody>
    </w:docPart>
    <w:docPart>
      <w:docPartPr>
        <w:name w:val="C92B1254E6E64EFE92327080573044E1"/>
        <w:category>
          <w:name w:val="General"/>
          <w:gallery w:val="placeholder"/>
        </w:category>
        <w:types>
          <w:type w:val="bbPlcHdr"/>
        </w:types>
        <w:behaviors>
          <w:behavior w:val="content"/>
        </w:behaviors>
        <w:guid w:val="{31D4D5D5-1B1A-41CB-89A3-DA2CEC94417B}"/>
      </w:docPartPr>
      <w:docPartBody>
        <w:p w:rsidR="002E0AFE" w:rsidRDefault="006D72BC" w:rsidP="006D72BC">
          <w:pPr>
            <w:pStyle w:val="C92B1254E6E64EFE92327080573044E1"/>
          </w:pPr>
          <w:r w:rsidRPr="0014790C">
            <w:rPr>
              <w:rStyle w:val="PlaceholderText"/>
            </w:rPr>
            <w:t>Click or tap here to enter text.</w:t>
          </w:r>
        </w:p>
      </w:docPartBody>
    </w:docPart>
    <w:docPart>
      <w:docPartPr>
        <w:name w:val="68CA4C61361A4C64AF96DEA53BF07215"/>
        <w:category>
          <w:name w:val="General"/>
          <w:gallery w:val="placeholder"/>
        </w:category>
        <w:types>
          <w:type w:val="bbPlcHdr"/>
        </w:types>
        <w:behaviors>
          <w:behavior w:val="content"/>
        </w:behaviors>
        <w:guid w:val="{03514BA6-747B-4707-92BE-8FA1C9BF2092}"/>
      </w:docPartPr>
      <w:docPartBody>
        <w:p w:rsidR="0042039E" w:rsidRDefault="00CA795B">
          <w:r w:rsidRPr="00856BA9">
            <w:rPr>
              <w:rStyle w:val="PlaceholderText"/>
            </w:rPr>
            <w:t>Year</w:t>
          </w:r>
        </w:p>
      </w:docPartBody>
    </w:docPart>
    <w:docPart>
      <w:docPartPr>
        <w:name w:val="BDECCDCEE0BD47A29561E6817D9EE90F"/>
        <w:category>
          <w:name w:val="General"/>
          <w:gallery w:val="placeholder"/>
        </w:category>
        <w:types>
          <w:type w:val="bbPlcHdr"/>
        </w:types>
        <w:behaviors>
          <w:behavior w:val="content"/>
        </w:behaviors>
        <w:guid w:val="{03B8B958-5134-4C15-B6AA-807A156E8896}"/>
      </w:docPartPr>
      <w:docPartBody>
        <w:p w:rsidR="0042039E" w:rsidRDefault="00CA795B">
          <w:r w:rsidRPr="00856BA9">
            <w:rPr>
              <w:rStyle w:val="PlaceholderText"/>
            </w:rPr>
            <w:t>Year</w:t>
          </w:r>
        </w:p>
      </w:docPartBody>
    </w:docPart>
    <w:docPart>
      <w:docPartPr>
        <w:name w:val="B486A209B0024826B1BFBB7751BD5B7B"/>
        <w:category>
          <w:name w:val="General"/>
          <w:gallery w:val="placeholder"/>
        </w:category>
        <w:types>
          <w:type w:val="bbPlcHdr"/>
        </w:types>
        <w:behaviors>
          <w:behavior w:val="content"/>
        </w:behaviors>
        <w:guid w:val="{ECC65141-39AA-43D3-91E2-4D47D73057C7}"/>
      </w:docPartPr>
      <w:docPartBody>
        <w:p w:rsidR="0042039E" w:rsidRDefault="00CA795B">
          <w:r w:rsidRPr="00856BA9">
            <w:rPr>
              <w:rStyle w:val="PlaceholderText"/>
            </w:rPr>
            <w:t>Year</w:t>
          </w:r>
        </w:p>
      </w:docPartBody>
    </w:docPart>
    <w:docPart>
      <w:docPartPr>
        <w:name w:val="393E10871BE148E5AD211835067F9EA1"/>
        <w:category>
          <w:name w:val="General"/>
          <w:gallery w:val="placeholder"/>
        </w:category>
        <w:types>
          <w:type w:val="bbPlcHdr"/>
        </w:types>
        <w:behaviors>
          <w:behavior w:val="content"/>
        </w:behaviors>
        <w:guid w:val="{3C3AB020-40C8-46E6-A9D2-FD04343E32FA}"/>
      </w:docPartPr>
      <w:docPartBody>
        <w:p w:rsidR="0042039E" w:rsidRDefault="00CA795B">
          <w:r w:rsidRPr="00856BA9">
            <w:rPr>
              <w:rStyle w:val="PlaceholderText"/>
            </w:rPr>
            <w:t>Year</w:t>
          </w:r>
        </w:p>
      </w:docPartBody>
    </w:docPart>
    <w:docPart>
      <w:docPartPr>
        <w:name w:val="F759F2C48DF24C2FB3E4106E3C24D9B7"/>
        <w:category>
          <w:name w:val="General"/>
          <w:gallery w:val="placeholder"/>
        </w:category>
        <w:types>
          <w:type w:val="bbPlcHdr"/>
        </w:types>
        <w:behaviors>
          <w:behavior w:val="content"/>
        </w:behaviors>
        <w:guid w:val="{B031D4B9-5C63-4105-A880-C939E28BDE7E}"/>
      </w:docPartPr>
      <w:docPartBody>
        <w:p w:rsidR="0042039E" w:rsidRDefault="00CA795B">
          <w:r w:rsidRPr="00856BA9">
            <w:rPr>
              <w:rStyle w:val="PlaceholderText"/>
            </w:rPr>
            <w:t>Year</w:t>
          </w:r>
        </w:p>
      </w:docPartBody>
    </w:docPart>
    <w:docPart>
      <w:docPartPr>
        <w:name w:val="4741D47C006E4FE39348B001F022B56F"/>
        <w:category>
          <w:name w:val="General"/>
          <w:gallery w:val="placeholder"/>
        </w:category>
        <w:types>
          <w:type w:val="bbPlcHdr"/>
        </w:types>
        <w:behaviors>
          <w:behavior w:val="content"/>
        </w:behaviors>
        <w:guid w:val="{A65D0B0F-DBEB-4A3E-8D4D-3011465AF48E}"/>
      </w:docPartPr>
      <w:docPartBody>
        <w:p w:rsidR="0042039E" w:rsidRDefault="0042039E"/>
      </w:docPartBody>
    </w:docPart>
    <w:docPart>
      <w:docPartPr>
        <w:name w:val="51AF0289135741B3AEBF9158C0125BED"/>
        <w:category>
          <w:name w:val="General"/>
          <w:gallery w:val="placeholder"/>
        </w:category>
        <w:types>
          <w:type w:val="bbPlcHdr"/>
        </w:types>
        <w:behaviors>
          <w:behavior w:val="content"/>
        </w:behaviors>
        <w:guid w:val="{1B848450-B5EE-45D1-B392-4CE7123DE148}"/>
      </w:docPartPr>
      <w:docPartBody>
        <w:p w:rsidR="0042039E" w:rsidRDefault="0042039E"/>
      </w:docPartBody>
    </w:docPart>
    <w:docPart>
      <w:docPartPr>
        <w:name w:val="B587552FA8C84D2E97CD91050A6388CC"/>
        <w:category>
          <w:name w:val="General"/>
          <w:gallery w:val="placeholder"/>
        </w:category>
        <w:types>
          <w:type w:val="bbPlcHdr"/>
        </w:types>
        <w:behaviors>
          <w:behavior w:val="content"/>
        </w:behaviors>
        <w:guid w:val="{8643AFD2-E10C-445E-B916-1DCD478C26B5}"/>
      </w:docPartPr>
      <w:docPartBody>
        <w:p w:rsidR="0042039E" w:rsidRDefault="0042039E"/>
      </w:docPartBody>
    </w:docPart>
    <w:docPart>
      <w:docPartPr>
        <w:name w:val="6D53C1CA8B7D4A00874F690CDE917BC3"/>
        <w:category>
          <w:name w:val="General"/>
          <w:gallery w:val="placeholder"/>
        </w:category>
        <w:types>
          <w:type w:val="bbPlcHdr"/>
        </w:types>
        <w:behaviors>
          <w:behavior w:val="content"/>
        </w:behaviors>
        <w:guid w:val="{8C52E86C-6481-421F-AC52-4662AEDA026B}"/>
      </w:docPartPr>
      <w:docPartBody>
        <w:p w:rsidR="0042039E" w:rsidRDefault="0042039E"/>
      </w:docPartBody>
    </w:docPart>
    <w:docPart>
      <w:docPartPr>
        <w:name w:val="A93CF01EF1F345979CAA3A303FC1FF27"/>
        <w:category>
          <w:name w:val="General"/>
          <w:gallery w:val="placeholder"/>
        </w:category>
        <w:types>
          <w:type w:val="bbPlcHdr"/>
        </w:types>
        <w:behaviors>
          <w:behavior w:val="content"/>
        </w:behaviors>
        <w:guid w:val="{338776C0-F315-443B-B8CE-71D3EAFBE457}"/>
      </w:docPartPr>
      <w:docPartBody>
        <w:p w:rsidR="0042039E" w:rsidRDefault="0042039E"/>
      </w:docPartBody>
    </w:docPart>
    <w:docPart>
      <w:docPartPr>
        <w:name w:val="9A400A8D82844014A0EF00059B4ABFF0"/>
        <w:category>
          <w:name w:val="General"/>
          <w:gallery w:val="placeholder"/>
        </w:category>
        <w:types>
          <w:type w:val="bbPlcHdr"/>
        </w:types>
        <w:behaviors>
          <w:behavior w:val="content"/>
        </w:behaviors>
        <w:guid w:val="{0453BE79-EA38-4803-87C3-6DC9DA888F90}"/>
      </w:docPartPr>
      <w:docPartBody>
        <w:p w:rsidR="0042039E" w:rsidRDefault="0042039E"/>
      </w:docPartBody>
    </w:docPart>
    <w:docPart>
      <w:docPartPr>
        <w:name w:val="FE5F2E4C489740D38BA9B8EB983E3D9C"/>
        <w:category>
          <w:name w:val="General"/>
          <w:gallery w:val="placeholder"/>
        </w:category>
        <w:types>
          <w:type w:val="bbPlcHdr"/>
        </w:types>
        <w:behaviors>
          <w:behavior w:val="content"/>
        </w:behaviors>
        <w:guid w:val="{0FC0B89A-B490-4061-B9C4-DF0A9589825D}"/>
      </w:docPartPr>
      <w:docPartBody>
        <w:p w:rsidR="0042039E" w:rsidRDefault="0042039E"/>
      </w:docPartBody>
    </w:docPart>
    <w:docPart>
      <w:docPartPr>
        <w:name w:val="3989B77426B94201B8F1F866A710E86B"/>
        <w:category>
          <w:name w:val="General"/>
          <w:gallery w:val="placeholder"/>
        </w:category>
        <w:types>
          <w:type w:val="bbPlcHdr"/>
        </w:types>
        <w:behaviors>
          <w:behavior w:val="content"/>
        </w:behaviors>
        <w:guid w:val="{02009AD1-E3F1-4C91-8D10-A3BD70A692EF}"/>
      </w:docPartPr>
      <w:docPartBody>
        <w:p w:rsidR="0042039E" w:rsidRDefault="0042039E"/>
      </w:docPartBody>
    </w:docPart>
    <w:docPart>
      <w:docPartPr>
        <w:name w:val="C9DE7B1712FD4F098F184E0E8AAE6008"/>
        <w:category>
          <w:name w:val="General"/>
          <w:gallery w:val="placeholder"/>
        </w:category>
        <w:types>
          <w:type w:val="bbPlcHdr"/>
        </w:types>
        <w:behaviors>
          <w:behavior w:val="content"/>
        </w:behaviors>
        <w:guid w:val="{50936B56-2A71-4F75-8A0E-A06F73CA490C}"/>
      </w:docPartPr>
      <w:docPartBody>
        <w:p w:rsidR="0042039E" w:rsidRDefault="0042039E"/>
      </w:docPartBody>
    </w:docPart>
    <w:docPart>
      <w:docPartPr>
        <w:name w:val="16FA1681816845AC82B8914B5082D3CF"/>
        <w:category>
          <w:name w:val="General"/>
          <w:gallery w:val="placeholder"/>
        </w:category>
        <w:types>
          <w:type w:val="bbPlcHdr"/>
        </w:types>
        <w:behaviors>
          <w:behavior w:val="content"/>
        </w:behaviors>
        <w:guid w:val="{4D3DC482-6E11-49AB-A5D3-2D65F3DA0FE6}"/>
      </w:docPartPr>
      <w:docPartBody>
        <w:p w:rsidR="0042039E" w:rsidRDefault="0042039E"/>
      </w:docPartBody>
    </w:docPart>
    <w:docPart>
      <w:docPartPr>
        <w:name w:val="3ADA61261CE64890963DD36D580E3983"/>
        <w:category>
          <w:name w:val="General"/>
          <w:gallery w:val="placeholder"/>
        </w:category>
        <w:types>
          <w:type w:val="bbPlcHdr"/>
        </w:types>
        <w:behaviors>
          <w:behavior w:val="content"/>
        </w:behaviors>
        <w:guid w:val="{597FD4FE-7D3A-44C8-8FB8-4C9E22714EC5}"/>
      </w:docPartPr>
      <w:docPartBody>
        <w:p w:rsidR="0042039E" w:rsidRDefault="0042039E"/>
      </w:docPartBody>
    </w:docPart>
    <w:docPart>
      <w:docPartPr>
        <w:name w:val="81AC1436DAC54B6FB3C358F230EE602B"/>
        <w:category>
          <w:name w:val="General"/>
          <w:gallery w:val="placeholder"/>
        </w:category>
        <w:types>
          <w:type w:val="bbPlcHdr"/>
        </w:types>
        <w:behaviors>
          <w:behavior w:val="content"/>
        </w:behaviors>
        <w:guid w:val="{D8F3B4F2-E912-430B-B107-61B8A411F590}"/>
      </w:docPartPr>
      <w:docPartBody>
        <w:p w:rsidR="0042039E" w:rsidRDefault="0042039E"/>
      </w:docPartBody>
    </w:docPart>
    <w:docPart>
      <w:docPartPr>
        <w:name w:val="C0BB16A6A4B84B269FCE5E3BFCDDD62C"/>
        <w:category>
          <w:name w:val="General"/>
          <w:gallery w:val="placeholder"/>
        </w:category>
        <w:types>
          <w:type w:val="bbPlcHdr"/>
        </w:types>
        <w:behaviors>
          <w:behavior w:val="content"/>
        </w:behaviors>
        <w:guid w:val="{EA07C3ED-EB17-4A22-BF9C-B9EFDD385744}"/>
      </w:docPartPr>
      <w:docPartBody>
        <w:p w:rsidR="0042039E" w:rsidRDefault="0042039E"/>
      </w:docPartBody>
    </w:docPart>
    <w:docPart>
      <w:docPartPr>
        <w:name w:val="90446DF224244B8B8EF5883CCF12773B"/>
        <w:category>
          <w:name w:val="General"/>
          <w:gallery w:val="placeholder"/>
        </w:category>
        <w:types>
          <w:type w:val="bbPlcHdr"/>
        </w:types>
        <w:behaviors>
          <w:behavior w:val="content"/>
        </w:behaviors>
        <w:guid w:val="{A8EFD2F6-83C4-4E8B-B164-AFAE1A1BAE67}"/>
      </w:docPartPr>
      <w:docPartBody>
        <w:p w:rsidR="0042039E" w:rsidRDefault="0042039E"/>
      </w:docPartBody>
    </w:docPart>
    <w:docPart>
      <w:docPartPr>
        <w:name w:val="167B35437F7246578F0C15028C23DC67"/>
        <w:category>
          <w:name w:val="General"/>
          <w:gallery w:val="placeholder"/>
        </w:category>
        <w:types>
          <w:type w:val="bbPlcHdr"/>
        </w:types>
        <w:behaviors>
          <w:behavior w:val="content"/>
        </w:behaviors>
        <w:guid w:val="{9AC27FE6-4A0D-4F08-B99D-0A0D5211E737}"/>
      </w:docPartPr>
      <w:docPartBody>
        <w:p w:rsidR="0042039E" w:rsidRDefault="0042039E"/>
      </w:docPartBody>
    </w:docPart>
    <w:docPart>
      <w:docPartPr>
        <w:name w:val="2C588CE89F3646F499F77B45912538AD"/>
        <w:category>
          <w:name w:val="General"/>
          <w:gallery w:val="placeholder"/>
        </w:category>
        <w:types>
          <w:type w:val="bbPlcHdr"/>
        </w:types>
        <w:behaviors>
          <w:behavior w:val="content"/>
        </w:behaviors>
        <w:guid w:val="{9B238C50-01EA-4043-9C95-930B8DD95D4A}"/>
      </w:docPartPr>
      <w:docPartBody>
        <w:p w:rsidR="0042039E" w:rsidRDefault="0042039E"/>
      </w:docPartBody>
    </w:docPart>
    <w:docPart>
      <w:docPartPr>
        <w:name w:val="A3CEC4D6390A47B6984B2061FD681CF7"/>
        <w:category>
          <w:name w:val="General"/>
          <w:gallery w:val="placeholder"/>
        </w:category>
        <w:types>
          <w:type w:val="bbPlcHdr"/>
        </w:types>
        <w:behaviors>
          <w:behavior w:val="content"/>
        </w:behaviors>
        <w:guid w:val="{DAAEC971-EE05-4FC4-B8FB-EB2CE9055E9B}"/>
      </w:docPartPr>
      <w:docPartBody>
        <w:p w:rsidR="0042039E" w:rsidRDefault="0042039E"/>
      </w:docPartBody>
    </w:docPart>
    <w:docPart>
      <w:docPartPr>
        <w:name w:val="AA5885EDA6504A87BBAF6DA62D0097CE"/>
        <w:category>
          <w:name w:val="General"/>
          <w:gallery w:val="placeholder"/>
        </w:category>
        <w:types>
          <w:type w:val="bbPlcHdr"/>
        </w:types>
        <w:behaviors>
          <w:behavior w:val="content"/>
        </w:behaviors>
        <w:guid w:val="{2750F9D4-E713-4972-B565-03CA5F7FE039}"/>
      </w:docPartPr>
      <w:docPartBody>
        <w:p w:rsidR="0042039E" w:rsidRDefault="0042039E"/>
      </w:docPartBody>
    </w:docPart>
    <w:docPart>
      <w:docPartPr>
        <w:name w:val="E6F59C294CB143088C3885D04994C5E8"/>
        <w:category>
          <w:name w:val="General"/>
          <w:gallery w:val="placeholder"/>
        </w:category>
        <w:types>
          <w:type w:val="bbPlcHdr"/>
        </w:types>
        <w:behaviors>
          <w:behavior w:val="content"/>
        </w:behaviors>
        <w:guid w:val="{75D4D9D9-0D6E-4D41-95AE-05C23D028412}"/>
      </w:docPartPr>
      <w:docPartBody>
        <w:p w:rsidR="0042039E" w:rsidRDefault="0042039E"/>
      </w:docPartBody>
    </w:docPart>
    <w:docPart>
      <w:docPartPr>
        <w:name w:val="C6BFB41BBFD2427B856A79C04E0F2BC9"/>
        <w:category>
          <w:name w:val="General"/>
          <w:gallery w:val="placeholder"/>
        </w:category>
        <w:types>
          <w:type w:val="bbPlcHdr"/>
        </w:types>
        <w:behaviors>
          <w:behavior w:val="content"/>
        </w:behaviors>
        <w:guid w:val="{CCA0992C-9F44-4BB8-9353-AB4D0F468800}"/>
      </w:docPartPr>
      <w:docPartBody>
        <w:p w:rsidR="0042039E" w:rsidRDefault="0042039E"/>
      </w:docPartBody>
    </w:docPart>
    <w:docPart>
      <w:docPartPr>
        <w:name w:val="BA2B7AE7E99D4F1C853CE3598DF5F282"/>
        <w:category>
          <w:name w:val="General"/>
          <w:gallery w:val="placeholder"/>
        </w:category>
        <w:types>
          <w:type w:val="bbPlcHdr"/>
        </w:types>
        <w:behaviors>
          <w:behavior w:val="content"/>
        </w:behaviors>
        <w:guid w:val="{3CAD9E18-0BFE-4E76-B38F-8921A0A8021B}"/>
      </w:docPartPr>
      <w:docPartBody>
        <w:p w:rsidR="0042039E" w:rsidRDefault="0042039E"/>
      </w:docPartBody>
    </w:docPart>
    <w:docPart>
      <w:docPartPr>
        <w:name w:val="22799ED5837645219C316C0E73CAAAAC"/>
        <w:category>
          <w:name w:val="General"/>
          <w:gallery w:val="placeholder"/>
        </w:category>
        <w:types>
          <w:type w:val="bbPlcHdr"/>
        </w:types>
        <w:behaviors>
          <w:behavior w:val="content"/>
        </w:behaviors>
        <w:guid w:val="{B66900E3-E873-4537-81AA-53E1FBFBBDFD}"/>
      </w:docPartPr>
      <w:docPartBody>
        <w:p w:rsidR="0042039E" w:rsidRDefault="0042039E"/>
      </w:docPartBody>
    </w:docPart>
    <w:docPart>
      <w:docPartPr>
        <w:name w:val="C7289C204A174BE1A7EFA0F32A37F91B"/>
        <w:category>
          <w:name w:val="General"/>
          <w:gallery w:val="placeholder"/>
        </w:category>
        <w:types>
          <w:type w:val="bbPlcHdr"/>
        </w:types>
        <w:behaviors>
          <w:behavior w:val="content"/>
        </w:behaviors>
        <w:guid w:val="{D602B999-E26D-423F-9D07-B5E80D23A2C0}"/>
      </w:docPartPr>
      <w:docPartBody>
        <w:p w:rsidR="0042039E" w:rsidRDefault="0042039E"/>
      </w:docPartBody>
    </w:docPart>
    <w:docPart>
      <w:docPartPr>
        <w:name w:val="7686907E0DE74D78BEC3671DEE3B048C"/>
        <w:category>
          <w:name w:val="General"/>
          <w:gallery w:val="placeholder"/>
        </w:category>
        <w:types>
          <w:type w:val="bbPlcHdr"/>
        </w:types>
        <w:behaviors>
          <w:behavior w:val="content"/>
        </w:behaviors>
        <w:guid w:val="{736AB3A9-93F5-4C64-AC7B-6E361E1D58C5}"/>
      </w:docPartPr>
      <w:docPartBody>
        <w:p w:rsidR="0042039E" w:rsidRDefault="0042039E"/>
      </w:docPartBody>
    </w:docPart>
    <w:docPart>
      <w:docPartPr>
        <w:name w:val="DC4070FE1B9242F7B4DE12F7EDA239E3"/>
        <w:category>
          <w:name w:val="General"/>
          <w:gallery w:val="placeholder"/>
        </w:category>
        <w:types>
          <w:type w:val="bbPlcHdr"/>
        </w:types>
        <w:behaviors>
          <w:behavior w:val="content"/>
        </w:behaviors>
        <w:guid w:val="{B8B60D10-20FB-4183-BF14-9517AD52CE68}"/>
      </w:docPartPr>
      <w:docPartBody>
        <w:p w:rsidR="0042039E" w:rsidRDefault="0042039E"/>
      </w:docPartBody>
    </w:docPart>
    <w:docPart>
      <w:docPartPr>
        <w:name w:val="AF53D9FACA5349A0A4DC0FA023ECDD73"/>
        <w:category>
          <w:name w:val="General"/>
          <w:gallery w:val="placeholder"/>
        </w:category>
        <w:types>
          <w:type w:val="bbPlcHdr"/>
        </w:types>
        <w:behaviors>
          <w:behavior w:val="content"/>
        </w:behaviors>
        <w:guid w:val="{FF6E0ACE-8641-4E1F-9DF3-806CA83DE6E9}"/>
      </w:docPartPr>
      <w:docPartBody>
        <w:p w:rsidR="0042039E" w:rsidRDefault="0042039E"/>
      </w:docPartBody>
    </w:docPart>
    <w:docPart>
      <w:docPartPr>
        <w:name w:val="1E066DAF71AC443F8101C3098F88FFB3"/>
        <w:category>
          <w:name w:val="General"/>
          <w:gallery w:val="placeholder"/>
        </w:category>
        <w:types>
          <w:type w:val="bbPlcHdr"/>
        </w:types>
        <w:behaviors>
          <w:behavior w:val="content"/>
        </w:behaviors>
        <w:guid w:val="{6EB36AE9-A963-4B3B-9075-EEA10A3BF7A9}"/>
      </w:docPartPr>
      <w:docPartBody>
        <w:p w:rsidR="0042039E" w:rsidRDefault="0042039E"/>
      </w:docPartBody>
    </w:docPart>
    <w:docPart>
      <w:docPartPr>
        <w:name w:val="111EA82190D6497F9AE7170CD54D0FB1"/>
        <w:category>
          <w:name w:val="General"/>
          <w:gallery w:val="placeholder"/>
        </w:category>
        <w:types>
          <w:type w:val="bbPlcHdr"/>
        </w:types>
        <w:behaviors>
          <w:behavior w:val="content"/>
        </w:behaviors>
        <w:guid w:val="{7579C9A2-B740-4BA7-B717-F8D3F3E07973}"/>
      </w:docPartPr>
      <w:docPartBody>
        <w:p w:rsidR="0042039E" w:rsidRDefault="0042039E"/>
      </w:docPartBody>
    </w:docPart>
    <w:docPart>
      <w:docPartPr>
        <w:name w:val="416EAFB575C34FEA97D7551DF19BE756"/>
        <w:category>
          <w:name w:val="General"/>
          <w:gallery w:val="placeholder"/>
        </w:category>
        <w:types>
          <w:type w:val="bbPlcHdr"/>
        </w:types>
        <w:behaviors>
          <w:behavior w:val="content"/>
        </w:behaviors>
        <w:guid w:val="{2C70B9C2-6200-401D-BBAA-0528802C61FD}"/>
      </w:docPartPr>
      <w:docPartBody>
        <w:p w:rsidR="0042039E" w:rsidRDefault="0042039E"/>
      </w:docPartBody>
    </w:docPart>
    <w:docPart>
      <w:docPartPr>
        <w:name w:val="B62D82BB8F8843428CA836107688E3BD"/>
        <w:category>
          <w:name w:val="General"/>
          <w:gallery w:val="placeholder"/>
        </w:category>
        <w:types>
          <w:type w:val="bbPlcHdr"/>
        </w:types>
        <w:behaviors>
          <w:behavior w:val="content"/>
        </w:behaviors>
        <w:guid w:val="{247D9498-FD80-41AC-AE6D-026C7951C79E}"/>
      </w:docPartPr>
      <w:docPartBody>
        <w:p w:rsidR="0042039E" w:rsidRDefault="0042039E"/>
      </w:docPartBody>
    </w:docPart>
    <w:docPart>
      <w:docPartPr>
        <w:name w:val="80AC68B9E78F4C2196D5479576858D60"/>
        <w:category>
          <w:name w:val="General"/>
          <w:gallery w:val="placeholder"/>
        </w:category>
        <w:types>
          <w:type w:val="bbPlcHdr"/>
        </w:types>
        <w:behaviors>
          <w:behavior w:val="content"/>
        </w:behaviors>
        <w:guid w:val="{34659BE5-6433-4112-8D4B-37433988E038}"/>
      </w:docPartPr>
      <w:docPartBody>
        <w:p w:rsidR="0042039E" w:rsidRDefault="0042039E"/>
      </w:docPartBody>
    </w:docPart>
    <w:docPart>
      <w:docPartPr>
        <w:name w:val="5423358EDDBF4E26AB5BB407F1B7068D"/>
        <w:category>
          <w:name w:val="General"/>
          <w:gallery w:val="placeholder"/>
        </w:category>
        <w:types>
          <w:type w:val="bbPlcHdr"/>
        </w:types>
        <w:behaviors>
          <w:behavior w:val="content"/>
        </w:behaviors>
        <w:guid w:val="{8C58F8AA-0651-4282-B386-8195339CCDF0}"/>
      </w:docPartPr>
      <w:docPartBody>
        <w:p w:rsidR="0042039E" w:rsidRDefault="0042039E"/>
      </w:docPartBody>
    </w:docPart>
    <w:docPart>
      <w:docPartPr>
        <w:name w:val="8E5B9A49796943C189B242AE378F0F2C"/>
        <w:category>
          <w:name w:val="General"/>
          <w:gallery w:val="placeholder"/>
        </w:category>
        <w:types>
          <w:type w:val="bbPlcHdr"/>
        </w:types>
        <w:behaviors>
          <w:behavior w:val="content"/>
        </w:behaviors>
        <w:guid w:val="{50242127-4363-47EA-AE68-511F736FBA1D}"/>
      </w:docPartPr>
      <w:docPartBody>
        <w:p w:rsidR="0042039E" w:rsidRDefault="0042039E"/>
      </w:docPartBody>
    </w:docPart>
    <w:docPart>
      <w:docPartPr>
        <w:name w:val="5C66DC8ED3ED43D1BF934C50FCD97E82"/>
        <w:category>
          <w:name w:val="General"/>
          <w:gallery w:val="placeholder"/>
        </w:category>
        <w:types>
          <w:type w:val="bbPlcHdr"/>
        </w:types>
        <w:behaviors>
          <w:behavior w:val="content"/>
        </w:behaviors>
        <w:guid w:val="{6AF201EB-3EFA-4D85-934A-845D616E7251}"/>
      </w:docPartPr>
      <w:docPartBody>
        <w:p w:rsidR="0042039E" w:rsidRDefault="0042039E"/>
      </w:docPartBody>
    </w:docPart>
    <w:docPart>
      <w:docPartPr>
        <w:name w:val="2F55B99575064BED9B0B32B846316E4D"/>
        <w:category>
          <w:name w:val="General"/>
          <w:gallery w:val="placeholder"/>
        </w:category>
        <w:types>
          <w:type w:val="bbPlcHdr"/>
        </w:types>
        <w:behaviors>
          <w:behavior w:val="content"/>
        </w:behaviors>
        <w:guid w:val="{4A3361B5-6CB9-4EFD-B19F-D2285BC1CB2A}"/>
      </w:docPartPr>
      <w:docPartBody>
        <w:p w:rsidR="0042039E" w:rsidRDefault="0042039E"/>
      </w:docPartBody>
    </w:docPart>
    <w:docPart>
      <w:docPartPr>
        <w:name w:val="98CB4C43EF7545D4BA9541721964E19B"/>
        <w:category>
          <w:name w:val="General"/>
          <w:gallery w:val="placeholder"/>
        </w:category>
        <w:types>
          <w:type w:val="bbPlcHdr"/>
        </w:types>
        <w:behaviors>
          <w:behavior w:val="content"/>
        </w:behaviors>
        <w:guid w:val="{E09501F2-AD71-4B35-8409-459408495D56}"/>
      </w:docPartPr>
      <w:docPartBody>
        <w:p w:rsidR="0042039E" w:rsidRDefault="0042039E"/>
      </w:docPartBody>
    </w:docPart>
    <w:docPart>
      <w:docPartPr>
        <w:name w:val="EB430F2AFE0149219A45E487F60D5520"/>
        <w:category>
          <w:name w:val="General"/>
          <w:gallery w:val="placeholder"/>
        </w:category>
        <w:types>
          <w:type w:val="bbPlcHdr"/>
        </w:types>
        <w:behaviors>
          <w:behavior w:val="content"/>
        </w:behaviors>
        <w:guid w:val="{08821E04-AD45-4EE6-BD0F-7E3AB368F406}"/>
      </w:docPartPr>
      <w:docPartBody>
        <w:p w:rsidR="0042039E" w:rsidRDefault="0042039E"/>
      </w:docPartBody>
    </w:docPart>
    <w:docPart>
      <w:docPartPr>
        <w:name w:val="EE10CFB77F4C4F7CAF0F66B78467FF10"/>
        <w:category>
          <w:name w:val="General"/>
          <w:gallery w:val="placeholder"/>
        </w:category>
        <w:types>
          <w:type w:val="bbPlcHdr"/>
        </w:types>
        <w:behaviors>
          <w:behavior w:val="content"/>
        </w:behaviors>
        <w:guid w:val="{D0CB5A12-B20C-4C09-BCA0-6FFAD386CB2D}"/>
      </w:docPartPr>
      <w:docPartBody>
        <w:p w:rsidR="0042039E" w:rsidRDefault="0042039E"/>
      </w:docPartBody>
    </w:docPart>
    <w:docPart>
      <w:docPartPr>
        <w:name w:val="B3607F2F0DB243318B208C3C142D25C4"/>
        <w:category>
          <w:name w:val="General"/>
          <w:gallery w:val="placeholder"/>
        </w:category>
        <w:types>
          <w:type w:val="bbPlcHdr"/>
        </w:types>
        <w:behaviors>
          <w:behavior w:val="content"/>
        </w:behaviors>
        <w:guid w:val="{93462ED3-9491-4419-B1AD-DE8A68C2E9B0}"/>
      </w:docPartPr>
      <w:docPartBody>
        <w:p w:rsidR="0042039E" w:rsidRDefault="0042039E"/>
      </w:docPartBody>
    </w:docPart>
    <w:docPart>
      <w:docPartPr>
        <w:name w:val="44EBFBB7DA62411A9B829FDD3D468462"/>
        <w:category>
          <w:name w:val="General"/>
          <w:gallery w:val="placeholder"/>
        </w:category>
        <w:types>
          <w:type w:val="bbPlcHdr"/>
        </w:types>
        <w:behaviors>
          <w:behavior w:val="content"/>
        </w:behaviors>
        <w:guid w:val="{F0277FF8-673A-4EFD-AFA7-938729E43BD1}"/>
      </w:docPartPr>
      <w:docPartBody>
        <w:p w:rsidR="0042039E" w:rsidRDefault="0042039E"/>
      </w:docPartBody>
    </w:docPart>
    <w:docPart>
      <w:docPartPr>
        <w:name w:val="09E3ECD0574E40ECAE07C20448689090"/>
        <w:category>
          <w:name w:val="General"/>
          <w:gallery w:val="placeholder"/>
        </w:category>
        <w:types>
          <w:type w:val="bbPlcHdr"/>
        </w:types>
        <w:behaviors>
          <w:behavior w:val="content"/>
        </w:behaviors>
        <w:guid w:val="{36D85C01-2997-4E31-AA4D-BC4549325473}"/>
      </w:docPartPr>
      <w:docPartBody>
        <w:p w:rsidR="0042039E" w:rsidRDefault="0042039E"/>
      </w:docPartBody>
    </w:docPart>
    <w:docPart>
      <w:docPartPr>
        <w:name w:val="A4389EB39B2B4BC6A497F6012C63B0E4"/>
        <w:category>
          <w:name w:val="General"/>
          <w:gallery w:val="placeholder"/>
        </w:category>
        <w:types>
          <w:type w:val="bbPlcHdr"/>
        </w:types>
        <w:behaviors>
          <w:behavior w:val="content"/>
        </w:behaviors>
        <w:guid w:val="{6A4A8C1E-E179-485D-B087-AFA793E8208B}"/>
      </w:docPartPr>
      <w:docPartBody>
        <w:p w:rsidR="0042039E" w:rsidRDefault="0042039E"/>
      </w:docPartBody>
    </w:docPart>
    <w:docPart>
      <w:docPartPr>
        <w:name w:val="DD51CA42C054423E83F378D9E4089469"/>
        <w:category>
          <w:name w:val="General"/>
          <w:gallery w:val="placeholder"/>
        </w:category>
        <w:types>
          <w:type w:val="bbPlcHdr"/>
        </w:types>
        <w:behaviors>
          <w:behavior w:val="content"/>
        </w:behaviors>
        <w:guid w:val="{66B8EFA4-9850-43A2-B4B8-00B964A66868}"/>
      </w:docPartPr>
      <w:docPartBody>
        <w:p w:rsidR="0042039E" w:rsidRDefault="0042039E"/>
      </w:docPartBody>
    </w:docPart>
    <w:docPart>
      <w:docPartPr>
        <w:name w:val="A1E77C39FB994352AAC4FBCDBF271F95"/>
        <w:category>
          <w:name w:val="General"/>
          <w:gallery w:val="placeholder"/>
        </w:category>
        <w:types>
          <w:type w:val="bbPlcHdr"/>
        </w:types>
        <w:behaviors>
          <w:behavior w:val="content"/>
        </w:behaviors>
        <w:guid w:val="{1BBCB970-448D-440F-9657-E7C51597487B}"/>
      </w:docPartPr>
      <w:docPartBody>
        <w:p w:rsidR="0042039E" w:rsidRDefault="0042039E"/>
      </w:docPartBody>
    </w:docPart>
    <w:docPart>
      <w:docPartPr>
        <w:name w:val="114577A40AFE48F7A705C57E4BE35306"/>
        <w:category>
          <w:name w:val="General"/>
          <w:gallery w:val="placeholder"/>
        </w:category>
        <w:types>
          <w:type w:val="bbPlcHdr"/>
        </w:types>
        <w:behaviors>
          <w:behavior w:val="content"/>
        </w:behaviors>
        <w:guid w:val="{9C8578AB-DB21-4500-AEB7-50894E4335C0}"/>
      </w:docPartPr>
      <w:docPartBody>
        <w:p w:rsidR="0042039E" w:rsidRDefault="0042039E"/>
      </w:docPartBody>
    </w:docPart>
    <w:docPart>
      <w:docPartPr>
        <w:name w:val="8A8203481DB949B0BE324ACAD89D3259"/>
        <w:category>
          <w:name w:val="General"/>
          <w:gallery w:val="placeholder"/>
        </w:category>
        <w:types>
          <w:type w:val="bbPlcHdr"/>
        </w:types>
        <w:behaviors>
          <w:behavior w:val="content"/>
        </w:behaviors>
        <w:guid w:val="{44B48EED-BA35-4AD7-B099-FDDA192FB7AF}"/>
      </w:docPartPr>
      <w:docPartBody>
        <w:p w:rsidR="0042039E" w:rsidRDefault="0042039E"/>
      </w:docPartBody>
    </w:docPart>
    <w:docPart>
      <w:docPartPr>
        <w:name w:val="63BFEFB56F8748CC940C79168B8DACDB"/>
        <w:category>
          <w:name w:val="General"/>
          <w:gallery w:val="placeholder"/>
        </w:category>
        <w:types>
          <w:type w:val="bbPlcHdr"/>
        </w:types>
        <w:behaviors>
          <w:behavior w:val="content"/>
        </w:behaviors>
        <w:guid w:val="{4BA38C1D-B738-432A-808F-630E78FAEAE6}"/>
      </w:docPartPr>
      <w:docPartBody>
        <w:p w:rsidR="0042039E" w:rsidRDefault="0042039E"/>
      </w:docPartBody>
    </w:docPart>
    <w:docPart>
      <w:docPartPr>
        <w:name w:val="7337281F37474DE1A80022B1B2C6DD55"/>
        <w:category>
          <w:name w:val="General"/>
          <w:gallery w:val="placeholder"/>
        </w:category>
        <w:types>
          <w:type w:val="bbPlcHdr"/>
        </w:types>
        <w:behaviors>
          <w:behavior w:val="content"/>
        </w:behaviors>
        <w:guid w:val="{F8EB474E-5766-475F-A0DE-AAA24B618963}"/>
      </w:docPartPr>
      <w:docPartBody>
        <w:p w:rsidR="0042039E" w:rsidRDefault="0042039E"/>
      </w:docPartBody>
    </w:docPart>
    <w:docPart>
      <w:docPartPr>
        <w:name w:val="9E15407A4AAB45D8AEA0350E1E47135C"/>
        <w:category>
          <w:name w:val="General"/>
          <w:gallery w:val="placeholder"/>
        </w:category>
        <w:types>
          <w:type w:val="bbPlcHdr"/>
        </w:types>
        <w:behaviors>
          <w:behavior w:val="content"/>
        </w:behaviors>
        <w:guid w:val="{02FF21C5-FA2C-4CCC-9CD5-BC10247688DD}"/>
      </w:docPartPr>
      <w:docPartBody>
        <w:p w:rsidR="0042039E" w:rsidRDefault="0042039E"/>
      </w:docPartBody>
    </w:docPart>
    <w:docPart>
      <w:docPartPr>
        <w:name w:val="359399DEB4344A0FAD8280ADD73C2D70"/>
        <w:category>
          <w:name w:val="General"/>
          <w:gallery w:val="placeholder"/>
        </w:category>
        <w:types>
          <w:type w:val="bbPlcHdr"/>
        </w:types>
        <w:behaviors>
          <w:behavior w:val="content"/>
        </w:behaviors>
        <w:guid w:val="{97A7123A-61E8-4088-BB85-F602925AFCC0}"/>
      </w:docPartPr>
      <w:docPartBody>
        <w:p w:rsidR="0042039E" w:rsidRDefault="0042039E"/>
      </w:docPartBody>
    </w:docPart>
    <w:docPart>
      <w:docPartPr>
        <w:name w:val="345E5A652EC04175AA7E26F87C922901"/>
        <w:category>
          <w:name w:val="General"/>
          <w:gallery w:val="placeholder"/>
        </w:category>
        <w:types>
          <w:type w:val="bbPlcHdr"/>
        </w:types>
        <w:behaviors>
          <w:behavior w:val="content"/>
        </w:behaviors>
        <w:guid w:val="{B239DFB7-A507-4E20-8891-B7AC9BD04DB5}"/>
      </w:docPartPr>
      <w:docPartBody>
        <w:p w:rsidR="0042039E" w:rsidRDefault="0042039E"/>
      </w:docPartBody>
    </w:docPart>
    <w:docPart>
      <w:docPartPr>
        <w:name w:val="8A5F5E2244A044FBB8A3BCE8BE20BC5C"/>
        <w:category>
          <w:name w:val="General"/>
          <w:gallery w:val="placeholder"/>
        </w:category>
        <w:types>
          <w:type w:val="bbPlcHdr"/>
        </w:types>
        <w:behaviors>
          <w:behavior w:val="content"/>
        </w:behaviors>
        <w:guid w:val="{6A2518BB-7C89-48FA-9EEA-F3D9282FF9D0}"/>
      </w:docPartPr>
      <w:docPartBody>
        <w:p w:rsidR="0042039E" w:rsidRDefault="0042039E"/>
      </w:docPartBody>
    </w:docPart>
    <w:docPart>
      <w:docPartPr>
        <w:name w:val="632A213FEA6B4BD3AE38C3EACFDE8471"/>
        <w:category>
          <w:name w:val="General"/>
          <w:gallery w:val="placeholder"/>
        </w:category>
        <w:types>
          <w:type w:val="bbPlcHdr"/>
        </w:types>
        <w:behaviors>
          <w:behavior w:val="content"/>
        </w:behaviors>
        <w:guid w:val="{0D341111-5D6E-499E-9D38-713CAC1F46B2}"/>
      </w:docPartPr>
      <w:docPartBody>
        <w:p w:rsidR="0042039E" w:rsidRDefault="0042039E"/>
      </w:docPartBody>
    </w:docPart>
    <w:docPart>
      <w:docPartPr>
        <w:name w:val="55F3435985954893B59A75935A4CBF24"/>
        <w:category>
          <w:name w:val="General"/>
          <w:gallery w:val="placeholder"/>
        </w:category>
        <w:types>
          <w:type w:val="bbPlcHdr"/>
        </w:types>
        <w:behaviors>
          <w:behavior w:val="content"/>
        </w:behaviors>
        <w:guid w:val="{64819127-E530-4C55-AFEF-33B8B7A2404B}"/>
      </w:docPartPr>
      <w:docPartBody>
        <w:p w:rsidR="0042039E" w:rsidRDefault="0042039E"/>
      </w:docPartBody>
    </w:docPart>
    <w:docPart>
      <w:docPartPr>
        <w:name w:val="69ABFCCDE68248BFA90BB3EA062F8F1F"/>
        <w:category>
          <w:name w:val="General"/>
          <w:gallery w:val="placeholder"/>
        </w:category>
        <w:types>
          <w:type w:val="bbPlcHdr"/>
        </w:types>
        <w:behaviors>
          <w:behavior w:val="content"/>
        </w:behaviors>
        <w:guid w:val="{C39BDA0C-F829-4672-8F0A-CECBB1160C50}"/>
      </w:docPartPr>
      <w:docPartBody>
        <w:p w:rsidR="0042039E" w:rsidRDefault="0042039E"/>
      </w:docPartBody>
    </w:docPart>
    <w:docPart>
      <w:docPartPr>
        <w:name w:val="022E29EF94FA40BD808BE58FAF1D4E15"/>
        <w:category>
          <w:name w:val="General"/>
          <w:gallery w:val="placeholder"/>
        </w:category>
        <w:types>
          <w:type w:val="bbPlcHdr"/>
        </w:types>
        <w:behaviors>
          <w:behavior w:val="content"/>
        </w:behaviors>
        <w:guid w:val="{D7073544-47D8-46D0-8BEC-F1EFC8428AEF}"/>
      </w:docPartPr>
      <w:docPartBody>
        <w:p w:rsidR="0042039E" w:rsidRDefault="0042039E"/>
      </w:docPartBody>
    </w:docPart>
    <w:docPart>
      <w:docPartPr>
        <w:name w:val="5DDA4A7E634B4CCE8A6DE5332D5B0116"/>
        <w:category>
          <w:name w:val="General"/>
          <w:gallery w:val="placeholder"/>
        </w:category>
        <w:types>
          <w:type w:val="bbPlcHdr"/>
        </w:types>
        <w:behaviors>
          <w:behavior w:val="content"/>
        </w:behaviors>
        <w:guid w:val="{777A8401-F93B-4CB7-AE98-AAEF63A96114}"/>
      </w:docPartPr>
      <w:docPartBody>
        <w:p w:rsidR="0042039E" w:rsidRDefault="0042039E"/>
      </w:docPartBody>
    </w:docPart>
    <w:docPart>
      <w:docPartPr>
        <w:name w:val="3B745E438217414182EBB0858C706344"/>
        <w:category>
          <w:name w:val="General"/>
          <w:gallery w:val="placeholder"/>
        </w:category>
        <w:types>
          <w:type w:val="bbPlcHdr"/>
        </w:types>
        <w:behaviors>
          <w:behavior w:val="content"/>
        </w:behaviors>
        <w:guid w:val="{5988F23E-E5F7-4C9A-A2C1-891D64EE4DC2}"/>
      </w:docPartPr>
      <w:docPartBody>
        <w:p w:rsidR="0042039E" w:rsidRDefault="0042039E"/>
      </w:docPartBody>
    </w:docPart>
    <w:docPart>
      <w:docPartPr>
        <w:name w:val="569CB6F528CD454AAA50B3940C9409B3"/>
        <w:category>
          <w:name w:val="General"/>
          <w:gallery w:val="placeholder"/>
        </w:category>
        <w:types>
          <w:type w:val="bbPlcHdr"/>
        </w:types>
        <w:behaviors>
          <w:behavior w:val="content"/>
        </w:behaviors>
        <w:guid w:val="{E7C6346E-7747-49C2-8655-B7132E05B9C8}"/>
      </w:docPartPr>
      <w:docPartBody>
        <w:p w:rsidR="0042039E" w:rsidRDefault="0042039E"/>
      </w:docPartBody>
    </w:docPart>
    <w:docPart>
      <w:docPartPr>
        <w:name w:val="8391B6023E2C4D93BA5D998887A05728"/>
        <w:category>
          <w:name w:val="General"/>
          <w:gallery w:val="placeholder"/>
        </w:category>
        <w:types>
          <w:type w:val="bbPlcHdr"/>
        </w:types>
        <w:behaviors>
          <w:behavior w:val="content"/>
        </w:behaviors>
        <w:guid w:val="{18BCD29F-9337-45A3-8A69-CF1B0A51D8E6}"/>
      </w:docPartPr>
      <w:docPartBody>
        <w:p w:rsidR="0042039E" w:rsidRDefault="0042039E"/>
      </w:docPartBody>
    </w:docPart>
    <w:docPart>
      <w:docPartPr>
        <w:name w:val="94B4C40FE5674DDBB22666F7FC1783B6"/>
        <w:category>
          <w:name w:val="General"/>
          <w:gallery w:val="placeholder"/>
        </w:category>
        <w:types>
          <w:type w:val="bbPlcHdr"/>
        </w:types>
        <w:behaviors>
          <w:behavior w:val="content"/>
        </w:behaviors>
        <w:guid w:val="{37C0B365-ACAF-4942-B95B-896A058825EB}"/>
      </w:docPartPr>
      <w:docPartBody>
        <w:p w:rsidR="0042039E" w:rsidRDefault="0042039E"/>
      </w:docPartBody>
    </w:docPart>
    <w:docPart>
      <w:docPartPr>
        <w:name w:val="9A3B1C10CEF343E78DBB367A71EF07CF"/>
        <w:category>
          <w:name w:val="General"/>
          <w:gallery w:val="placeholder"/>
        </w:category>
        <w:types>
          <w:type w:val="bbPlcHdr"/>
        </w:types>
        <w:behaviors>
          <w:behavior w:val="content"/>
        </w:behaviors>
        <w:guid w:val="{749F9D32-E04A-4233-9946-B4F2507AA5A3}"/>
      </w:docPartPr>
      <w:docPartBody>
        <w:p w:rsidR="0042039E" w:rsidRDefault="0042039E"/>
      </w:docPartBody>
    </w:docPart>
    <w:docPart>
      <w:docPartPr>
        <w:name w:val="F2718852397F46B2A0FEB7EFB1774313"/>
        <w:category>
          <w:name w:val="General"/>
          <w:gallery w:val="placeholder"/>
        </w:category>
        <w:types>
          <w:type w:val="bbPlcHdr"/>
        </w:types>
        <w:behaviors>
          <w:behavior w:val="content"/>
        </w:behaviors>
        <w:guid w:val="{B494CECB-2A80-4BB0-B2A3-6B2CB2D326F7}"/>
      </w:docPartPr>
      <w:docPartBody>
        <w:p w:rsidR="0042039E" w:rsidRDefault="0042039E"/>
      </w:docPartBody>
    </w:docPart>
    <w:docPart>
      <w:docPartPr>
        <w:name w:val="B1C81335A546459189E9C49769F25608"/>
        <w:category>
          <w:name w:val="General"/>
          <w:gallery w:val="placeholder"/>
        </w:category>
        <w:types>
          <w:type w:val="bbPlcHdr"/>
        </w:types>
        <w:behaviors>
          <w:behavior w:val="content"/>
        </w:behaviors>
        <w:guid w:val="{2595471A-BBA6-4412-88E9-666C483D9F2D}"/>
      </w:docPartPr>
      <w:docPartBody>
        <w:p w:rsidR="0042039E" w:rsidRDefault="0042039E"/>
      </w:docPartBody>
    </w:docPart>
    <w:docPart>
      <w:docPartPr>
        <w:name w:val="52AF960AFE824BD48D453B02348DEB40"/>
        <w:category>
          <w:name w:val="General"/>
          <w:gallery w:val="placeholder"/>
        </w:category>
        <w:types>
          <w:type w:val="bbPlcHdr"/>
        </w:types>
        <w:behaviors>
          <w:behavior w:val="content"/>
        </w:behaviors>
        <w:guid w:val="{502FD5D9-50C1-4796-98F2-27CFFFF5E700}"/>
      </w:docPartPr>
      <w:docPartBody>
        <w:p w:rsidR="0042039E" w:rsidRDefault="0042039E"/>
      </w:docPartBody>
    </w:docPart>
    <w:docPart>
      <w:docPartPr>
        <w:name w:val="F65984BBC50E43B7A8EAE6514DD3CFBD"/>
        <w:category>
          <w:name w:val="General"/>
          <w:gallery w:val="placeholder"/>
        </w:category>
        <w:types>
          <w:type w:val="bbPlcHdr"/>
        </w:types>
        <w:behaviors>
          <w:behavior w:val="content"/>
        </w:behaviors>
        <w:guid w:val="{54C46524-8340-4CD6-9145-B0E5B6E2F453}"/>
      </w:docPartPr>
      <w:docPartBody>
        <w:p w:rsidR="0042039E" w:rsidRDefault="0042039E"/>
      </w:docPartBody>
    </w:docPart>
    <w:docPart>
      <w:docPartPr>
        <w:name w:val="D23C245B839F42ED8B760F0C6F792865"/>
        <w:category>
          <w:name w:val="General"/>
          <w:gallery w:val="placeholder"/>
        </w:category>
        <w:types>
          <w:type w:val="bbPlcHdr"/>
        </w:types>
        <w:behaviors>
          <w:behavior w:val="content"/>
        </w:behaviors>
        <w:guid w:val="{DD0E7265-FC0C-441A-9D18-6BD2185D0A43}"/>
      </w:docPartPr>
      <w:docPartBody>
        <w:p w:rsidR="0042039E" w:rsidRDefault="0042039E"/>
      </w:docPartBody>
    </w:docPart>
    <w:docPart>
      <w:docPartPr>
        <w:name w:val="A7F38963D32B452E970D4DBEC903D006"/>
        <w:category>
          <w:name w:val="General"/>
          <w:gallery w:val="placeholder"/>
        </w:category>
        <w:types>
          <w:type w:val="bbPlcHdr"/>
        </w:types>
        <w:behaviors>
          <w:behavior w:val="content"/>
        </w:behaviors>
        <w:guid w:val="{12D97F97-6F9F-4A5E-83EE-3BC4AEF533E5}"/>
      </w:docPartPr>
      <w:docPartBody>
        <w:p w:rsidR="0042039E" w:rsidRDefault="0042039E"/>
      </w:docPartBody>
    </w:docPart>
    <w:docPart>
      <w:docPartPr>
        <w:name w:val="0DD25F5EBEED4A63BEFDDB762E0A76A3"/>
        <w:category>
          <w:name w:val="General"/>
          <w:gallery w:val="placeholder"/>
        </w:category>
        <w:types>
          <w:type w:val="bbPlcHdr"/>
        </w:types>
        <w:behaviors>
          <w:behavior w:val="content"/>
        </w:behaviors>
        <w:guid w:val="{B36B3398-BE7A-4899-9807-6E4918769749}"/>
      </w:docPartPr>
      <w:docPartBody>
        <w:p w:rsidR="0042039E" w:rsidRDefault="0042039E"/>
      </w:docPartBody>
    </w:docPart>
    <w:docPart>
      <w:docPartPr>
        <w:name w:val="6D63E3229B70476081B197F1BA5928CD"/>
        <w:category>
          <w:name w:val="General"/>
          <w:gallery w:val="placeholder"/>
        </w:category>
        <w:types>
          <w:type w:val="bbPlcHdr"/>
        </w:types>
        <w:behaviors>
          <w:behavior w:val="content"/>
        </w:behaviors>
        <w:guid w:val="{ADE7E7D5-70C4-49B6-AD7E-110D01C05A58}"/>
      </w:docPartPr>
      <w:docPartBody>
        <w:p w:rsidR="0042039E" w:rsidRDefault="0042039E"/>
      </w:docPartBody>
    </w:docPart>
    <w:docPart>
      <w:docPartPr>
        <w:name w:val="28A8412F94C84C8AB1152F5C93B66AEA"/>
        <w:category>
          <w:name w:val="General"/>
          <w:gallery w:val="placeholder"/>
        </w:category>
        <w:types>
          <w:type w:val="bbPlcHdr"/>
        </w:types>
        <w:behaviors>
          <w:behavior w:val="content"/>
        </w:behaviors>
        <w:guid w:val="{DF359483-18F7-4B51-AF11-B54C5754EE68}"/>
      </w:docPartPr>
      <w:docPartBody>
        <w:p w:rsidR="0042039E" w:rsidRDefault="0042039E"/>
      </w:docPartBody>
    </w:docPart>
    <w:docPart>
      <w:docPartPr>
        <w:name w:val="85D212DC572A48489910075AE2B4AB27"/>
        <w:category>
          <w:name w:val="General"/>
          <w:gallery w:val="placeholder"/>
        </w:category>
        <w:types>
          <w:type w:val="bbPlcHdr"/>
        </w:types>
        <w:behaviors>
          <w:behavior w:val="content"/>
        </w:behaviors>
        <w:guid w:val="{153134A3-1486-4B5D-92A5-4F5958B7CC51}"/>
      </w:docPartPr>
      <w:docPartBody>
        <w:p w:rsidR="0042039E" w:rsidRDefault="0042039E"/>
      </w:docPartBody>
    </w:docPart>
    <w:docPart>
      <w:docPartPr>
        <w:name w:val="0E127BC7E0414FB2A1A7E453DA6FA506"/>
        <w:category>
          <w:name w:val="General"/>
          <w:gallery w:val="placeholder"/>
        </w:category>
        <w:types>
          <w:type w:val="bbPlcHdr"/>
        </w:types>
        <w:behaviors>
          <w:behavior w:val="content"/>
        </w:behaviors>
        <w:guid w:val="{BF52A9CB-3319-46F4-9315-43C07DED3ACF}"/>
      </w:docPartPr>
      <w:docPartBody>
        <w:p w:rsidR="0042039E" w:rsidRDefault="0042039E"/>
      </w:docPartBody>
    </w:docPart>
    <w:docPart>
      <w:docPartPr>
        <w:name w:val="570ED486200346D1B8131C25EAD0812A"/>
        <w:category>
          <w:name w:val="General"/>
          <w:gallery w:val="placeholder"/>
        </w:category>
        <w:types>
          <w:type w:val="bbPlcHdr"/>
        </w:types>
        <w:behaviors>
          <w:behavior w:val="content"/>
        </w:behaviors>
        <w:guid w:val="{91766D19-01CF-41B4-A9B8-0A08D33A67E9}"/>
      </w:docPartPr>
      <w:docPartBody>
        <w:p w:rsidR="0042039E" w:rsidRDefault="0042039E"/>
      </w:docPartBody>
    </w:docPart>
    <w:docPart>
      <w:docPartPr>
        <w:name w:val="92F4461C64F843FDAF8E89AFB5BCD6A8"/>
        <w:category>
          <w:name w:val="General"/>
          <w:gallery w:val="placeholder"/>
        </w:category>
        <w:types>
          <w:type w:val="bbPlcHdr"/>
        </w:types>
        <w:behaviors>
          <w:behavior w:val="content"/>
        </w:behaviors>
        <w:guid w:val="{D37E986C-56AB-42D8-80A4-B5EB46586970}"/>
      </w:docPartPr>
      <w:docPartBody>
        <w:p w:rsidR="0042039E" w:rsidRDefault="0042039E"/>
      </w:docPartBody>
    </w:docPart>
    <w:docPart>
      <w:docPartPr>
        <w:name w:val="EDB25B501EF341ABB4E932435DC72B43"/>
        <w:category>
          <w:name w:val="General"/>
          <w:gallery w:val="placeholder"/>
        </w:category>
        <w:types>
          <w:type w:val="bbPlcHdr"/>
        </w:types>
        <w:behaviors>
          <w:behavior w:val="content"/>
        </w:behaviors>
        <w:guid w:val="{7230A9B6-9147-43F9-BCAE-CD5CE83B19A2}"/>
      </w:docPartPr>
      <w:docPartBody>
        <w:p w:rsidR="0042039E" w:rsidRDefault="0042039E"/>
      </w:docPartBody>
    </w:docPart>
    <w:docPart>
      <w:docPartPr>
        <w:name w:val="F7F4BD0F2A8144E6BC4CA4D85DAF02D9"/>
        <w:category>
          <w:name w:val="General"/>
          <w:gallery w:val="placeholder"/>
        </w:category>
        <w:types>
          <w:type w:val="bbPlcHdr"/>
        </w:types>
        <w:behaviors>
          <w:behavior w:val="content"/>
        </w:behaviors>
        <w:guid w:val="{0DFBF24B-2071-4982-B319-5A6401920D19}"/>
      </w:docPartPr>
      <w:docPartBody>
        <w:p w:rsidR="0042039E" w:rsidRDefault="0042039E"/>
      </w:docPartBody>
    </w:docPart>
    <w:docPart>
      <w:docPartPr>
        <w:name w:val="A18B6DE531C549FC973909E83E50FBEB"/>
        <w:category>
          <w:name w:val="General"/>
          <w:gallery w:val="placeholder"/>
        </w:category>
        <w:types>
          <w:type w:val="bbPlcHdr"/>
        </w:types>
        <w:behaviors>
          <w:behavior w:val="content"/>
        </w:behaviors>
        <w:guid w:val="{5BB78DFC-0FBF-49EC-B420-7176C91D5290}"/>
      </w:docPartPr>
      <w:docPartBody>
        <w:p w:rsidR="0042039E" w:rsidRDefault="0042039E"/>
      </w:docPartBody>
    </w:docPart>
    <w:docPart>
      <w:docPartPr>
        <w:name w:val="DC9C7DD1F17840D080F4AEEBC293DD96"/>
        <w:category>
          <w:name w:val="General"/>
          <w:gallery w:val="placeholder"/>
        </w:category>
        <w:types>
          <w:type w:val="bbPlcHdr"/>
        </w:types>
        <w:behaviors>
          <w:behavior w:val="content"/>
        </w:behaviors>
        <w:guid w:val="{5E2BCDE1-1408-4F6A-9AFA-FBAF8ED0FFA2}"/>
      </w:docPartPr>
      <w:docPartBody>
        <w:p w:rsidR="0042039E" w:rsidRDefault="0042039E"/>
      </w:docPartBody>
    </w:docPart>
    <w:docPart>
      <w:docPartPr>
        <w:name w:val="25A2E1922715445B9FEACD7F291031B2"/>
        <w:category>
          <w:name w:val="General"/>
          <w:gallery w:val="placeholder"/>
        </w:category>
        <w:types>
          <w:type w:val="bbPlcHdr"/>
        </w:types>
        <w:behaviors>
          <w:behavior w:val="content"/>
        </w:behaviors>
        <w:guid w:val="{856D740D-1C4C-4F2E-B429-0379254136FE}"/>
      </w:docPartPr>
      <w:docPartBody>
        <w:p w:rsidR="0042039E" w:rsidRDefault="0042039E"/>
      </w:docPartBody>
    </w:docPart>
    <w:docPart>
      <w:docPartPr>
        <w:name w:val="0364656FEBF544DE8EF88C085EA2E75C"/>
        <w:category>
          <w:name w:val="General"/>
          <w:gallery w:val="placeholder"/>
        </w:category>
        <w:types>
          <w:type w:val="bbPlcHdr"/>
        </w:types>
        <w:behaviors>
          <w:behavior w:val="content"/>
        </w:behaviors>
        <w:guid w:val="{A8808E1A-AC43-44E5-BA86-60D369EDCFAA}"/>
      </w:docPartPr>
      <w:docPartBody>
        <w:p w:rsidR="0042039E" w:rsidRDefault="0042039E"/>
      </w:docPartBody>
    </w:docPart>
    <w:docPart>
      <w:docPartPr>
        <w:name w:val="A6944CCD08E54BBB8DC10C856E0F81A2"/>
        <w:category>
          <w:name w:val="General"/>
          <w:gallery w:val="placeholder"/>
        </w:category>
        <w:types>
          <w:type w:val="bbPlcHdr"/>
        </w:types>
        <w:behaviors>
          <w:behavior w:val="content"/>
        </w:behaviors>
        <w:guid w:val="{0D47A551-51FE-44D5-9580-A176A28C2E6C}"/>
      </w:docPartPr>
      <w:docPartBody>
        <w:p w:rsidR="0042039E" w:rsidRDefault="0042039E"/>
      </w:docPartBody>
    </w:docPart>
    <w:docPart>
      <w:docPartPr>
        <w:name w:val="994E09504A9245CE9D70433881DCD191"/>
        <w:category>
          <w:name w:val="General"/>
          <w:gallery w:val="placeholder"/>
        </w:category>
        <w:types>
          <w:type w:val="bbPlcHdr"/>
        </w:types>
        <w:behaviors>
          <w:behavior w:val="content"/>
        </w:behaviors>
        <w:guid w:val="{50E668E1-19D3-4174-9AFA-8F6FD084CFE3}"/>
      </w:docPartPr>
      <w:docPartBody>
        <w:p w:rsidR="0042039E" w:rsidRDefault="0042039E"/>
      </w:docPartBody>
    </w:docPart>
    <w:docPart>
      <w:docPartPr>
        <w:name w:val="7D0BE1D0FC264BA9B4CED36C9CB7015C"/>
        <w:category>
          <w:name w:val="General"/>
          <w:gallery w:val="placeholder"/>
        </w:category>
        <w:types>
          <w:type w:val="bbPlcHdr"/>
        </w:types>
        <w:behaviors>
          <w:behavior w:val="content"/>
        </w:behaviors>
        <w:guid w:val="{439F60FB-1B28-4946-9DEB-896288AB67A9}"/>
      </w:docPartPr>
      <w:docPartBody>
        <w:p w:rsidR="0042039E" w:rsidRDefault="0042039E"/>
      </w:docPartBody>
    </w:docPart>
    <w:docPart>
      <w:docPartPr>
        <w:name w:val="28DAF201A23C482C8C8B75D3C673DD4F"/>
        <w:category>
          <w:name w:val="General"/>
          <w:gallery w:val="placeholder"/>
        </w:category>
        <w:types>
          <w:type w:val="bbPlcHdr"/>
        </w:types>
        <w:behaviors>
          <w:behavior w:val="content"/>
        </w:behaviors>
        <w:guid w:val="{549E435B-2F02-4BA2-86DE-33F211C6841C}"/>
      </w:docPartPr>
      <w:docPartBody>
        <w:p w:rsidR="0042039E" w:rsidRDefault="0042039E"/>
      </w:docPartBody>
    </w:docPart>
    <w:docPart>
      <w:docPartPr>
        <w:name w:val="77519EF2C5B74DC0BE9F0C44CDD5EAE5"/>
        <w:category>
          <w:name w:val="General"/>
          <w:gallery w:val="placeholder"/>
        </w:category>
        <w:types>
          <w:type w:val="bbPlcHdr"/>
        </w:types>
        <w:behaviors>
          <w:behavior w:val="content"/>
        </w:behaviors>
        <w:guid w:val="{26F18E76-3C20-44B6-BFA4-2E5C2AA31E73}"/>
      </w:docPartPr>
      <w:docPartBody>
        <w:p w:rsidR="0042039E" w:rsidRDefault="0042039E"/>
      </w:docPartBody>
    </w:docPart>
    <w:docPart>
      <w:docPartPr>
        <w:name w:val="F49E41FDE62A44C38BADF52A7FFCF047"/>
        <w:category>
          <w:name w:val="General"/>
          <w:gallery w:val="placeholder"/>
        </w:category>
        <w:types>
          <w:type w:val="bbPlcHdr"/>
        </w:types>
        <w:behaviors>
          <w:behavior w:val="content"/>
        </w:behaviors>
        <w:guid w:val="{40AED3D3-602A-4AA6-9A1E-4F2E6DA02C89}"/>
      </w:docPartPr>
      <w:docPartBody>
        <w:p w:rsidR="0042039E" w:rsidRDefault="0042039E"/>
      </w:docPartBody>
    </w:docPart>
    <w:docPart>
      <w:docPartPr>
        <w:name w:val="270A38896AA04848BECE696B207DD01F"/>
        <w:category>
          <w:name w:val="General"/>
          <w:gallery w:val="placeholder"/>
        </w:category>
        <w:types>
          <w:type w:val="bbPlcHdr"/>
        </w:types>
        <w:behaviors>
          <w:behavior w:val="content"/>
        </w:behaviors>
        <w:guid w:val="{CAAD3F38-8F9C-4ACA-84F0-6161C4B0B55C}"/>
      </w:docPartPr>
      <w:docPartBody>
        <w:p w:rsidR="0042039E" w:rsidRDefault="0042039E"/>
      </w:docPartBody>
    </w:docPart>
    <w:docPart>
      <w:docPartPr>
        <w:name w:val="A10D7CDF9592418DA03245A5ACE2D83C"/>
        <w:category>
          <w:name w:val="General"/>
          <w:gallery w:val="placeholder"/>
        </w:category>
        <w:types>
          <w:type w:val="bbPlcHdr"/>
        </w:types>
        <w:behaviors>
          <w:behavior w:val="content"/>
        </w:behaviors>
        <w:guid w:val="{8E1C39D5-8202-4C94-813B-F594C2797F85}"/>
      </w:docPartPr>
      <w:docPartBody>
        <w:p w:rsidR="0042039E" w:rsidRDefault="0042039E"/>
      </w:docPartBody>
    </w:docPart>
    <w:docPart>
      <w:docPartPr>
        <w:name w:val="67D88B3A012A4028A4D9D859653A899B"/>
        <w:category>
          <w:name w:val="General"/>
          <w:gallery w:val="placeholder"/>
        </w:category>
        <w:types>
          <w:type w:val="bbPlcHdr"/>
        </w:types>
        <w:behaviors>
          <w:behavior w:val="content"/>
        </w:behaviors>
        <w:guid w:val="{8270D99E-8A63-4475-A877-3616ED3F379C}"/>
      </w:docPartPr>
      <w:docPartBody>
        <w:p w:rsidR="0042039E" w:rsidRDefault="0042039E"/>
      </w:docPartBody>
    </w:docPart>
    <w:docPart>
      <w:docPartPr>
        <w:name w:val="F602FD4B546044E794F67FB36CCBAB82"/>
        <w:category>
          <w:name w:val="General"/>
          <w:gallery w:val="placeholder"/>
        </w:category>
        <w:types>
          <w:type w:val="bbPlcHdr"/>
        </w:types>
        <w:behaviors>
          <w:behavior w:val="content"/>
        </w:behaviors>
        <w:guid w:val="{14D1CC79-A0D2-40C4-8FDB-9C82567CC155}"/>
      </w:docPartPr>
      <w:docPartBody>
        <w:p w:rsidR="0042039E" w:rsidRDefault="0042039E"/>
      </w:docPartBody>
    </w:docPart>
    <w:docPart>
      <w:docPartPr>
        <w:name w:val="E2F1977559394BC7A9322F454EE8F205"/>
        <w:category>
          <w:name w:val="General"/>
          <w:gallery w:val="placeholder"/>
        </w:category>
        <w:types>
          <w:type w:val="bbPlcHdr"/>
        </w:types>
        <w:behaviors>
          <w:behavior w:val="content"/>
        </w:behaviors>
        <w:guid w:val="{8D80CFB6-C2B4-498E-A994-D75BEA05A5E8}"/>
      </w:docPartPr>
      <w:docPartBody>
        <w:p w:rsidR="0042039E" w:rsidRDefault="0042039E"/>
      </w:docPartBody>
    </w:docPart>
    <w:docPart>
      <w:docPartPr>
        <w:name w:val="0F6FA1CC392A4398A49C5A4D04E9FCE8"/>
        <w:category>
          <w:name w:val="General"/>
          <w:gallery w:val="placeholder"/>
        </w:category>
        <w:types>
          <w:type w:val="bbPlcHdr"/>
        </w:types>
        <w:behaviors>
          <w:behavior w:val="content"/>
        </w:behaviors>
        <w:guid w:val="{666FCB89-F6A9-4445-974D-925874168681}"/>
      </w:docPartPr>
      <w:docPartBody>
        <w:p w:rsidR="0042039E" w:rsidRDefault="0042039E"/>
      </w:docPartBody>
    </w:docPart>
    <w:docPart>
      <w:docPartPr>
        <w:name w:val="FAC85850710E4C35AD8C2C38F2DD375E"/>
        <w:category>
          <w:name w:val="General"/>
          <w:gallery w:val="placeholder"/>
        </w:category>
        <w:types>
          <w:type w:val="bbPlcHdr"/>
        </w:types>
        <w:behaviors>
          <w:behavior w:val="content"/>
        </w:behaviors>
        <w:guid w:val="{794B6E8C-3FA8-42F0-9C38-0BD01E11D312}"/>
      </w:docPartPr>
      <w:docPartBody>
        <w:p w:rsidR="0042039E" w:rsidRDefault="0042039E"/>
      </w:docPartBody>
    </w:docPart>
    <w:docPart>
      <w:docPartPr>
        <w:name w:val="2B2D9096A57443B5A4CD9F228D51D035"/>
        <w:category>
          <w:name w:val="General"/>
          <w:gallery w:val="placeholder"/>
        </w:category>
        <w:types>
          <w:type w:val="bbPlcHdr"/>
        </w:types>
        <w:behaviors>
          <w:behavior w:val="content"/>
        </w:behaviors>
        <w:guid w:val="{1A273C9B-0B68-4973-87C4-48F52DF4C2C2}"/>
      </w:docPartPr>
      <w:docPartBody>
        <w:p w:rsidR="0042039E" w:rsidRDefault="0042039E"/>
      </w:docPartBody>
    </w:docPart>
    <w:docPart>
      <w:docPartPr>
        <w:name w:val="3494C03B5CC84F109D56B2CC64BD4D18"/>
        <w:category>
          <w:name w:val="General"/>
          <w:gallery w:val="placeholder"/>
        </w:category>
        <w:types>
          <w:type w:val="bbPlcHdr"/>
        </w:types>
        <w:behaviors>
          <w:behavior w:val="content"/>
        </w:behaviors>
        <w:guid w:val="{8808A667-3E5B-41C9-AC36-214D3EBAE057}"/>
      </w:docPartPr>
      <w:docPartBody>
        <w:p w:rsidR="0042039E" w:rsidRDefault="0042039E"/>
      </w:docPartBody>
    </w:docPart>
    <w:docPart>
      <w:docPartPr>
        <w:name w:val="84A63917D0134E14A209E76845A51ACD"/>
        <w:category>
          <w:name w:val="General"/>
          <w:gallery w:val="placeholder"/>
        </w:category>
        <w:types>
          <w:type w:val="bbPlcHdr"/>
        </w:types>
        <w:behaviors>
          <w:behavior w:val="content"/>
        </w:behaviors>
        <w:guid w:val="{33E91AA4-ADF8-458C-9581-7DA5384BA403}"/>
      </w:docPartPr>
      <w:docPartBody>
        <w:p w:rsidR="0042039E" w:rsidRDefault="0042039E"/>
      </w:docPartBody>
    </w:docPart>
    <w:docPart>
      <w:docPartPr>
        <w:name w:val="528805EFD8D640DCBC67C4D8D35B3B1E"/>
        <w:category>
          <w:name w:val="General"/>
          <w:gallery w:val="placeholder"/>
        </w:category>
        <w:types>
          <w:type w:val="bbPlcHdr"/>
        </w:types>
        <w:behaviors>
          <w:behavior w:val="content"/>
        </w:behaviors>
        <w:guid w:val="{5DB1F5A5-686E-49D5-91B6-3D5A50F1CA7A}"/>
      </w:docPartPr>
      <w:docPartBody>
        <w:p w:rsidR="0042039E" w:rsidRDefault="0042039E"/>
      </w:docPartBody>
    </w:docPart>
    <w:docPart>
      <w:docPartPr>
        <w:name w:val="50A87750CBB34E98ADAFD78BDE79203E"/>
        <w:category>
          <w:name w:val="General"/>
          <w:gallery w:val="placeholder"/>
        </w:category>
        <w:types>
          <w:type w:val="bbPlcHdr"/>
        </w:types>
        <w:behaviors>
          <w:behavior w:val="content"/>
        </w:behaviors>
        <w:guid w:val="{94102B98-08A1-4B7C-AB82-2CDE5BA327B3}"/>
      </w:docPartPr>
      <w:docPartBody>
        <w:p w:rsidR="0042039E" w:rsidRDefault="0042039E"/>
      </w:docPartBody>
    </w:docPart>
    <w:docPart>
      <w:docPartPr>
        <w:name w:val="F1065AD9B40C4FE28161137DB20AB49F"/>
        <w:category>
          <w:name w:val="General"/>
          <w:gallery w:val="placeholder"/>
        </w:category>
        <w:types>
          <w:type w:val="bbPlcHdr"/>
        </w:types>
        <w:behaviors>
          <w:behavior w:val="content"/>
        </w:behaviors>
        <w:guid w:val="{6B9E65CD-74F4-4022-9399-A30E5EF82073}"/>
      </w:docPartPr>
      <w:docPartBody>
        <w:p w:rsidR="0042039E" w:rsidRDefault="0042039E"/>
      </w:docPartBody>
    </w:docPart>
    <w:docPart>
      <w:docPartPr>
        <w:name w:val="29770FD9B1104C82BBDD8B04D587ED19"/>
        <w:category>
          <w:name w:val="General"/>
          <w:gallery w:val="placeholder"/>
        </w:category>
        <w:types>
          <w:type w:val="bbPlcHdr"/>
        </w:types>
        <w:behaviors>
          <w:behavior w:val="content"/>
        </w:behaviors>
        <w:guid w:val="{50504DF9-A157-44A9-A30B-4CACD835E6DA}"/>
      </w:docPartPr>
      <w:docPartBody>
        <w:p w:rsidR="0042039E" w:rsidRDefault="0042039E"/>
      </w:docPartBody>
    </w:docPart>
    <w:docPart>
      <w:docPartPr>
        <w:name w:val="B6ECBDE2191E4A33827658655A935962"/>
        <w:category>
          <w:name w:val="General"/>
          <w:gallery w:val="placeholder"/>
        </w:category>
        <w:types>
          <w:type w:val="bbPlcHdr"/>
        </w:types>
        <w:behaviors>
          <w:behavior w:val="content"/>
        </w:behaviors>
        <w:guid w:val="{F736D414-D87F-4B54-8ACC-F988996554E6}"/>
      </w:docPartPr>
      <w:docPartBody>
        <w:p w:rsidR="0042039E" w:rsidRDefault="0042039E"/>
      </w:docPartBody>
    </w:docPart>
    <w:docPart>
      <w:docPartPr>
        <w:name w:val="FC6F13A32C1D43FA867D0AFD12666677"/>
        <w:category>
          <w:name w:val="General"/>
          <w:gallery w:val="placeholder"/>
        </w:category>
        <w:types>
          <w:type w:val="bbPlcHdr"/>
        </w:types>
        <w:behaviors>
          <w:behavior w:val="content"/>
        </w:behaviors>
        <w:guid w:val="{333D3125-4A7B-4E37-B5F3-E43CB3B64E7D}"/>
      </w:docPartPr>
      <w:docPartBody>
        <w:p w:rsidR="0042039E" w:rsidRDefault="0042039E"/>
      </w:docPartBody>
    </w:docPart>
    <w:docPart>
      <w:docPartPr>
        <w:name w:val="4C96A1913BCA4880BB011DE810E7975C"/>
        <w:category>
          <w:name w:val="General"/>
          <w:gallery w:val="placeholder"/>
        </w:category>
        <w:types>
          <w:type w:val="bbPlcHdr"/>
        </w:types>
        <w:behaviors>
          <w:behavior w:val="content"/>
        </w:behaviors>
        <w:guid w:val="{24B7BB98-52AC-4A8B-A082-236D6A7853CB}"/>
      </w:docPartPr>
      <w:docPartBody>
        <w:p w:rsidR="0042039E" w:rsidRDefault="0042039E"/>
      </w:docPartBody>
    </w:docPart>
    <w:docPart>
      <w:docPartPr>
        <w:name w:val="8B2A82F94BD3479B952C59C1DBD63CA9"/>
        <w:category>
          <w:name w:val="General"/>
          <w:gallery w:val="placeholder"/>
        </w:category>
        <w:types>
          <w:type w:val="bbPlcHdr"/>
        </w:types>
        <w:behaviors>
          <w:behavior w:val="content"/>
        </w:behaviors>
        <w:guid w:val="{DC78F134-0D11-4944-94D6-609749547815}"/>
      </w:docPartPr>
      <w:docPartBody>
        <w:p w:rsidR="0042039E" w:rsidRDefault="0042039E"/>
      </w:docPartBody>
    </w:docPart>
    <w:docPart>
      <w:docPartPr>
        <w:name w:val="9371A659CC7B493197424654F6B7A10B"/>
        <w:category>
          <w:name w:val="General"/>
          <w:gallery w:val="placeholder"/>
        </w:category>
        <w:types>
          <w:type w:val="bbPlcHdr"/>
        </w:types>
        <w:behaviors>
          <w:behavior w:val="content"/>
        </w:behaviors>
        <w:guid w:val="{FE77ADC3-56F2-4094-BBDD-4DE911C0AF2F}"/>
      </w:docPartPr>
      <w:docPartBody>
        <w:p w:rsidR="0042039E" w:rsidRDefault="0042039E"/>
      </w:docPartBody>
    </w:docPart>
    <w:docPart>
      <w:docPartPr>
        <w:name w:val="F4C093DC11954F7290BFE21E669433DD"/>
        <w:category>
          <w:name w:val="General"/>
          <w:gallery w:val="placeholder"/>
        </w:category>
        <w:types>
          <w:type w:val="bbPlcHdr"/>
        </w:types>
        <w:behaviors>
          <w:behavior w:val="content"/>
        </w:behaviors>
        <w:guid w:val="{60E9100D-9A77-4B92-84CE-B4C0538BF170}"/>
      </w:docPartPr>
      <w:docPartBody>
        <w:p w:rsidR="0042039E" w:rsidRDefault="0042039E"/>
      </w:docPartBody>
    </w:docPart>
    <w:docPart>
      <w:docPartPr>
        <w:name w:val="9354AB557A6B40258CE8097B9381AE8E"/>
        <w:category>
          <w:name w:val="General"/>
          <w:gallery w:val="placeholder"/>
        </w:category>
        <w:types>
          <w:type w:val="bbPlcHdr"/>
        </w:types>
        <w:behaviors>
          <w:behavior w:val="content"/>
        </w:behaviors>
        <w:guid w:val="{3106CF4B-C8FD-4FDD-804D-3DFA2425F11E}"/>
      </w:docPartPr>
      <w:docPartBody>
        <w:p w:rsidR="0042039E" w:rsidRDefault="0042039E"/>
      </w:docPartBody>
    </w:docPart>
    <w:docPart>
      <w:docPartPr>
        <w:name w:val="72E1A67E6FEE4D6E906D4CF6B49AE8B0"/>
        <w:category>
          <w:name w:val="General"/>
          <w:gallery w:val="placeholder"/>
        </w:category>
        <w:types>
          <w:type w:val="bbPlcHdr"/>
        </w:types>
        <w:behaviors>
          <w:behavior w:val="content"/>
        </w:behaviors>
        <w:guid w:val="{0A95B3D3-8AAD-4907-A314-A00DBFAE9774}"/>
      </w:docPartPr>
      <w:docPartBody>
        <w:p w:rsidR="0042039E" w:rsidRDefault="0042039E"/>
      </w:docPartBody>
    </w:docPart>
    <w:docPart>
      <w:docPartPr>
        <w:name w:val="6AA920A3D2AF49C4ACFB5BE3155AE792"/>
        <w:category>
          <w:name w:val="General"/>
          <w:gallery w:val="placeholder"/>
        </w:category>
        <w:types>
          <w:type w:val="bbPlcHdr"/>
        </w:types>
        <w:behaviors>
          <w:behavior w:val="content"/>
        </w:behaviors>
        <w:guid w:val="{9ED679F7-B56D-47BC-8CC0-BD25ED950F59}"/>
      </w:docPartPr>
      <w:docPartBody>
        <w:p w:rsidR="0042039E" w:rsidRDefault="0042039E"/>
      </w:docPartBody>
    </w:docPart>
    <w:docPart>
      <w:docPartPr>
        <w:name w:val="33903CB024D94BBD9E167BD9E4820D14"/>
        <w:category>
          <w:name w:val="General"/>
          <w:gallery w:val="placeholder"/>
        </w:category>
        <w:types>
          <w:type w:val="bbPlcHdr"/>
        </w:types>
        <w:behaviors>
          <w:behavior w:val="content"/>
        </w:behaviors>
        <w:guid w:val="{2421A700-C493-47EC-B7C1-1C2A551BB821}"/>
      </w:docPartPr>
      <w:docPartBody>
        <w:p w:rsidR="0042039E" w:rsidRDefault="0042039E"/>
      </w:docPartBody>
    </w:docPart>
    <w:docPart>
      <w:docPartPr>
        <w:name w:val="A37C57A99D3041239AC66782FDA0C546"/>
        <w:category>
          <w:name w:val="General"/>
          <w:gallery w:val="placeholder"/>
        </w:category>
        <w:types>
          <w:type w:val="bbPlcHdr"/>
        </w:types>
        <w:behaviors>
          <w:behavior w:val="content"/>
        </w:behaviors>
        <w:guid w:val="{CBE87604-047C-4BA0-9F4F-B7678BCF952F}"/>
      </w:docPartPr>
      <w:docPartBody>
        <w:p w:rsidR="0042039E" w:rsidRDefault="0042039E"/>
      </w:docPartBody>
    </w:docPart>
    <w:docPart>
      <w:docPartPr>
        <w:name w:val="9774D684971C47C29E9C31A30BF9720E"/>
        <w:category>
          <w:name w:val="General"/>
          <w:gallery w:val="placeholder"/>
        </w:category>
        <w:types>
          <w:type w:val="bbPlcHdr"/>
        </w:types>
        <w:behaviors>
          <w:behavior w:val="content"/>
        </w:behaviors>
        <w:guid w:val="{05A8E6BB-3248-4718-BBBE-2AF9E80341D6}"/>
      </w:docPartPr>
      <w:docPartBody>
        <w:p w:rsidR="0042039E" w:rsidRDefault="0042039E"/>
      </w:docPartBody>
    </w:docPart>
    <w:docPart>
      <w:docPartPr>
        <w:name w:val="D1DF2EB6FDC945249642CB53B095777E"/>
        <w:category>
          <w:name w:val="General"/>
          <w:gallery w:val="placeholder"/>
        </w:category>
        <w:types>
          <w:type w:val="bbPlcHdr"/>
        </w:types>
        <w:behaviors>
          <w:behavior w:val="content"/>
        </w:behaviors>
        <w:guid w:val="{A079DA75-6729-4936-A158-82DD382455F9}"/>
      </w:docPartPr>
      <w:docPartBody>
        <w:p w:rsidR="0042039E" w:rsidRDefault="0042039E"/>
      </w:docPartBody>
    </w:docPart>
    <w:docPart>
      <w:docPartPr>
        <w:name w:val="1AA57323C3C44C568FAA33F4FBBDEBAD"/>
        <w:category>
          <w:name w:val="General"/>
          <w:gallery w:val="placeholder"/>
        </w:category>
        <w:types>
          <w:type w:val="bbPlcHdr"/>
        </w:types>
        <w:behaviors>
          <w:behavior w:val="content"/>
        </w:behaviors>
        <w:guid w:val="{E26736AF-6216-4F74-9258-22EE53C3E75D}"/>
      </w:docPartPr>
      <w:docPartBody>
        <w:p w:rsidR="0042039E" w:rsidRDefault="0042039E"/>
      </w:docPartBody>
    </w:docPart>
    <w:docPart>
      <w:docPartPr>
        <w:name w:val="62958F3282844CBFAAE62272FF9701D9"/>
        <w:category>
          <w:name w:val="General"/>
          <w:gallery w:val="placeholder"/>
        </w:category>
        <w:types>
          <w:type w:val="bbPlcHdr"/>
        </w:types>
        <w:behaviors>
          <w:behavior w:val="content"/>
        </w:behaviors>
        <w:guid w:val="{0B211B02-5818-450C-A0AE-E509C3F6D495}"/>
      </w:docPartPr>
      <w:docPartBody>
        <w:p w:rsidR="0042039E" w:rsidRDefault="0042039E"/>
      </w:docPartBody>
    </w:docPart>
    <w:docPart>
      <w:docPartPr>
        <w:name w:val="4C7691280D6843E19A45CCD706959EEF"/>
        <w:category>
          <w:name w:val="General"/>
          <w:gallery w:val="placeholder"/>
        </w:category>
        <w:types>
          <w:type w:val="bbPlcHdr"/>
        </w:types>
        <w:behaviors>
          <w:behavior w:val="content"/>
        </w:behaviors>
        <w:guid w:val="{28B4067E-E63C-4BC9-AEC6-C47A82325273}"/>
      </w:docPartPr>
      <w:docPartBody>
        <w:p w:rsidR="0042039E" w:rsidRDefault="0042039E"/>
      </w:docPartBody>
    </w:docPart>
    <w:docPart>
      <w:docPartPr>
        <w:name w:val="58263B9B8327442B8EC87F3430B94980"/>
        <w:category>
          <w:name w:val="General"/>
          <w:gallery w:val="placeholder"/>
        </w:category>
        <w:types>
          <w:type w:val="bbPlcHdr"/>
        </w:types>
        <w:behaviors>
          <w:behavior w:val="content"/>
        </w:behaviors>
        <w:guid w:val="{3B57CE14-26FA-47BD-9099-F9E21BEA9BE4}"/>
      </w:docPartPr>
      <w:docPartBody>
        <w:p w:rsidR="0042039E" w:rsidRDefault="0042039E"/>
      </w:docPartBody>
    </w:docPart>
    <w:docPart>
      <w:docPartPr>
        <w:name w:val="E019AF79D43F44EA9246A670934E946B"/>
        <w:category>
          <w:name w:val="General"/>
          <w:gallery w:val="placeholder"/>
        </w:category>
        <w:types>
          <w:type w:val="bbPlcHdr"/>
        </w:types>
        <w:behaviors>
          <w:behavior w:val="content"/>
        </w:behaviors>
        <w:guid w:val="{5DF84EDB-DC43-49E7-9E3B-28FDC084CB97}"/>
      </w:docPartPr>
      <w:docPartBody>
        <w:p w:rsidR="0042039E" w:rsidRDefault="0042039E"/>
      </w:docPartBody>
    </w:docPart>
    <w:docPart>
      <w:docPartPr>
        <w:name w:val="7CC315B2BD1F409EBCC670C1304B01F3"/>
        <w:category>
          <w:name w:val="General"/>
          <w:gallery w:val="placeholder"/>
        </w:category>
        <w:types>
          <w:type w:val="bbPlcHdr"/>
        </w:types>
        <w:behaviors>
          <w:behavior w:val="content"/>
        </w:behaviors>
        <w:guid w:val="{9BB6BD47-4390-442E-B811-2FCC4084A6FD}"/>
      </w:docPartPr>
      <w:docPartBody>
        <w:p w:rsidR="0042039E" w:rsidRDefault="0042039E"/>
      </w:docPartBody>
    </w:docPart>
    <w:docPart>
      <w:docPartPr>
        <w:name w:val="5046947DE00A4DF2BFBDEF7F8BC2A52A"/>
        <w:category>
          <w:name w:val="General"/>
          <w:gallery w:val="placeholder"/>
        </w:category>
        <w:types>
          <w:type w:val="bbPlcHdr"/>
        </w:types>
        <w:behaviors>
          <w:behavior w:val="content"/>
        </w:behaviors>
        <w:guid w:val="{B7312CCD-55CD-4D71-AF2C-43193099D23D}"/>
      </w:docPartPr>
      <w:docPartBody>
        <w:p w:rsidR="0042039E" w:rsidRDefault="0042039E"/>
      </w:docPartBody>
    </w:docPart>
    <w:docPart>
      <w:docPartPr>
        <w:name w:val="69BDAB13012B48AE847A4DC1B54A72CC"/>
        <w:category>
          <w:name w:val="General"/>
          <w:gallery w:val="placeholder"/>
        </w:category>
        <w:types>
          <w:type w:val="bbPlcHdr"/>
        </w:types>
        <w:behaviors>
          <w:behavior w:val="content"/>
        </w:behaviors>
        <w:guid w:val="{DEDC400B-AE0D-41C0-9BE3-C76EE08D89A1}"/>
      </w:docPartPr>
      <w:docPartBody>
        <w:p w:rsidR="0042039E" w:rsidRDefault="0042039E"/>
      </w:docPartBody>
    </w:docPart>
    <w:docPart>
      <w:docPartPr>
        <w:name w:val="B7A16D3D41354C3E9E0A85F95A63F651"/>
        <w:category>
          <w:name w:val="General"/>
          <w:gallery w:val="placeholder"/>
        </w:category>
        <w:types>
          <w:type w:val="bbPlcHdr"/>
        </w:types>
        <w:behaviors>
          <w:behavior w:val="content"/>
        </w:behaviors>
        <w:guid w:val="{560BE7A9-0678-485E-8462-0981669FF549}"/>
      </w:docPartPr>
      <w:docPartBody>
        <w:p w:rsidR="0042039E" w:rsidRDefault="0042039E"/>
      </w:docPartBody>
    </w:docPart>
    <w:docPart>
      <w:docPartPr>
        <w:name w:val="71F6413E775A4C6FBFB82B94D54BD85C"/>
        <w:category>
          <w:name w:val="General"/>
          <w:gallery w:val="placeholder"/>
        </w:category>
        <w:types>
          <w:type w:val="bbPlcHdr"/>
        </w:types>
        <w:behaviors>
          <w:behavior w:val="content"/>
        </w:behaviors>
        <w:guid w:val="{2F89564A-CCDF-4DC0-94DA-C569D29180EA}"/>
      </w:docPartPr>
      <w:docPartBody>
        <w:p w:rsidR="0042039E" w:rsidRDefault="0042039E"/>
      </w:docPartBody>
    </w:docPart>
    <w:docPart>
      <w:docPartPr>
        <w:name w:val="D0D7278C29E94C0881BA9BCF6C013D6F"/>
        <w:category>
          <w:name w:val="General"/>
          <w:gallery w:val="placeholder"/>
        </w:category>
        <w:types>
          <w:type w:val="bbPlcHdr"/>
        </w:types>
        <w:behaviors>
          <w:behavior w:val="content"/>
        </w:behaviors>
        <w:guid w:val="{CDECD85B-FEB7-4D36-B170-99FE35ADC7BF}"/>
      </w:docPartPr>
      <w:docPartBody>
        <w:p w:rsidR="0042039E" w:rsidRDefault="0042039E"/>
      </w:docPartBody>
    </w:docPart>
    <w:docPart>
      <w:docPartPr>
        <w:name w:val="9E201DB39FF44250A48658BA2CCFEA6F"/>
        <w:category>
          <w:name w:val="General"/>
          <w:gallery w:val="placeholder"/>
        </w:category>
        <w:types>
          <w:type w:val="bbPlcHdr"/>
        </w:types>
        <w:behaviors>
          <w:behavior w:val="content"/>
        </w:behaviors>
        <w:guid w:val="{A35AAE07-85DD-4A39-AE56-2390D0A0A59C}"/>
      </w:docPartPr>
      <w:docPartBody>
        <w:p w:rsidR="0042039E" w:rsidRDefault="0042039E"/>
      </w:docPartBody>
    </w:docPart>
    <w:docPart>
      <w:docPartPr>
        <w:name w:val="FF6D2CBCED48414A9C4F1E9D417F59DD"/>
        <w:category>
          <w:name w:val="General"/>
          <w:gallery w:val="placeholder"/>
        </w:category>
        <w:types>
          <w:type w:val="bbPlcHdr"/>
        </w:types>
        <w:behaviors>
          <w:behavior w:val="content"/>
        </w:behaviors>
        <w:guid w:val="{A4ED7D61-DEF3-4D92-8FA3-17BA16D829E6}"/>
      </w:docPartPr>
      <w:docPartBody>
        <w:p w:rsidR="0042039E" w:rsidRDefault="0042039E"/>
      </w:docPartBody>
    </w:docPart>
    <w:docPart>
      <w:docPartPr>
        <w:name w:val="61C96963A2074212A43CEF21960C4322"/>
        <w:category>
          <w:name w:val="General"/>
          <w:gallery w:val="placeholder"/>
        </w:category>
        <w:types>
          <w:type w:val="bbPlcHdr"/>
        </w:types>
        <w:behaviors>
          <w:behavior w:val="content"/>
        </w:behaviors>
        <w:guid w:val="{CF10DC9E-CBFD-44BE-91E1-2E5CFBA803A4}"/>
      </w:docPartPr>
      <w:docPartBody>
        <w:p w:rsidR="0042039E" w:rsidRDefault="0042039E"/>
      </w:docPartBody>
    </w:docPart>
    <w:docPart>
      <w:docPartPr>
        <w:name w:val="8088A3E7565F4C3CAEDAB6F957BA990A"/>
        <w:category>
          <w:name w:val="General"/>
          <w:gallery w:val="placeholder"/>
        </w:category>
        <w:types>
          <w:type w:val="bbPlcHdr"/>
        </w:types>
        <w:behaviors>
          <w:behavior w:val="content"/>
        </w:behaviors>
        <w:guid w:val="{4ECE645C-FE37-40D3-96D3-753B6A6C1381}"/>
      </w:docPartPr>
      <w:docPartBody>
        <w:p w:rsidR="0042039E" w:rsidRDefault="0042039E"/>
      </w:docPartBody>
    </w:docPart>
    <w:docPart>
      <w:docPartPr>
        <w:name w:val="46BD261577C44177A5610DE43E50F4F0"/>
        <w:category>
          <w:name w:val="General"/>
          <w:gallery w:val="placeholder"/>
        </w:category>
        <w:types>
          <w:type w:val="bbPlcHdr"/>
        </w:types>
        <w:behaviors>
          <w:behavior w:val="content"/>
        </w:behaviors>
        <w:guid w:val="{B017C639-7D1D-47F7-868B-F8FC9ED6ABF8}"/>
      </w:docPartPr>
      <w:docPartBody>
        <w:p w:rsidR="0042039E" w:rsidRDefault="0042039E"/>
      </w:docPartBody>
    </w:docPart>
    <w:docPart>
      <w:docPartPr>
        <w:name w:val="621C5C65D21747A48240B856C91296E9"/>
        <w:category>
          <w:name w:val="General"/>
          <w:gallery w:val="placeholder"/>
        </w:category>
        <w:types>
          <w:type w:val="bbPlcHdr"/>
        </w:types>
        <w:behaviors>
          <w:behavior w:val="content"/>
        </w:behaviors>
        <w:guid w:val="{D248493E-5396-470A-BC7C-45DD5F00A4F4}"/>
      </w:docPartPr>
      <w:docPartBody>
        <w:p w:rsidR="0042039E" w:rsidRDefault="0042039E"/>
      </w:docPartBody>
    </w:docPart>
    <w:docPart>
      <w:docPartPr>
        <w:name w:val="00547A42A9004CB4A68C6DE2F092CDEF"/>
        <w:category>
          <w:name w:val="General"/>
          <w:gallery w:val="placeholder"/>
        </w:category>
        <w:types>
          <w:type w:val="bbPlcHdr"/>
        </w:types>
        <w:behaviors>
          <w:behavior w:val="content"/>
        </w:behaviors>
        <w:guid w:val="{5B658259-5645-46E2-BD96-99EDA8853E12}"/>
      </w:docPartPr>
      <w:docPartBody>
        <w:p w:rsidR="0042039E" w:rsidRDefault="0042039E"/>
      </w:docPartBody>
    </w:docPart>
    <w:docPart>
      <w:docPartPr>
        <w:name w:val="C015657D38284CAFB44D7D093B343B8C"/>
        <w:category>
          <w:name w:val="General"/>
          <w:gallery w:val="placeholder"/>
        </w:category>
        <w:types>
          <w:type w:val="bbPlcHdr"/>
        </w:types>
        <w:behaviors>
          <w:behavior w:val="content"/>
        </w:behaviors>
        <w:guid w:val="{2D72098D-D7EE-41EE-953F-3505A97D5D14}"/>
      </w:docPartPr>
      <w:docPartBody>
        <w:p w:rsidR="0042039E" w:rsidRDefault="0042039E"/>
      </w:docPartBody>
    </w:docPart>
    <w:docPart>
      <w:docPartPr>
        <w:name w:val="096AF30B55544F6CB2C84BA8E336DCB4"/>
        <w:category>
          <w:name w:val="General"/>
          <w:gallery w:val="placeholder"/>
        </w:category>
        <w:types>
          <w:type w:val="bbPlcHdr"/>
        </w:types>
        <w:behaviors>
          <w:behavior w:val="content"/>
        </w:behaviors>
        <w:guid w:val="{8606A1C9-A0CC-456D-8455-5E8A845B4872}"/>
      </w:docPartPr>
      <w:docPartBody>
        <w:p w:rsidR="0042039E" w:rsidRDefault="0042039E"/>
      </w:docPartBody>
    </w:docPart>
    <w:docPart>
      <w:docPartPr>
        <w:name w:val="91241A0AF3754ED2B20ED42457808BF9"/>
        <w:category>
          <w:name w:val="General"/>
          <w:gallery w:val="placeholder"/>
        </w:category>
        <w:types>
          <w:type w:val="bbPlcHdr"/>
        </w:types>
        <w:behaviors>
          <w:behavior w:val="content"/>
        </w:behaviors>
        <w:guid w:val="{3881B91F-FDEB-4A64-8D07-12A7C45C002A}"/>
      </w:docPartPr>
      <w:docPartBody>
        <w:p w:rsidR="0042039E" w:rsidRDefault="0042039E"/>
      </w:docPartBody>
    </w:docPart>
    <w:docPart>
      <w:docPartPr>
        <w:name w:val="ECE09C474EA04C7A80F01058AFC23FC3"/>
        <w:category>
          <w:name w:val="General"/>
          <w:gallery w:val="placeholder"/>
        </w:category>
        <w:types>
          <w:type w:val="bbPlcHdr"/>
        </w:types>
        <w:behaviors>
          <w:behavior w:val="content"/>
        </w:behaviors>
        <w:guid w:val="{A85D95F7-346E-4A5F-B23E-9166D1145A3D}"/>
      </w:docPartPr>
      <w:docPartBody>
        <w:p w:rsidR="0042039E" w:rsidRDefault="0042039E"/>
      </w:docPartBody>
    </w:docPart>
    <w:docPart>
      <w:docPartPr>
        <w:name w:val="FF74984EF65749B491FE3B404A8F602D"/>
        <w:category>
          <w:name w:val="General"/>
          <w:gallery w:val="placeholder"/>
        </w:category>
        <w:types>
          <w:type w:val="bbPlcHdr"/>
        </w:types>
        <w:behaviors>
          <w:behavior w:val="content"/>
        </w:behaviors>
        <w:guid w:val="{C26A2F23-0D73-4C14-B8FC-FA3A8DE960F8}"/>
      </w:docPartPr>
      <w:docPartBody>
        <w:p w:rsidR="0042039E" w:rsidRDefault="0042039E"/>
      </w:docPartBody>
    </w:docPart>
    <w:docPart>
      <w:docPartPr>
        <w:name w:val="E04D397DE9B1419F81E29BE9E6FA6155"/>
        <w:category>
          <w:name w:val="General"/>
          <w:gallery w:val="placeholder"/>
        </w:category>
        <w:types>
          <w:type w:val="bbPlcHdr"/>
        </w:types>
        <w:behaviors>
          <w:behavior w:val="content"/>
        </w:behaviors>
        <w:guid w:val="{F61431FE-284E-480D-AFA0-D864977160BF}"/>
      </w:docPartPr>
      <w:docPartBody>
        <w:p w:rsidR="0042039E" w:rsidRDefault="0042039E"/>
      </w:docPartBody>
    </w:docPart>
    <w:docPart>
      <w:docPartPr>
        <w:name w:val="1749459F5D094DC09344EC08E26DD591"/>
        <w:category>
          <w:name w:val="General"/>
          <w:gallery w:val="placeholder"/>
        </w:category>
        <w:types>
          <w:type w:val="bbPlcHdr"/>
        </w:types>
        <w:behaviors>
          <w:behavior w:val="content"/>
        </w:behaviors>
        <w:guid w:val="{6BCEDBD6-EF9B-452D-A55B-0F996A6D13B6}"/>
      </w:docPartPr>
      <w:docPartBody>
        <w:p w:rsidR="0042039E" w:rsidRDefault="0042039E"/>
      </w:docPartBody>
    </w:docPart>
    <w:docPart>
      <w:docPartPr>
        <w:name w:val="C26D0932B3964309B5D88BD46A1052AC"/>
        <w:category>
          <w:name w:val="General"/>
          <w:gallery w:val="placeholder"/>
        </w:category>
        <w:types>
          <w:type w:val="bbPlcHdr"/>
        </w:types>
        <w:behaviors>
          <w:behavior w:val="content"/>
        </w:behaviors>
        <w:guid w:val="{FE0641F3-4561-4AD7-ADB7-AB0406698295}"/>
      </w:docPartPr>
      <w:docPartBody>
        <w:p w:rsidR="0042039E" w:rsidRDefault="0042039E"/>
      </w:docPartBody>
    </w:docPart>
    <w:docPart>
      <w:docPartPr>
        <w:name w:val="12EE5F22192544DDBFB14DBA4487EF73"/>
        <w:category>
          <w:name w:val="General"/>
          <w:gallery w:val="placeholder"/>
        </w:category>
        <w:types>
          <w:type w:val="bbPlcHdr"/>
        </w:types>
        <w:behaviors>
          <w:behavior w:val="content"/>
        </w:behaviors>
        <w:guid w:val="{5DA4CC2C-0971-4CC1-B291-C636B63B4FAD}"/>
      </w:docPartPr>
      <w:docPartBody>
        <w:p w:rsidR="0042039E" w:rsidRDefault="0042039E"/>
      </w:docPartBody>
    </w:docPart>
    <w:docPart>
      <w:docPartPr>
        <w:name w:val="CCE98A2743E742CCB843B7DD86A8002E"/>
        <w:category>
          <w:name w:val="General"/>
          <w:gallery w:val="placeholder"/>
        </w:category>
        <w:types>
          <w:type w:val="bbPlcHdr"/>
        </w:types>
        <w:behaviors>
          <w:behavior w:val="content"/>
        </w:behaviors>
        <w:guid w:val="{EF31DBAC-DC09-4078-95CF-97FC15498598}"/>
      </w:docPartPr>
      <w:docPartBody>
        <w:p w:rsidR="0042039E" w:rsidRDefault="0042039E"/>
      </w:docPartBody>
    </w:docPart>
    <w:docPart>
      <w:docPartPr>
        <w:name w:val="5058CC0A4B214F60B373E985EA7A1EE4"/>
        <w:category>
          <w:name w:val="General"/>
          <w:gallery w:val="placeholder"/>
        </w:category>
        <w:types>
          <w:type w:val="bbPlcHdr"/>
        </w:types>
        <w:behaviors>
          <w:behavior w:val="content"/>
        </w:behaviors>
        <w:guid w:val="{1F68209D-E8D4-4F7E-9C0E-E1BFD94927B9}"/>
      </w:docPartPr>
      <w:docPartBody>
        <w:p w:rsidR="0042039E" w:rsidRDefault="0042039E"/>
      </w:docPartBody>
    </w:docPart>
    <w:docPart>
      <w:docPartPr>
        <w:name w:val="64959513C3AB47AEB40C2EF056B5EB48"/>
        <w:category>
          <w:name w:val="General"/>
          <w:gallery w:val="placeholder"/>
        </w:category>
        <w:types>
          <w:type w:val="bbPlcHdr"/>
        </w:types>
        <w:behaviors>
          <w:behavior w:val="content"/>
        </w:behaviors>
        <w:guid w:val="{8F014474-4848-45B6-9505-C9C580ED0F2C}"/>
      </w:docPartPr>
      <w:docPartBody>
        <w:p w:rsidR="0042039E" w:rsidRDefault="0042039E"/>
      </w:docPartBody>
    </w:docPart>
    <w:docPart>
      <w:docPartPr>
        <w:name w:val="A112E441772E4FA4A730D20E4D290918"/>
        <w:category>
          <w:name w:val="General"/>
          <w:gallery w:val="placeholder"/>
        </w:category>
        <w:types>
          <w:type w:val="bbPlcHdr"/>
        </w:types>
        <w:behaviors>
          <w:behavior w:val="content"/>
        </w:behaviors>
        <w:guid w:val="{09791405-FED3-4A14-88FA-44A00F222846}"/>
      </w:docPartPr>
      <w:docPartBody>
        <w:p w:rsidR="0042039E" w:rsidRDefault="0042039E"/>
      </w:docPartBody>
    </w:docPart>
    <w:docPart>
      <w:docPartPr>
        <w:name w:val="FC7C3A9E12AF46D091AD51E9DD8E805A"/>
        <w:category>
          <w:name w:val="General"/>
          <w:gallery w:val="placeholder"/>
        </w:category>
        <w:types>
          <w:type w:val="bbPlcHdr"/>
        </w:types>
        <w:behaviors>
          <w:behavior w:val="content"/>
        </w:behaviors>
        <w:guid w:val="{C5023D8C-FD61-4C26-8665-14D802CEDA5A}"/>
      </w:docPartPr>
      <w:docPartBody>
        <w:p w:rsidR="0042039E" w:rsidRDefault="0042039E"/>
      </w:docPartBody>
    </w:docPart>
    <w:docPart>
      <w:docPartPr>
        <w:name w:val="ACD7D8E1D1EB47399BEA0F950C8434C4"/>
        <w:category>
          <w:name w:val="General"/>
          <w:gallery w:val="placeholder"/>
        </w:category>
        <w:types>
          <w:type w:val="bbPlcHdr"/>
        </w:types>
        <w:behaviors>
          <w:behavior w:val="content"/>
        </w:behaviors>
        <w:guid w:val="{0B9221FC-742F-4D30-BBFF-BDBF1B950DB6}"/>
      </w:docPartPr>
      <w:docPartBody>
        <w:p w:rsidR="0042039E" w:rsidRDefault="0042039E"/>
      </w:docPartBody>
    </w:docPart>
    <w:docPart>
      <w:docPartPr>
        <w:name w:val="DD10E8E0A28548369F06D65A3F2287BD"/>
        <w:category>
          <w:name w:val="General"/>
          <w:gallery w:val="placeholder"/>
        </w:category>
        <w:types>
          <w:type w:val="bbPlcHdr"/>
        </w:types>
        <w:behaviors>
          <w:behavior w:val="content"/>
        </w:behaviors>
        <w:guid w:val="{CBE34567-985E-4644-ABF5-48EBD526394F}"/>
      </w:docPartPr>
      <w:docPartBody>
        <w:p w:rsidR="0042039E" w:rsidRDefault="0042039E"/>
      </w:docPartBody>
    </w:docPart>
    <w:docPart>
      <w:docPartPr>
        <w:name w:val="71A1DC1709CC4B01B81C250DF959D7B3"/>
        <w:category>
          <w:name w:val="General"/>
          <w:gallery w:val="placeholder"/>
        </w:category>
        <w:types>
          <w:type w:val="bbPlcHdr"/>
        </w:types>
        <w:behaviors>
          <w:behavior w:val="content"/>
        </w:behaviors>
        <w:guid w:val="{289F6401-5933-43AC-BB3C-A5E30D2ADB3D}"/>
      </w:docPartPr>
      <w:docPartBody>
        <w:p w:rsidR="0042039E" w:rsidRDefault="0042039E"/>
      </w:docPartBody>
    </w:docPart>
    <w:docPart>
      <w:docPartPr>
        <w:name w:val="12D3204477F549DBA38E22F5CEC1BEF0"/>
        <w:category>
          <w:name w:val="General"/>
          <w:gallery w:val="placeholder"/>
        </w:category>
        <w:types>
          <w:type w:val="bbPlcHdr"/>
        </w:types>
        <w:behaviors>
          <w:behavior w:val="content"/>
        </w:behaviors>
        <w:guid w:val="{C15698C0-6186-47B5-8B0F-E184C0940CC4}"/>
      </w:docPartPr>
      <w:docPartBody>
        <w:p w:rsidR="0042039E" w:rsidRDefault="0042039E"/>
      </w:docPartBody>
    </w:docPart>
    <w:docPart>
      <w:docPartPr>
        <w:name w:val="588FB93C9B0A462A9E31FEBFA9779DD4"/>
        <w:category>
          <w:name w:val="General"/>
          <w:gallery w:val="placeholder"/>
        </w:category>
        <w:types>
          <w:type w:val="bbPlcHdr"/>
        </w:types>
        <w:behaviors>
          <w:behavior w:val="content"/>
        </w:behaviors>
        <w:guid w:val="{4E5D8D33-C7D9-42EE-AA58-070072A40666}"/>
      </w:docPartPr>
      <w:docPartBody>
        <w:p w:rsidR="0042039E" w:rsidRDefault="00CA795B" w:rsidP="00CA795B">
          <w:pPr>
            <w:pStyle w:val="588FB93C9B0A462A9E31FEBFA9779DD4"/>
          </w:pPr>
          <w:r w:rsidRPr="0014790C">
            <w:rPr>
              <w:rStyle w:val="PlaceholderText"/>
            </w:rPr>
            <w:t>Click or tap here to enter text.</w:t>
          </w:r>
        </w:p>
      </w:docPartBody>
    </w:docPart>
    <w:docPart>
      <w:docPartPr>
        <w:name w:val="734DEBD37B06466CAB339BC27589BBED"/>
        <w:category>
          <w:name w:val="General"/>
          <w:gallery w:val="placeholder"/>
        </w:category>
        <w:types>
          <w:type w:val="bbPlcHdr"/>
        </w:types>
        <w:behaviors>
          <w:behavior w:val="content"/>
        </w:behaviors>
        <w:guid w:val="{C1FC3CEC-E063-4924-9675-009B998E88D8}"/>
      </w:docPartPr>
      <w:docPartBody>
        <w:p w:rsidR="00026823" w:rsidRDefault="007B7747" w:rsidP="007B7747">
          <w:pPr>
            <w:pStyle w:val="734DEBD37B06466CAB339BC27589BBED"/>
          </w:pPr>
          <w:r w:rsidRPr="0014790C">
            <w:rPr>
              <w:rStyle w:val="PlaceholderText"/>
            </w:rPr>
            <w:t>Click or tap here to enter text.</w:t>
          </w:r>
        </w:p>
      </w:docPartBody>
    </w:docPart>
    <w:docPart>
      <w:docPartPr>
        <w:name w:val="44A1D53EAE5C41E0BB3BE805E7932971"/>
        <w:category>
          <w:name w:val="General"/>
          <w:gallery w:val="placeholder"/>
        </w:category>
        <w:types>
          <w:type w:val="bbPlcHdr"/>
        </w:types>
        <w:behaviors>
          <w:behavior w:val="content"/>
        </w:behaviors>
        <w:guid w:val="{729A14B9-2118-4824-AED6-40AB53032782}"/>
      </w:docPartPr>
      <w:docPartBody>
        <w:p w:rsidR="00026823" w:rsidRDefault="007B7747" w:rsidP="007B7747">
          <w:pPr>
            <w:pStyle w:val="44A1D53EAE5C41E0BB3BE805E7932971"/>
          </w:pPr>
          <w:r w:rsidRPr="0014790C">
            <w:rPr>
              <w:rStyle w:val="PlaceholderText"/>
            </w:rPr>
            <w:t>Click or tap here to enter text.</w:t>
          </w:r>
        </w:p>
      </w:docPartBody>
    </w:docPart>
    <w:docPart>
      <w:docPartPr>
        <w:name w:val="0112AEF94ECA4B169C68CB1E2C8DC63F"/>
        <w:category>
          <w:name w:val="General"/>
          <w:gallery w:val="placeholder"/>
        </w:category>
        <w:types>
          <w:type w:val="bbPlcHdr"/>
        </w:types>
        <w:behaviors>
          <w:behavior w:val="content"/>
        </w:behaviors>
        <w:guid w:val="{22D223A2-26AF-41CC-93B1-8F732E8CEB8A}"/>
      </w:docPartPr>
      <w:docPartBody>
        <w:p w:rsidR="00026823" w:rsidRDefault="007B7747" w:rsidP="007B7747">
          <w:pPr>
            <w:pStyle w:val="0112AEF94ECA4B169C68CB1E2C8DC63F"/>
          </w:pPr>
          <w:r w:rsidRPr="0014790C">
            <w:rPr>
              <w:rStyle w:val="PlaceholderText"/>
            </w:rPr>
            <w:t>Click or tap here to enter text.</w:t>
          </w:r>
        </w:p>
      </w:docPartBody>
    </w:docPart>
    <w:docPart>
      <w:docPartPr>
        <w:name w:val="Banking"/>
        <w:style w:val="EQ_Heading"/>
        <w:category>
          <w:name w:val="General"/>
          <w:gallery w:val="autoTxt"/>
        </w:category>
        <w:behaviors>
          <w:behavior w:val="content"/>
        </w:behaviors>
        <w:guid w:val="{BE6891D7-85F4-4DE9-B86D-64EEA5A4E80C}"/>
      </w:docPartPr>
      <w:docPartBody>
        <w:tbl>
          <w:tblPr>
            <w:tblW w:w="10642" w:type="dxa"/>
            <w:tblBorders>
              <w:insideH w:val="single" w:sz="4" w:space="0" w:color="auto"/>
            </w:tblBorders>
            <w:tblLayout w:type="fixed"/>
            <w:tblCellMar>
              <w:left w:w="14" w:type="dxa"/>
              <w:right w:w="14" w:type="dxa"/>
            </w:tblCellMar>
            <w:tblLook w:val="04A0" w:firstRow="1" w:lastRow="0" w:firstColumn="1" w:lastColumn="0" w:noHBand="0" w:noVBand="1"/>
          </w:tblPr>
          <w:tblGrid>
            <w:gridCol w:w="5242"/>
            <w:gridCol w:w="158"/>
            <w:gridCol w:w="5242"/>
          </w:tblGrid>
          <w:tr w:rsidR="00026823" w:rsidTr="0035765D">
            <w:trPr>
              <w:trHeight w:val="9596"/>
            </w:trPr>
            <w:tc>
              <w:tcPr>
                <w:tcW w:w="5242" w:type="dxa"/>
              </w:tcPr>
              <w:p w:rsidR="00026823" w:rsidRPr="00655180" w:rsidRDefault="00026823" w:rsidP="00383DCF">
                <w:pPr>
                  <w:pStyle w:val="EQHeading"/>
                </w:pPr>
                <w:r w:rsidRPr="00655180">
                  <w:t>Fin</w:t>
                </w:r>
                <w:r w:rsidRPr="00FF2C98">
                  <w:t>an</w:t>
                </w:r>
                <w:r w:rsidRPr="00655180">
                  <w:t>cial Su</w:t>
                </w:r>
                <w:r w:rsidRPr="004358AB">
                  <w:t>mm</w:t>
                </w:r>
                <w:r w:rsidRPr="00655180">
                  <w:t>ary</w:t>
                </w:r>
              </w:p>
              <w:p w:rsidR="00026823" w:rsidRPr="00655180" w:rsidRDefault="00026823" w:rsidP="00003A64">
                <w:pPr>
                  <w:pStyle w:val="EQTableHeading"/>
                  <w:spacing w:after="0"/>
                  <w:rPr>
                    <w:color w:val="335C94"/>
                    <w:sz w:val="16"/>
                    <w:szCs w:val="16"/>
                  </w:rPr>
                </w:pPr>
                <w:r>
                  <w:rPr>
                    <w:color w:val="335C94"/>
                    <w:sz w:val="16"/>
                    <w:szCs w:val="16"/>
                  </w:rPr>
                  <w:t xml:space="preserve">Income Statement </w:t>
                </w:r>
                <w:r w:rsidRPr="00655180">
                  <w:rPr>
                    <w:color w:val="335C94"/>
                    <w:sz w:val="16"/>
                    <w:szCs w:val="16"/>
                  </w:rPr>
                  <w:t>(</w:t>
                </w:r>
                <w:sdt>
                  <w:sdtPr>
                    <w:rPr>
                      <w:color w:val="335C94"/>
                      <w:sz w:val="16"/>
                      <w:szCs w:val="16"/>
                    </w:rPr>
                    <w:id w:val="169991753"/>
                    <w:placeholder>
                      <w:docPart w:val="DefaultPlaceholder_-1854013440"/>
                    </w:placeholder>
                    <w:dataBinding w:xpath="/CompanyDetailsViewModel/IncomeStatemen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C1733F" w:rsidTr="00882A36">
                  <w:trPr>
                    <w:trHeight w:val="259"/>
                  </w:trPr>
                  <w:tc>
                    <w:tcPr>
                      <w:tcW w:w="2030" w:type="dxa"/>
                      <w:tcBorders>
                        <w:top w:val="single" w:sz="4" w:space="0" w:color="335C94"/>
                        <w:bottom w:val="single" w:sz="4" w:space="0" w:color="335C94"/>
                      </w:tcBorders>
                      <w:shd w:val="clear" w:color="auto" w:fill="EDF0F3"/>
                      <w:noWrap/>
                      <w:vAlign w:val="center"/>
                    </w:tcPr>
                    <w:p w:rsidR="00026823" w:rsidRPr="00C1733F" w:rsidRDefault="00000000" w:rsidP="004358AB">
                      <w:pPr>
                        <w:pStyle w:val="EQFSLHSHeaderBold"/>
                        <w:rPr>
                          <w:sz w:val="15"/>
                          <w:szCs w:val="15"/>
                          <w:lang w:eastAsia="en-IN"/>
                        </w:rPr>
                      </w:pPr>
                      <w:sdt>
                        <w:sdtPr>
                          <w:rPr>
                            <w:sz w:val="15"/>
                            <w:szCs w:val="15"/>
                            <w:lang w:val="pt-BR"/>
                          </w:rPr>
                          <w:id w:val="-1088773702"/>
                          <w:placeholder>
                            <w:docPart w:val="CDE5AE82187C4A849A9F05A46B36178C"/>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6"/>
                            <w:szCs w:val="16"/>
                          </w:rPr>
                          <w:alias w:val="Income Statement"/>
                          <w:tag w:val="Income Statement"/>
                          <w:id w:val="-2101638392"/>
                          <w:placeholder>
                            <w:docPart w:val="97F18FB3EFE94CB6B33A7FCC538B3DAD"/>
                          </w:placeholder>
                          <w:text/>
                        </w:sdtPr>
                        <w:sdtContent>
                          <w:r w:rsidR="00026823">
                            <w:rPr>
                              <w:sz w:val="16"/>
                              <w:szCs w:val="16"/>
                            </w:rPr>
                            <w:t xml:space="preserve"> </w:t>
                          </w:r>
                        </w:sdtContent>
                      </w:sdt>
                    </w:p>
                  </w:tc>
                  <w:sdt>
                    <w:sdtPr>
                      <w:rPr>
                        <w:sz w:val="15"/>
                        <w:szCs w:val="15"/>
                        <w:lang w:eastAsia="en-IN"/>
                      </w:rPr>
                      <w:alias w:val="Year"/>
                      <w:id w:val="2112856856"/>
                      <w:placeholder>
                        <w:docPart w:val="003FF5FE695A4C7BB23513AF7D0CCD1D"/>
                      </w:placeholder>
                      <w:showingPlcHdr/>
                      <w:dataBinding w:xpath="/equidata/years/year[1]"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C1733F" w:rsidRDefault="00026823" w:rsidP="004358AB">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23775200"/>
                      <w:placeholder>
                        <w:docPart w:val="F2200BDDB36B4B4FBD5A3C01407B49A6"/>
                      </w:placeholder>
                      <w:showingPlcHdr/>
                      <w:dataBinding w:xpath="/equidata/years/year[2]"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C1733F" w:rsidRDefault="00026823" w:rsidP="004358AB">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586804051"/>
                      <w:placeholder>
                        <w:docPart w:val="932D04E9D81843ACBCB3E69091C25998"/>
                      </w:placeholder>
                      <w:showingPlcHdr/>
                      <w:dataBinding w:xpath="/equidata/years/year[3]"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C1733F" w:rsidRDefault="00026823" w:rsidP="004358AB">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99386882"/>
                      <w:placeholder>
                        <w:docPart w:val="F5F663AAB2A148C991F28BA0343482EB"/>
                      </w:placeholder>
                      <w:showingPlcHdr/>
                      <w:dataBinding w:xpath="/equidata/years/year[4]"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C1733F" w:rsidRDefault="00026823" w:rsidP="004358AB">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752007402"/>
                      <w:placeholder>
                        <w:docPart w:val="F86F076DC04A4DB3B515B3D3270E21F3"/>
                      </w:placeholder>
                      <w:showingPlcHdr/>
                      <w:dataBinding w:xpath="/equidata/years/year[5]"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C1733F" w:rsidRDefault="00026823" w:rsidP="004358AB">
                          <w:pPr>
                            <w:pStyle w:val="EQFSLHSHeaderBold"/>
                            <w:jc w:val="right"/>
                            <w:rPr>
                              <w:sz w:val="15"/>
                              <w:szCs w:val="15"/>
                              <w:lang w:eastAsia="en-IN"/>
                            </w:rPr>
                          </w:pPr>
                          <w:r w:rsidRPr="00252E42">
                            <w:rPr>
                              <w:rStyle w:val="PlaceholderText"/>
                            </w:rPr>
                            <w:t>Year</w:t>
                          </w:r>
                        </w:p>
                      </w:tc>
                    </w:sdtContent>
                  </w:sdt>
                </w:tr>
                <w:tr w:rsidR="00026823" w:rsidRPr="00C1733F" w:rsidTr="00882A36">
                  <w:trPr>
                    <w:trHeight w:val="259"/>
                  </w:trPr>
                  <w:sdt>
                    <w:sdtPr>
                      <w:rPr>
                        <w:sz w:val="14"/>
                        <w:szCs w:val="14"/>
                        <w:lang w:eastAsia="en-IN"/>
                      </w:rPr>
                      <w:alias w:val="Data Item"/>
                      <w:id w:val="68539159"/>
                      <w:placeholder>
                        <w:docPart w:val="0B55DEBDEAF6434E9FCA28995A6D7452"/>
                      </w:placeholder>
                      <w:dataBinding w:xpath="/equidata/table[2]/equirow[1]/label" w:storeItemID="{00000000-0000-0000-0000-000000000000}"/>
                      <w:text/>
                    </w:sdtPr>
                    <w:sdtContent>
                      <w:tc>
                        <w:tcPr>
                          <w:tcW w:w="2030" w:type="dxa"/>
                          <w:tcBorders>
                            <w:top w:val="single" w:sz="4" w:space="0" w:color="335C94"/>
                          </w:tcBorders>
                          <w:noWrap/>
                          <w:vAlign w:val="center"/>
                          <w:hideMark/>
                        </w:tcPr>
                        <w:p w:rsidR="00026823" w:rsidRPr="00E141DC" w:rsidRDefault="00026823" w:rsidP="004358AB">
                          <w:pPr>
                            <w:pStyle w:val="EQFSRHSDataValues"/>
                            <w:jc w:val="left"/>
                            <w:rPr>
                              <w:sz w:val="14"/>
                              <w:szCs w:val="14"/>
                              <w:lang w:eastAsia="en-IN"/>
                            </w:rPr>
                          </w:pPr>
                          <w:r w:rsidRPr="00E141DC">
                            <w:rPr>
                              <w:sz w:val="14"/>
                              <w:szCs w:val="14"/>
                              <w:lang w:eastAsia="en-IN"/>
                            </w:rPr>
                            <w:t>Net Interest Income</w:t>
                          </w:r>
                        </w:p>
                      </w:tc>
                    </w:sdtContent>
                  </w:sdt>
                  <w:sdt>
                    <w:sdtPr>
                      <w:rPr>
                        <w:sz w:val="14"/>
                        <w:szCs w:val="14"/>
                        <w:lang w:eastAsia="en-IN"/>
                      </w:rPr>
                      <w:alias w:val="Value"/>
                      <w:id w:val="-483310255"/>
                      <w:placeholder>
                        <w:docPart w:val="1C47E7E466FE4709A608081456770DA2"/>
                      </w:placeholder>
                      <w:showingPlcHdr/>
                      <w:dataBinding w:xpath="/equidata/table[2]/equirow[1]/val[1]" w:storeItemID="{00000000-0000-0000-0000-000000000000}"/>
                      <w:text/>
                    </w:sdtPr>
                    <w:sdtContent>
                      <w:tc>
                        <w:tcPr>
                          <w:tcW w:w="634" w:type="dxa"/>
                          <w:tcBorders>
                            <w:top w:val="single" w:sz="4" w:space="0" w:color="335C94"/>
                          </w:tcBorders>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223104783"/>
                      <w:placeholder>
                        <w:docPart w:val="BA1E649BF4BA4ECA8D7F2A8BB5304196"/>
                      </w:placeholder>
                      <w:showingPlcHdr/>
                      <w:dataBinding w:xpath="/equidata/table[2]/equirow[1]/val[2]" w:storeItemID="{00000000-0000-0000-0000-000000000000}"/>
                      <w:text/>
                    </w:sdtPr>
                    <w:sdtContent>
                      <w:tc>
                        <w:tcPr>
                          <w:tcW w:w="634" w:type="dxa"/>
                          <w:tcBorders>
                            <w:top w:val="single" w:sz="4" w:space="0" w:color="335C94"/>
                          </w:tcBorders>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806690377"/>
                      <w:placeholder>
                        <w:docPart w:val="C0744ED5F48E4C4E89816CF76A02D66B"/>
                      </w:placeholder>
                      <w:showingPlcHdr/>
                      <w:dataBinding w:xpath="/equidata/table[2]/equirow[1]/val[3]" w:storeItemID="{00000000-0000-0000-0000-000000000000}"/>
                      <w:text/>
                    </w:sdtPr>
                    <w:sdtContent>
                      <w:tc>
                        <w:tcPr>
                          <w:tcW w:w="634" w:type="dxa"/>
                          <w:tcBorders>
                            <w:top w:val="single" w:sz="4" w:space="0" w:color="335C94"/>
                          </w:tcBorders>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5250493"/>
                      <w:placeholder>
                        <w:docPart w:val="C79FA8B3E8054887B8DC6116F2107D5D"/>
                      </w:placeholder>
                      <w:showingPlcHdr/>
                      <w:dataBinding w:xpath="/equidata/table[2]/equirow[1]/val[4]" w:storeItemID="{00000000-0000-0000-0000-000000000000}"/>
                      <w:text/>
                    </w:sdtPr>
                    <w:sdtContent>
                      <w:tc>
                        <w:tcPr>
                          <w:tcW w:w="634" w:type="dxa"/>
                          <w:tcBorders>
                            <w:top w:val="single" w:sz="4" w:space="0" w:color="335C94"/>
                          </w:tcBorders>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3673894"/>
                      <w:placeholder>
                        <w:docPart w:val="6A776176EB7342959E6D256421EC50F1"/>
                      </w:placeholder>
                      <w:showingPlcHdr/>
                      <w:dataBinding w:xpath="/equidata/table[2]/equirow[1]/val[5]" w:storeItemID="{00000000-0000-0000-0000-000000000000}"/>
                      <w:text/>
                    </w:sdtPr>
                    <w:sdtContent>
                      <w:tc>
                        <w:tcPr>
                          <w:tcW w:w="634" w:type="dxa"/>
                          <w:tcBorders>
                            <w:top w:val="single" w:sz="4" w:space="0" w:color="335C94"/>
                          </w:tcBorders>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391035783"/>
                      <w:placeholder>
                        <w:docPart w:val="B80596F432234BC4ABE1A01DBA4B87B3"/>
                      </w:placeholder>
                      <w:dataBinding w:xpath="/equidata/table[2]/equirow[2]/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Net Other Income</w:t>
                          </w:r>
                        </w:p>
                      </w:tc>
                    </w:sdtContent>
                  </w:sdt>
                  <w:sdt>
                    <w:sdtPr>
                      <w:rPr>
                        <w:sz w:val="14"/>
                        <w:szCs w:val="14"/>
                        <w:lang w:eastAsia="en-IN"/>
                      </w:rPr>
                      <w:alias w:val="Value"/>
                      <w:id w:val="812298185"/>
                      <w:placeholder>
                        <w:docPart w:val="0D02035003F0497FA93D7A5D81B97EF9"/>
                      </w:placeholder>
                      <w:showingPlcHdr/>
                      <w:dataBinding w:xpath="/equidata/table[2]/equirow[2]/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84891152"/>
                      <w:placeholder>
                        <w:docPart w:val="981D349D871B4B91AF060D419CFCC737"/>
                      </w:placeholder>
                      <w:showingPlcHdr/>
                      <w:dataBinding w:xpath="/equidata/table[2]/equirow[2]/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597782467"/>
                      <w:placeholder>
                        <w:docPart w:val="012EEA4C0FB9442BB935774BBBCC514C"/>
                      </w:placeholder>
                      <w:showingPlcHdr/>
                      <w:dataBinding w:xpath="/equidata/table[2]/equirow[2]/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829979131"/>
                      <w:placeholder>
                        <w:docPart w:val="5A5CAF7D458D4FE7BF1AFD3859C4F3D2"/>
                      </w:placeholder>
                      <w:showingPlcHdr/>
                      <w:dataBinding w:xpath="/equidata/table[2]/equirow[2]/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547760851"/>
                      <w:placeholder>
                        <w:docPart w:val="D0203C59867C4D7ABABEBE2D2BB1D870"/>
                      </w:placeholder>
                      <w:showingPlcHdr/>
                      <w:dataBinding w:xpath="/equidata/table[2]/equirow[2]/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28580895"/>
                      <w:placeholder>
                        <w:docPart w:val="0EFBC5DB055B435E97E96DBE02B51F24"/>
                      </w:placeholder>
                      <w:dataBinding w:xpath="/equidata/table[2]/equirow[3]/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Interest Income</w:t>
                          </w:r>
                        </w:p>
                      </w:tc>
                    </w:sdtContent>
                  </w:sdt>
                  <w:sdt>
                    <w:sdtPr>
                      <w:rPr>
                        <w:sz w:val="14"/>
                        <w:szCs w:val="14"/>
                        <w:lang w:eastAsia="en-IN"/>
                      </w:rPr>
                      <w:alias w:val="Value"/>
                      <w:id w:val="1529613241"/>
                      <w:placeholder>
                        <w:docPart w:val="3D83E835D6DA4F84B01EE881DD50E0CF"/>
                      </w:placeholder>
                      <w:showingPlcHdr/>
                      <w:dataBinding w:xpath="/equidata/table[2]/equirow[3]/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867870244"/>
                      <w:placeholder>
                        <w:docPart w:val="4A1E2E1FE0F7483EA85F3AB0BB097827"/>
                      </w:placeholder>
                      <w:showingPlcHdr/>
                      <w:dataBinding w:xpath="/equidata/table[2]/equirow[3]/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802737245"/>
                      <w:placeholder>
                        <w:docPart w:val="1F2AA27E09514E53AD82FE39FE866698"/>
                      </w:placeholder>
                      <w:showingPlcHdr/>
                      <w:dataBinding w:xpath="/equidata/table[2]/equirow[3]/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499776821"/>
                      <w:placeholder>
                        <w:docPart w:val="B30039D110C149B0B040EDD54A834105"/>
                      </w:placeholder>
                      <w:showingPlcHdr/>
                      <w:dataBinding w:xpath="/equidata/table[2]/equirow[3]/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392513420"/>
                      <w:placeholder>
                        <w:docPart w:val="A369C75EE9C044E3A7B5A0DCC39BC0B8"/>
                      </w:placeholder>
                      <w:showingPlcHdr/>
                      <w:dataBinding w:xpath="/equidata/table[2]/equirow[3]/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858085426"/>
                      <w:placeholder>
                        <w:docPart w:val="54DCABF66FF24C1C839BD82AD30D9AEE"/>
                      </w:placeholder>
                      <w:dataBinding w:xpath="/equidata/table[2]/equirow[4]/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Interest Expenses</w:t>
                          </w:r>
                        </w:p>
                      </w:tc>
                    </w:sdtContent>
                  </w:sdt>
                  <w:sdt>
                    <w:sdtPr>
                      <w:rPr>
                        <w:sz w:val="14"/>
                        <w:szCs w:val="14"/>
                        <w:lang w:eastAsia="en-IN"/>
                      </w:rPr>
                      <w:alias w:val="Value"/>
                      <w:id w:val="1529061211"/>
                      <w:placeholder>
                        <w:docPart w:val="2B74A4BF5B204E75972CA922C4A0206A"/>
                      </w:placeholder>
                      <w:showingPlcHdr/>
                      <w:dataBinding w:xpath="/equidata/table[2]/equirow[4]/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2137138431"/>
                      <w:placeholder>
                        <w:docPart w:val="2E32CA7071F74702951F13C04A03A55A"/>
                      </w:placeholder>
                      <w:showingPlcHdr/>
                      <w:dataBinding w:xpath="/equidata/table[2]/equirow[4]/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4516986"/>
                      <w:placeholder>
                        <w:docPart w:val="E68D24467A5C434DA4842955E30B7328"/>
                      </w:placeholder>
                      <w:showingPlcHdr/>
                      <w:dataBinding w:xpath="/equidata/table[2]/equirow[4]/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550072367"/>
                      <w:placeholder>
                        <w:docPart w:val="0C7E1921541D445781EC1B7C48106B09"/>
                      </w:placeholder>
                      <w:showingPlcHdr/>
                      <w:dataBinding w:xpath="/equidata/table[2]/equirow[4]/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316544659"/>
                      <w:placeholder>
                        <w:docPart w:val="495C05F040CD4355A09E800C27DC638B"/>
                      </w:placeholder>
                      <w:showingPlcHdr/>
                      <w:dataBinding w:xpath="/equidata/table[2]/equirow[4]/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313412716"/>
                      <w:placeholder>
                        <w:docPart w:val="B510A1A4D5224489871BA51EFB7826F8"/>
                      </w:placeholder>
                      <w:dataBinding w:xpath="/equidata/table[2]/equirow[5]/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Fee Income</w:t>
                          </w:r>
                        </w:p>
                      </w:tc>
                    </w:sdtContent>
                  </w:sdt>
                  <w:sdt>
                    <w:sdtPr>
                      <w:rPr>
                        <w:sz w:val="14"/>
                        <w:szCs w:val="14"/>
                        <w:lang w:eastAsia="en-IN"/>
                      </w:rPr>
                      <w:alias w:val="Value"/>
                      <w:id w:val="175621996"/>
                      <w:placeholder>
                        <w:docPart w:val="362124C1727C42569ECB0220A68833C4"/>
                      </w:placeholder>
                      <w:showingPlcHdr/>
                      <w:dataBinding w:xpath="/equidata/table[2]/equirow[5]/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2618559"/>
                      <w:placeholder>
                        <w:docPart w:val="D5ECCE74AC8F476BAF882F605CA7CA77"/>
                      </w:placeholder>
                      <w:showingPlcHdr/>
                      <w:dataBinding w:xpath="/equidata/table[2]/equirow[5]/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386862877"/>
                      <w:placeholder>
                        <w:docPart w:val="E78171DA279B412FA995882AB03AC431"/>
                      </w:placeholder>
                      <w:showingPlcHdr/>
                      <w:dataBinding w:xpath="/equidata/table[2]/equirow[5]/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097796180"/>
                      <w:placeholder>
                        <w:docPart w:val="56EA3A240DBA4061B0EE6FB43FA75405"/>
                      </w:placeholder>
                      <w:showingPlcHdr/>
                      <w:dataBinding w:xpath="/equidata/table[2]/equirow[5]/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324563857"/>
                      <w:placeholder>
                        <w:docPart w:val="2F98FCDE783C44BE95DB4F968467FB0B"/>
                      </w:placeholder>
                      <w:showingPlcHdr/>
                      <w:dataBinding w:xpath="/equidata/table[2]/equirow[5]/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375349097"/>
                      <w:placeholder>
                        <w:docPart w:val="37E33478E5BA472AA2CB0F2B52FAF931"/>
                      </w:placeholder>
                      <w:dataBinding w:xpath="/equidata/table[2]/equirow[6]/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Operating Expenses</w:t>
                          </w:r>
                        </w:p>
                      </w:tc>
                    </w:sdtContent>
                  </w:sdt>
                  <w:sdt>
                    <w:sdtPr>
                      <w:rPr>
                        <w:sz w:val="14"/>
                        <w:szCs w:val="14"/>
                        <w:lang w:eastAsia="en-IN"/>
                      </w:rPr>
                      <w:alias w:val="Value"/>
                      <w:id w:val="184572403"/>
                      <w:placeholder>
                        <w:docPart w:val="D392AC26DA80448890A8457C64BEEB17"/>
                      </w:placeholder>
                      <w:showingPlcHdr/>
                      <w:dataBinding w:xpath="/equidata/table[2]/equirow[6]/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56376466"/>
                      <w:placeholder>
                        <w:docPart w:val="063BA9112D20451C82813C0AE80FAAE9"/>
                      </w:placeholder>
                      <w:showingPlcHdr/>
                      <w:dataBinding w:xpath="/equidata/table[2]/equirow[6]/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012185216"/>
                      <w:placeholder>
                        <w:docPart w:val="487E51AC3D0C469F9638952B424E30FF"/>
                      </w:placeholder>
                      <w:showingPlcHdr/>
                      <w:dataBinding w:xpath="/equidata/table[2]/equirow[6]/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833767617"/>
                      <w:placeholder>
                        <w:docPart w:val="C057852B1EEC49C4A8CF0810533BD664"/>
                      </w:placeholder>
                      <w:showingPlcHdr/>
                      <w:dataBinding w:xpath="/equidata/table[2]/equirow[6]/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012648394"/>
                      <w:placeholder>
                        <w:docPart w:val="F010149876044AB68251824D5C4AB707"/>
                      </w:placeholder>
                      <w:showingPlcHdr/>
                      <w:dataBinding w:xpath="/equidata/table[2]/equirow[6]/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341464509"/>
                      <w:placeholder>
                        <w:docPart w:val="1ECDFFFECC7E4558AC5110041A13151B"/>
                      </w:placeholder>
                      <w:dataBinding w:xpath="/equidata/table[2]/equirow[7]/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Staff Cost</w:t>
                          </w:r>
                        </w:p>
                      </w:tc>
                    </w:sdtContent>
                  </w:sdt>
                  <w:sdt>
                    <w:sdtPr>
                      <w:rPr>
                        <w:sz w:val="14"/>
                        <w:szCs w:val="14"/>
                        <w:lang w:eastAsia="en-IN"/>
                      </w:rPr>
                      <w:alias w:val="Value"/>
                      <w:id w:val="1401016918"/>
                      <w:placeholder>
                        <w:docPart w:val="7272545449F54778A94B9354CBEB33D9"/>
                      </w:placeholder>
                      <w:showingPlcHdr/>
                      <w:dataBinding w:xpath="/equidata/table[2]/equirow[7]/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53879177"/>
                      <w:placeholder>
                        <w:docPart w:val="9AC9EF2C3E0A49C8808CF2FF18C822C4"/>
                      </w:placeholder>
                      <w:showingPlcHdr/>
                      <w:dataBinding w:xpath="/equidata/table[2]/equirow[7]/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112974802"/>
                      <w:placeholder>
                        <w:docPart w:val="8C9E640930B045F4A40119B70A209B0B"/>
                      </w:placeholder>
                      <w:showingPlcHdr/>
                      <w:dataBinding w:xpath="/equidata/table[2]/equirow[7]/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503020642"/>
                      <w:placeholder>
                        <w:docPart w:val="2C5D6456236541969E26FEED2CE2C09E"/>
                      </w:placeholder>
                      <w:showingPlcHdr/>
                      <w:dataBinding w:xpath="/equidata/table[2]/equirow[7]/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946311650"/>
                      <w:placeholder>
                        <w:docPart w:val="0ACCD731A92541EABAC41BDD24D7B62C"/>
                      </w:placeholder>
                      <w:showingPlcHdr/>
                      <w:dataBinding w:xpath="/equidata/table[2]/equirow[7]/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897575627"/>
                      <w:placeholder>
                        <w:docPart w:val="5B51B3CAF022421EB708BCBA679F6793"/>
                      </w:placeholder>
                      <w:dataBinding w:xpath="/equidata/table[2]/equirow[8]/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Provisions</w:t>
                          </w:r>
                        </w:p>
                      </w:tc>
                    </w:sdtContent>
                  </w:sdt>
                  <w:sdt>
                    <w:sdtPr>
                      <w:rPr>
                        <w:sz w:val="14"/>
                        <w:szCs w:val="14"/>
                        <w:lang w:eastAsia="en-IN"/>
                      </w:rPr>
                      <w:alias w:val="Value"/>
                      <w:id w:val="1994146698"/>
                      <w:placeholder>
                        <w:docPart w:val="17F5BE5716784FD0845593C1D2129131"/>
                      </w:placeholder>
                      <w:showingPlcHdr/>
                      <w:dataBinding w:xpath="/equidata/table[2]/equirow[8]/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210264850"/>
                      <w:placeholder>
                        <w:docPart w:val="F66E0C7B1AD84768A2A96A48AFA62F28"/>
                      </w:placeholder>
                      <w:showingPlcHdr/>
                      <w:dataBinding w:xpath="/equidata/table[2]/equirow[8]/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32100515"/>
                      <w:placeholder>
                        <w:docPart w:val="F1197B54BC7F4412B735FA207ED5DB39"/>
                      </w:placeholder>
                      <w:showingPlcHdr/>
                      <w:dataBinding w:xpath="/equidata/table[2]/equirow[8]/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2093846130"/>
                      <w:placeholder>
                        <w:docPart w:val="9BED00E405D94B5CB2010E2DE7F5F2DC"/>
                      </w:placeholder>
                      <w:showingPlcHdr/>
                      <w:dataBinding w:xpath="/equidata/table[2]/equirow[8]/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834755982"/>
                      <w:placeholder>
                        <w:docPart w:val="F4005F8B120D40F3AB1F4E53DA06270F"/>
                      </w:placeholder>
                      <w:showingPlcHdr/>
                      <w:dataBinding w:xpath="/equidata/table[2]/equirow[8]/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172024333"/>
                      <w:placeholder>
                        <w:docPart w:val="7BE08F1E8618416EA3AA4B5759D85550"/>
                      </w:placeholder>
                      <w:dataBinding w:xpath="/equidata/table[2]/equirow[9]/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PBT</w:t>
                          </w:r>
                        </w:p>
                      </w:tc>
                    </w:sdtContent>
                  </w:sdt>
                  <w:sdt>
                    <w:sdtPr>
                      <w:rPr>
                        <w:sz w:val="14"/>
                        <w:szCs w:val="14"/>
                        <w:lang w:eastAsia="en-IN"/>
                      </w:rPr>
                      <w:alias w:val="Value"/>
                      <w:id w:val="-86780572"/>
                      <w:placeholder>
                        <w:docPart w:val="821D9EC28CC84BEBB56C8EE6ED8E74EB"/>
                      </w:placeholder>
                      <w:showingPlcHdr/>
                      <w:dataBinding w:xpath="/equidata/table[2]/equirow[9]/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878476356"/>
                      <w:placeholder>
                        <w:docPart w:val="2C49FFEDC7614B8D9D220669D26CF156"/>
                      </w:placeholder>
                      <w:showingPlcHdr/>
                      <w:dataBinding w:xpath="/equidata/table[2]/equirow[9]/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396005638"/>
                      <w:placeholder>
                        <w:docPart w:val="6CF9A1AF94C24A93809CF285F0D67A3A"/>
                      </w:placeholder>
                      <w:showingPlcHdr/>
                      <w:dataBinding w:xpath="/equidata/table[2]/equirow[9]/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21408859"/>
                      <w:placeholder>
                        <w:docPart w:val="CA281C559A8344D8B5FECD80C05A454F"/>
                      </w:placeholder>
                      <w:showingPlcHdr/>
                      <w:dataBinding w:xpath="/equidata/table[2]/equirow[9]/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699139013"/>
                      <w:placeholder>
                        <w:docPart w:val="41F4E2A620E24D4FB2224D5C2FB2FE45"/>
                      </w:placeholder>
                      <w:showingPlcHdr/>
                      <w:dataBinding w:xpath="/equidata/table[2]/equirow[9]/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932344543"/>
                      <w:placeholder>
                        <w:docPart w:val="1E2569506159413EB4A8B1D59FBA8F1B"/>
                      </w:placeholder>
                      <w:dataBinding w:xpath="/equidata/table[2]/equirow[10]/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PAT</w:t>
                          </w:r>
                        </w:p>
                      </w:tc>
                    </w:sdtContent>
                  </w:sdt>
                  <w:sdt>
                    <w:sdtPr>
                      <w:rPr>
                        <w:sz w:val="14"/>
                        <w:szCs w:val="14"/>
                        <w:lang w:eastAsia="en-IN"/>
                      </w:rPr>
                      <w:alias w:val="Value"/>
                      <w:id w:val="1262796734"/>
                      <w:placeholder>
                        <w:docPart w:val="17D047516A434688878CDADA6009C515"/>
                      </w:placeholder>
                      <w:showingPlcHdr/>
                      <w:dataBinding w:xpath="/equidata/table[2]/equirow[10]/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640465763"/>
                      <w:placeholder>
                        <w:docPart w:val="316105DD22E34D9BAE21B82B2BFA443C"/>
                      </w:placeholder>
                      <w:showingPlcHdr/>
                      <w:dataBinding w:xpath="/equidata/table[2]/equirow[10]/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85431676"/>
                      <w:placeholder>
                        <w:docPart w:val="F43C37B0C89D4107BAA2560C152DB35D"/>
                      </w:placeholder>
                      <w:showingPlcHdr/>
                      <w:dataBinding w:xpath="/equidata/table[2]/equirow[10]/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287204189"/>
                      <w:placeholder>
                        <w:docPart w:val="1DE7C90445674C2EB9755EB17FE4148E"/>
                      </w:placeholder>
                      <w:showingPlcHdr/>
                      <w:dataBinding w:xpath="/equidata/table[2]/equirow[10]/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144128762"/>
                      <w:placeholder>
                        <w:docPart w:val="A1B2CD83AC564624A026A1546B8B447C"/>
                      </w:placeholder>
                      <w:showingPlcHdr/>
                      <w:dataBinding w:xpath="/equidata/table[2]/equirow[10]/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554515089"/>
                      <w:placeholder>
                        <w:docPart w:val="B36289593FEE46E1BFE579817AF4AD3E"/>
                      </w:placeholder>
                      <w:dataBinding w:xpath="/equidata/table[2]/equirow[11]/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Pre-tax profit</w:t>
                          </w:r>
                        </w:p>
                      </w:tc>
                    </w:sdtContent>
                  </w:sdt>
                  <w:sdt>
                    <w:sdtPr>
                      <w:rPr>
                        <w:sz w:val="14"/>
                        <w:szCs w:val="14"/>
                        <w:lang w:eastAsia="en-IN"/>
                      </w:rPr>
                      <w:alias w:val="Value"/>
                      <w:id w:val="1637224234"/>
                      <w:placeholder>
                        <w:docPart w:val="9E0740589D964027AC6EC1514A9F80D3"/>
                      </w:placeholder>
                      <w:showingPlcHdr/>
                      <w:dataBinding w:xpath="/equidata/table[2]/equirow[11]/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456680481"/>
                      <w:placeholder>
                        <w:docPart w:val="330F38E7485A4E9E966C463553207E18"/>
                      </w:placeholder>
                      <w:showingPlcHdr/>
                      <w:dataBinding w:xpath="/equidata/table[2]/equirow[11]/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587764794"/>
                      <w:placeholder>
                        <w:docPart w:val="D4EC730D3220460CAFFA847960785037"/>
                      </w:placeholder>
                      <w:showingPlcHdr/>
                      <w:dataBinding w:xpath="/equidata/table[2]/equirow[11]/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558746199"/>
                      <w:placeholder>
                        <w:docPart w:val="A451738D7EA14446A2743F692ABFAA02"/>
                      </w:placeholder>
                      <w:showingPlcHdr/>
                      <w:dataBinding w:xpath="/equidata/table[2]/equirow[11]/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80764516"/>
                      <w:placeholder>
                        <w:docPart w:val="EA0F0C42CF9D4B77BDA3F5CFB6373E51"/>
                      </w:placeholder>
                      <w:showingPlcHdr/>
                      <w:dataBinding w:xpath="/equidata/table[2]/equirow[11]/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717396362"/>
                      <w:placeholder>
                        <w:docPart w:val="FFD0556B71D9474BB3F2ACD1FABF4BC2"/>
                      </w:placeholder>
                      <w:dataBinding w:xpath="/equidata/table[2]/equirow[12]/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Tax expense</w:t>
                          </w:r>
                        </w:p>
                      </w:tc>
                    </w:sdtContent>
                  </w:sdt>
                  <w:sdt>
                    <w:sdtPr>
                      <w:rPr>
                        <w:sz w:val="14"/>
                        <w:szCs w:val="14"/>
                        <w:lang w:eastAsia="en-IN"/>
                      </w:rPr>
                      <w:alias w:val="Value"/>
                      <w:id w:val="-1663927814"/>
                      <w:placeholder>
                        <w:docPart w:val="402E7131AF5A4C95A38A7504C7D5B841"/>
                      </w:placeholder>
                      <w:showingPlcHdr/>
                      <w:dataBinding w:xpath="/equidata/table[2]/equirow[12]/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952984644"/>
                      <w:placeholder>
                        <w:docPart w:val="9D91646B9ABB45F893639635F10954A3"/>
                      </w:placeholder>
                      <w:showingPlcHdr/>
                      <w:dataBinding w:xpath="/equidata/table[2]/equirow[12]/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100252711"/>
                      <w:placeholder>
                        <w:docPart w:val="FD67F7CCA66745C0A4D88DD1473C2621"/>
                      </w:placeholder>
                      <w:showingPlcHdr/>
                      <w:dataBinding w:xpath="/equidata/table[2]/equirow[12]/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539588546"/>
                      <w:placeholder>
                        <w:docPart w:val="F75910C3F0324BC58DC6D01A39EC2B0B"/>
                      </w:placeholder>
                      <w:showingPlcHdr/>
                      <w:dataBinding w:xpath="/equidata/table[2]/equirow[12]/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196387494"/>
                      <w:placeholder>
                        <w:docPart w:val="E8B00DD8AF3A4CEDA269FF2401202E02"/>
                      </w:placeholder>
                      <w:showingPlcHdr/>
                      <w:dataBinding w:xpath="/equidata/table[2]/equirow[12]/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038317969"/>
                      <w:placeholder>
                        <w:docPart w:val="3BB24FA61D5F4D8F92B0C0151C5B5703"/>
                      </w:placeholder>
                      <w:dataBinding w:xpath="/equidata/table[2]/equirow[13]/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Profit after tax</w:t>
                          </w:r>
                        </w:p>
                      </w:tc>
                    </w:sdtContent>
                  </w:sdt>
                  <w:sdt>
                    <w:sdtPr>
                      <w:rPr>
                        <w:sz w:val="14"/>
                        <w:szCs w:val="14"/>
                        <w:lang w:eastAsia="en-IN"/>
                      </w:rPr>
                      <w:alias w:val="Value"/>
                      <w:id w:val="-1856026203"/>
                      <w:placeholder>
                        <w:docPart w:val="B7D4BB51DD304964A82A71D7B2CC9E6C"/>
                      </w:placeholder>
                      <w:showingPlcHdr/>
                      <w:dataBinding w:xpath="/equidata/table[2]/equirow[13]/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83719578"/>
                      <w:placeholder>
                        <w:docPart w:val="B952983283E24844A4153497581C4A41"/>
                      </w:placeholder>
                      <w:showingPlcHdr/>
                      <w:dataBinding w:xpath="/equidata/table[2]/equirow[13]/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025626491"/>
                      <w:placeholder>
                        <w:docPart w:val="ADFE8A37F06D425ABD0BD1432CB4E668"/>
                      </w:placeholder>
                      <w:showingPlcHdr/>
                      <w:dataBinding w:xpath="/equidata/table[2]/equirow[13]/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685169367"/>
                      <w:placeholder>
                        <w:docPart w:val="4D92D42856EC498D9FBBCE9DE195609C"/>
                      </w:placeholder>
                      <w:showingPlcHdr/>
                      <w:dataBinding w:xpath="/equidata/table[2]/equirow[13]/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494560834"/>
                      <w:placeholder>
                        <w:docPart w:val="6F0655D2D9C944459017EBE2192F4D9D"/>
                      </w:placeholder>
                      <w:showingPlcHdr/>
                      <w:dataBinding w:xpath="/equidata/table[2]/equirow[13]/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623303008"/>
                      <w:placeholder>
                        <w:docPart w:val="0A5BE051788E46C8B7AA54E080FEC0D0"/>
                      </w:placeholder>
                      <w:dataBinding w:xpath="/equidata/table[2]/equirow[14]/label" w:storeItemID="{00000000-0000-0000-0000-000000000000}"/>
                      <w:text/>
                    </w:sdtPr>
                    <w:sdtContent>
                      <w:tc>
                        <w:tcPr>
                          <w:tcW w:w="2030" w:type="dxa"/>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Extraordinary item</w:t>
                          </w:r>
                        </w:p>
                      </w:tc>
                    </w:sdtContent>
                  </w:sdt>
                  <w:sdt>
                    <w:sdtPr>
                      <w:rPr>
                        <w:sz w:val="14"/>
                        <w:szCs w:val="14"/>
                        <w:lang w:eastAsia="en-IN"/>
                      </w:rPr>
                      <w:alias w:val="Value"/>
                      <w:id w:val="595526650"/>
                      <w:placeholder>
                        <w:docPart w:val="87312D5833114C8EB69200BB72545239"/>
                      </w:placeholder>
                      <w:showingPlcHdr/>
                      <w:dataBinding w:xpath="/equidata/table[2]/equirow[14]/val[1]"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541785563"/>
                      <w:placeholder>
                        <w:docPart w:val="A415D33086CB4194B8ED2DE3E41EAB96"/>
                      </w:placeholder>
                      <w:showingPlcHdr/>
                      <w:dataBinding w:xpath="/equidata/table[2]/equirow[14]/val[2]"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449291400"/>
                      <w:placeholder>
                        <w:docPart w:val="1B67E743C7A3422680190CEF444E1AAD"/>
                      </w:placeholder>
                      <w:showingPlcHdr/>
                      <w:dataBinding w:xpath="/equidata/table[2]/equirow[14]/val[3]"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824807938"/>
                      <w:placeholder>
                        <w:docPart w:val="FA66EE8F76FD4F36A0053DEFDB04692E"/>
                      </w:placeholder>
                      <w:showingPlcHdr/>
                      <w:dataBinding w:xpath="/equidata/table[2]/equirow[14]/val[4]"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81956070"/>
                      <w:placeholder>
                        <w:docPart w:val="C5A8AA38EF674DBA8B65B82584F9D282"/>
                      </w:placeholder>
                      <w:showingPlcHdr/>
                      <w:dataBinding w:xpath="/equidata/table[2]/equirow[14]/val[5]" w:storeItemID="{00000000-0000-0000-0000-000000000000}"/>
                      <w:text/>
                    </w:sdtPr>
                    <w:sdtContent>
                      <w:tc>
                        <w:tcPr>
                          <w:tcW w:w="634" w:type="dxa"/>
                          <w:shd w:val="clear" w:color="auto" w:fill="EDF0F3"/>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600190435"/>
                      <w:placeholder>
                        <w:docPart w:val="284D5825CB6A41378CD489BB68397175"/>
                      </w:placeholder>
                      <w:dataBinding w:xpath="/equidata/table[2]/equirow[15]/label" w:storeItemID="{00000000-0000-0000-0000-000000000000}"/>
                      <w:text/>
                    </w:sdtPr>
                    <w:sdtContent>
                      <w:tc>
                        <w:tcPr>
                          <w:tcW w:w="2030" w:type="dxa"/>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Minority interest/Associates</w:t>
                          </w:r>
                        </w:p>
                      </w:tc>
                    </w:sdtContent>
                  </w:sdt>
                  <w:sdt>
                    <w:sdtPr>
                      <w:rPr>
                        <w:sz w:val="14"/>
                        <w:szCs w:val="14"/>
                        <w:lang w:eastAsia="en-IN"/>
                      </w:rPr>
                      <w:alias w:val="Value"/>
                      <w:id w:val="1677224677"/>
                      <w:placeholder>
                        <w:docPart w:val="1E17337E8CC748A19FAFC8AE34C8B2CA"/>
                      </w:placeholder>
                      <w:showingPlcHdr/>
                      <w:dataBinding w:xpath="/equidata/table[2]/equirow[15]/val[1]"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353993701"/>
                      <w:placeholder>
                        <w:docPart w:val="95DE860C180D43C488899F0C81D27AFC"/>
                      </w:placeholder>
                      <w:showingPlcHdr/>
                      <w:dataBinding w:xpath="/equidata/table[2]/equirow[15]/val[2]"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358323131"/>
                      <w:placeholder>
                        <w:docPart w:val="AEE0483F56634838B4150B8B7BC5E350"/>
                      </w:placeholder>
                      <w:showingPlcHdr/>
                      <w:dataBinding w:xpath="/equidata/table[2]/equirow[15]/val[3]"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474376631"/>
                      <w:placeholder>
                        <w:docPart w:val="2892DD1CD83249278D505C9D4E6DC631"/>
                      </w:placeholder>
                      <w:showingPlcHdr/>
                      <w:dataBinding w:xpath="/equidata/table[2]/equirow[15]/val[4]"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78783965"/>
                      <w:placeholder>
                        <w:docPart w:val="4F927488224D4AD6B0E80AF2CD5F9A1B"/>
                      </w:placeholder>
                      <w:showingPlcHdr/>
                      <w:dataBinding w:xpath="/equidata/table[2]/equirow[15]/val[5]" w:storeItemID="{00000000-0000-0000-0000-000000000000}"/>
                      <w:text/>
                    </w:sdtPr>
                    <w:sdtContent>
                      <w:tc>
                        <w:tcPr>
                          <w:tcW w:w="634" w:type="dxa"/>
                          <w:vAlign w:val="center"/>
                        </w:tcPr>
                        <w:p w:rsidR="00026823" w:rsidRPr="00C1733F" w:rsidRDefault="00026823" w:rsidP="004358AB">
                          <w:pPr>
                            <w:pStyle w:val="EQFSRHSDataValues"/>
                            <w:rPr>
                              <w:sz w:val="14"/>
                              <w:szCs w:val="14"/>
                              <w:lang w:eastAsia="en-IN"/>
                            </w:rPr>
                          </w:pPr>
                        </w:p>
                      </w:tc>
                    </w:sdtContent>
                  </w:sdt>
                </w:tr>
                <w:tr w:rsidR="00026823" w:rsidRPr="00C1733F" w:rsidTr="00882A36">
                  <w:trPr>
                    <w:trHeight w:val="259"/>
                  </w:trPr>
                  <w:sdt>
                    <w:sdtPr>
                      <w:rPr>
                        <w:sz w:val="14"/>
                        <w:szCs w:val="14"/>
                        <w:lang w:eastAsia="en-IN"/>
                      </w:rPr>
                      <w:alias w:val="Data Item"/>
                      <w:id w:val="1664824211"/>
                      <w:placeholder>
                        <w:docPart w:val="96CA0333473A4C83A41B8EA023E583DA"/>
                      </w:placeholder>
                      <w:dataBinding w:xpath="/equidata/table[2]/equirow[16]/label" w:storeItemID="{00000000-0000-0000-0000-000000000000}"/>
                      <w:text/>
                    </w:sdtPr>
                    <w:sdtContent>
                      <w:tc>
                        <w:tcPr>
                          <w:tcW w:w="2030" w:type="dxa"/>
                          <w:tcBorders>
                            <w:bottom w:val="single" w:sz="4" w:space="0" w:color="335C94"/>
                          </w:tcBorders>
                          <w:shd w:val="clear" w:color="auto" w:fill="EDF0F3"/>
                          <w:noWrap/>
                          <w:vAlign w:val="center"/>
                          <w:hideMark/>
                        </w:tcPr>
                        <w:p w:rsidR="00026823" w:rsidRPr="00C1733F" w:rsidRDefault="00026823" w:rsidP="004358AB">
                          <w:pPr>
                            <w:pStyle w:val="EQFSRHSDataValues"/>
                            <w:jc w:val="left"/>
                            <w:rPr>
                              <w:sz w:val="14"/>
                              <w:szCs w:val="14"/>
                              <w:lang w:eastAsia="en-IN"/>
                            </w:rPr>
                          </w:pPr>
                          <w:r w:rsidRPr="00C1733F">
                            <w:rPr>
                              <w:sz w:val="14"/>
                              <w:szCs w:val="14"/>
                              <w:lang w:eastAsia="en-IN"/>
                            </w:rPr>
                            <w:t>Adj. PAT</w:t>
                          </w:r>
                        </w:p>
                      </w:tc>
                    </w:sdtContent>
                  </w:sdt>
                  <w:sdt>
                    <w:sdtPr>
                      <w:rPr>
                        <w:sz w:val="14"/>
                        <w:szCs w:val="14"/>
                        <w:lang w:eastAsia="en-IN"/>
                      </w:rPr>
                      <w:alias w:val="Value"/>
                      <w:id w:val="-906696042"/>
                      <w:placeholder>
                        <w:docPart w:val="CE502608109547D5A607D97CEE70CF02"/>
                      </w:placeholder>
                      <w:showingPlcHdr/>
                      <w:dataBinding w:xpath="/equidata/table[2]/equirow[16]/val[1]" w:storeItemID="{00000000-0000-0000-0000-000000000000}"/>
                      <w:text/>
                    </w:sdtPr>
                    <w:sdtContent>
                      <w:tc>
                        <w:tcPr>
                          <w:tcW w:w="634" w:type="dxa"/>
                          <w:tcBorders>
                            <w:bottom w:val="single" w:sz="4" w:space="0" w:color="335C94"/>
                          </w:tcBorders>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088343989"/>
                      <w:placeholder>
                        <w:docPart w:val="252326AC27E240B090316E68D8836268"/>
                      </w:placeholder>
                      <w:showingPlcHdr/>
                      <w:dataBinding w:xpath="/equidata/table[2]/equirow[16]/val[2]" w:storeItemID="{00000000-0000-0000-0000-000000000000}"/>
                      <w:text/>
                    </w:sdtPr>
                    <w:sdtContent>
                      <w:tc>
                        <w:tcPr>
                          <w:tcW w:w="634" w:type="dxa"/>
                          <w:tcBorders>
                            <w:bottom w:val="single" w:sz="4" w:space="0" w:color="335C94"/>
                          </w:tcBorders>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179346327"/>
                      <w:placeholder>
                        <w:docPart w:val="A9AE2483AAEC44C496574530CA15E531"/>
                      </w:placeholder>
                      <w:showingPlcHdr/>
                      <w:dataBinding w:xpath="/equidata/table[2]/equirow[16]/val[3]" w:storeItemID="{00000000-0000-0000-0000-000000000000}"/>
                      <w:text/>
                    </w:sdtPr>
                    <w:sdtContent>
                      <w:tc>
                        <w:tcPr>
                          <w:tcW w:w="634" w:type="dxa"/>
                          <w:tcBorders>
                            <w:bottom w:val="single" w:sz="4" w:space="0" w:color="335C94"/>
                          </w:tcBorders>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637459664"/>
                      <w:placeholder>
                        <w:docPart w:val="388A2866CCE14BBD8249B456E793A89C"/>
                      </w:placeholder>
                      <w:showingPlcHdr/>
                      <w:dataBinding w:xpath="/equidata/table[2]/equirow[16]/val[4]" w:storeItemID="{00000000-0000-0000-0000-000000000000}"/>
                      <w:text/>
                    </w:sdtPr>
                    <w:sdtContent>
                      <w:tc>
                        <w:tcPr>
                          <w:tcW w:w="634" w:type="dxa"/>
                          <w:tcBorders>
                            <w:bottom w:val="single" w:sz="4" w:space="0" w:color="335C94"/>
                          </w:tcBorders>
                          <w:shd w:val="clear" w:color="auto" w:fill="EDF0F3"/>
                          <w:vAlign w:val="center"/>
                        </w:tcPr>
                        <w:p w:rsidR="00026823" w:rsidRPr="00C1733F" w:rsidRDefault="00026823" w:rsidP="004358AB">
                          <w:pPr>
                            <w:pStyle w:val="EQFSRHSDataValues"/>
                            <w:rPr>
                              <w:sz w:val="14"/>
                              <w:szCs w:val="14"/>
                              <w:lang w:eastAsia="en-IN"/>
                            </w:rPr>
                          </w:pPr>
                        </w:p>
                      </w:tc>
                    </w:sdtContent>
                  </w:sdt>
                  <w:sdt>
                    <w:sdtPr>
                      <w:rPr>
                        <w:sz w:val="14"/>
                        <w:szCs w:val="14"/>
                        <w:lang w:eastAsia="en-IN"/>
                      </w:rPr>
                      <w:alias w:val="Value"/>
                      <w:id w:val="1980648518"/>
                      <w:placeholder>
                        <w:docPart w:val="7C5B52F32E2F47A79F8F7497D3CBD35A"/>
                      </w:placeholder>
                      <w:showingPlcHdr/>
                      <w:dataBinding w:xpath="/equidata/table[2]/equirow[16]/val[5]" w:storeItemID="{00000000-0000-0000-0000-000000000000}"/>
                      <w:text/>
                    </w:sdtPr>
                    <w:sdtContent>
                      <w:tc>
                        <w:tcPr>
                          <w:tcW w:w="634" w:type="dxa"/>
                          <w:tcBorders>
                            <w:bottom w:val="single" w:sz="4" w:space="0" w:color="335C94"/>
                          </w:tcBorders>
                          <w:shd w:val="clear" w:color="auto" w:fill="EDF0F3"/>
                          <w:vAlign w:val="center"/>
                        </w:tcPr>
                        <w:p w:rsidR="00026823" w:rsidRPr="00C1733F" w:rsidRDefault="00026823" w:rsidP="004358AB">
                          <w:pPr>
                            <w:pStyle w:val="EQFSRHSDataValues"/>
                            <w:rPr>
                              <w:sz w:val="14"/>
                              <w:szCs w:val="14"/>
                              <w:lang w:eastAsia="en-IN"/>
                            </w:rPr>
                          </w:pPr>
                        </w:p>
                      </w:tc>
                    </w:sdtContent>
                  </w:sdt>
                </w:tr>
              </w:tbl>
              <w:p w:rsidR="00026823" w:rsidRPr="00655180" w:rsidRDefault="00026823" w:rsidP="00003A64">
                <w:pPr>
                  <w:pStyle w:val="EQBackpageSource"/>
                  <w:rPr>
                    <w:szCs w:val="12"/>
                  </w:rPr>
                </w:pPr>
              </w:p>
              <w:p w:rsidR="00026823" w:rsidRPr="00655180" w:rsidRDefault="00026823" w:rsidP="00003A64">
                <w:pPr>
                  <w:pStyle w:val="EQTableHeading"/>
                  <w:spacing w:after="0"/>
                  <w:rPr>
                    <w:color w:val="335C94"/>
                    <w:sz w:val="16"/>
                    <w:szCs w:val="16"/>
                  </w:rPr>
                </w:pPr>
                <w:r w:rsidRPr="00655180">
                  <w:rPr>
                    <w:color w:val="335C94"/>
                    <w:sz w:val="16"/>
                    <w:szCs w:val="16"/>
                  </w:rPr>
                  <w:t>Balance Sheet (</w:t>
                </w:r>
                <w:sdt>
                  <w:sdtPr>
                    <w:rPr>
                      <w:color w:val="335C94"/>
                      <w:sz w:val="16"/>
                      <w:szCs w:val="16"/>
                    </w:rPr>
                    <w:id w:val="1784148223"/>
                    <w:placeholder>
                      <w:docPart w:val="DefaultPlaceholder_-1854013440"/>
                    </w:placeholder>
                    <w:dataBinding w:xpath="/CompanyDetailsViewModel/BalanceSheetScale" w:storeItemID="{00000000-0000-0000-0000-000000000000}"/>
                    <w:text/>
                  </w:sdtPr>
                  <w:sdtContent>
                    <w:r w:rsidRPr="00655180">
                      <w:rPr>
                        <w:color w:val="335C94"/>
                        <w:sz w:val="16"/>
                        <w:szCs w:val="16"/>
                      </w:rPr>
                      <w:t>bn</w:t>
                    </w:r>
                  </w:sdtContent>
                </w:sdt>
                <w:r w:rsidRPr="00655180">
                  <w:rPr>
                    <w:color w:val="335C94"/>
                    <w:sz w:val="16"/>
                    <w:szCs w:val="16"/>
                  </w:rPr>
                  <w:t>)</w:t>
                </w:r>
              </w:p>
              <w:tbl>
                <w:tblPr>
                  <w:tblpPr w:leftFromText="180" w:rightFromText="180" w:vertAnchor="text" w:horzAnchor="margin" w:tblpY="19"/>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C1733F"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232EFD" w:rsidRDefault="00000000" w:rsidP="00E141DC">
                      <w:pPr>
                        <w:pStyle w:val="EQFSLHSHeaderBold"/>
                        <w:rPr>
                          <w:sz w:val="15"/>
                          <w:szCs w:val="15"/>
                          <w:lang w:eastAsia="en-IN"/>
                        </w:rPr>
                      </w:pPr>
                      <w:sdt>
                        <w:sdtPr>
                          <w:rPr>
                            <w:sz w:val="15"/>
                            <w:szCs w:val="15"/>
                          </w:rPr>
                          <w:id w:val="-773399553"/>
                          <w:placeholder>
                            <w:docPart w:val="601046698219437F83A0130F26ED82E2"/>
                          </w:placeholder>
                          <w:dataBinding w:xpath="/CompanyDetailsViewModel/FiscalYearEnd" w:storeItemID="{00000000-0000-0000-0000-000000000000}"/>
                          <w:text/>
                        </w:sdtPr>
                        <w:sdtContent>
                          <w:r w:rsidR="00026823" w:rsidRPr="00882A36">
                            <w:rPr>
                              <w:sz w:val="15"/>
                              <w:szCs w:val="15"/>
                            </w:rPr>
                            <w:t>Dec</w:t>
                          </w:r>
                        </w:sdtContent>
                      </w:sdt>
                      <w:r w:rsidR="00026823" w:rsidRPr="00232EFD">
                        <w:rPr>
                          <w:sz w:val="15"/>
                          <w:szCs w:val="15"/>
                          <w:lang w:eastAsia="en-IN"/>
                        </w:rPr>
                        <w:t xml:space="preserve"> Year End</w:t>
                      </w:r>
                      <w:r w:rsidR="00026823">
                        <w:rPr>
                          <w:sz w:val="15"/>
                          <w:szCs w:val="15"/>
                          <w:lang w:eastAsia="en-IN"/>
                        </w:rPr>
                        <w:t xml:space="preserve"> </w:t>
                      </w:r>
                      <w:sdt>
                        <w:sdtPr>
                          <w:rPr>
                            <w:sz w:val="16"/>
                            <w:szCs w:val="16"/>
                          </w:rPr>
                          <w:alias w:val="Balance Sheet"/>
                          <w:tag w:val="Balance Sheet"/>
                          <w:id w:val="-1425647616"/>
                          <w:placeholder>
                            <w:docPart w:val="DD5B567FB0AC4A3996038BD0D3405E2E"/>
                          </w:placeholder>
                          <w:text/>
                        </w:sdtPr>
                        <w:sdtContent>
                          <w:r w:rsidR="00026823">
                            <w:rPr>
                              <w:sz w:val="16"/>
                              <w:szCs w:val="16"/>
                            </w:rPr>
                            <w:t xml:space="preserve"> </w:t>
                          </w:r>
                        </w:sdtContent>
                      </w:sdt>
                    </w:p>
                  </w:tc>
                  <w:sdt>
                    <w:sdtPr>
                      <w:rPr>
                        <w:sz w:val="15"/>
                        <w:szCs w:val="15"/>
                        <w:lang w:eastAsia="en-IN"/>
                      </w:rPr>
                      <w:alias w:val="Year"/>
                      <w:id w:val="1773212608"/>
                      <w:placeholder>
                        <w:docPart w:val="BE76A03C33234B6F9DD0097FEB2F754F"/>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232EFD" w:rsidRDefault="00026823" w:rsidP="00E141DC">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407297636"/>
                      <w:placeholder>
                        <w:docPart w:val="39E8C120B12E464C9979B5D89A8A7EDB"/>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232EFD" w:rsidRDefault="00026823" w:rsidP="00E141DC">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526482511"/>
                      <w:placeholder>
                        <w:docPart w:val="E6E7B118F3FB4D6A892BBA8CBF290343"/>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232EFD" w:rsidRDefault="00026823" w:rsidP="00E141DC">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76302663"/>
                      <w:placeholder>
                        <w:docPart w:val="F17DC3EA9AA2434EBA4B54F3E34377E2"/>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232EFD" w:rsidRDefault="00026823" w:rsidP="00E141DC">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473093705"/>
                      <w:placeholder>
                        <w:docPart w:val="DC8E8E5F386149958971994745A1D524"/>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232EFD" w:rsidRDefault="00026823" w:rsidP="00E141DC">
                          <w:pPr>
                            <w:pStyle w:val="EQFSLHSHeaderBold"/>
                            <w:jc w:val="right"/>
                            <w:rPr>
                              <w:sz w:val="15"/>
                              <w:szCs w:val="15"/>
                              <w:lang w:eastAsia="en-IN"/>
                            </w:rPr>
                          </w:pPr>
                          <w:r w:rsidRPr="00252E42">
                            <w:rPr>
                              <w:rStyle w:val="PlaceholderText"/>
                            </w:rPr>
                            <w:t>Year</w:t>
                          </w:r>
                        </w:p>
                      </w:tc>
                    </w:sdtContent>
                  </w:sdt>
                </w:tr>
                <w:tr w:rsidR="00026823" w:rsidRPr="00C1733F" w:rsidTr="00882A36">
                  <w:trPr>
                    <w:trHeight w:val="259"/>
                  </w:trPr>
                  <w:sdt>
                    <w:sdtPr>
                      <w:rPr>
                        <w:sz w:val="14"/>
                        <w:szCs w:val="14"/>
                        <w:lang w:eastAsia="en-IN"/>
                      </w:rPr>
                      <w:alias w:val="Data Item"/>
                      <w:id w:val="-128325673"/>
                      <w:placeholder>
                        <w:docPart w:val="6B1A3536C5884F3E9474CB469D722349"/>
                      </w:placeholder>
                      <w:dataBinding w:xpath="/equidata/table[3]/equirow[1]/label" w:storeItemID="{00000000-0000-0000-0000-000000000000}"/>
                      <w:text/>
                    </w:sdtPr>
                    <w:sdtContent>
                      <w:tc>
                        <w:tcPr>
                          <w:tcW w:w="2030" w:type="dxa"/>
                          <w:tcBorders>
                            <w:top w:val="single" w:sz="4" w:space="0" w:color="00538B"/>
                          </w:tcBorders>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Total Assets</w:t>
                          </w:r>
                        </w:p>
                      </w:tc>
                    </w:sdtContent>
                  </w:sdt>
                  <w:sdt>
                    <w:sdtPr>
                      <w:rPr>
                        <w:sz w:val="14"/>
                        <w:szCs w:val="14"/>
                      </w:rPr>
                      <w:alias w:val="Value"/>
                      <w:id w:val="812441783"/>
                      <w:placeholder>
                        <w:docPart w:val="6408EBB4A4BF4950B5BE53D70453D9D3"/>
                      </w:placeholder>
                      <w:showingPlcHdr/>
                      <w:dataBinding w:xpath="/equidata/table[3]/equirow[1]/val[1]" w:storeItemID="{00000000-0000-0000-0000-000000000000}"/>
                      <w:text/>
                    </w:sdtPr>
                    <w:sdtContent>
                      <w:tc>
                        <w:tcPr>
                          <w:tcW w:w="634" w:type="dxa"/>
                          <w:tcBorders>
                            <w:top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1145807355"/>
                      <w:placeholder>
                        <w:docPart w:val="22B5E24E5A5448C3AE39401F4459D78B"/>
                      </w:placeholder>
                      <w:showingPlcHdr/>
                      <w:dataBinding w:xpath="/equidata/table[3]/equirow[1]/val[2]" w:storeItemID="{00000000-0000-0000-0000-000000000000}"/>
                      <w:text/>
                    </w:sdtPr>
                    <w:sdtContent>
                      <w:tc>
                        <w:tcPr>
                          <w:tcW w:w="634" w:type="dxa"/>
                          <w:tcBorders>
                            <w:top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280852480"/>
                      <w:placeholder>
                        <w:docPart w:val="DA2E299ED41B4371B6A7A047FE36AAF0"/>
                      </w:placeholder>
                      <w:showingPlcHdr/>
                      <w:dataBinding w:xpath="/equidata/table[3]/equirow[1]/val[3]" w:storeItemID="{00000000-0000-0000-0000-000000000000}"/>
                      <w:text/>
                    </w:sdtPr>
                    <w:sdtContent>
                      <w:tc>
                        <w:tcPr>
                          <w:tcW w:w="634" w:type="dxa"/>
                          <w:tcBorders>
                            <w:top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260341587"/>
                      <w:placeholder>
                        <w:docPart w:val="70BA406867764E73917518BC08EF993D"/>
                      </w:placeholder>
                      <w:showingPlcHdr/>
                      <w:dataBinding w:xpath="/equidata/table[3]/equirow[1]/val[4]" w:storeItemID="{00000000-0000-0000-0000-000000000000}"/>
                      <w:text/>
                    </w:sdtPr>
                    <w:sdtContent>
                      <w:tc>
                        <w:tcPr>
                          <w:tcW w:w="634" w:type="dxa"/>
                          <w:tcBorders>
                            <w:top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1406684970"/>
                      <w:placeholder>
                        <w:docPart w:val="27A98F90E6284AD8A3BEDF149CDC75A6"/>
                      </w:placeholder>
                      <w:showingPlcHdr/>
                      <w:dataBinding w:xpath="/equidata/table[3]/equirow[1]/val[5]" w:storeItemID="{00000000-0000-0000-0000-000000000000}"/>
                      <w:text/>
                    </w:sdtPr>
                    <w:sdtContent>
                      <w:tc>
                        <w:tcPr>
                          <w:tcW w:w="634" w:type="dxa"/>
                          <w:tcBorders>
                            <w:top w:val="single" w:sz="4" w:space="0" w:color="00538B"/>
                          </w:tcBorders>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176417264"/>
                      <w:placeholder>
                        <w:docPart w:val="BEB079EB021D452DB6E73EC30E5CCA98"/>
                      </w:placeholder>
                      <w:dataBinding w:xpath="/equidata/table[3]/equirow[2]/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Cash and Bank Balance</w:t>
                          </w:r>
                        </w:p>
                      </w:tc>
                    </w:sdtContent>
                  </w:sdt>
                  <w:sdt>
                    <w:sdtPr>
                      <w:rPr>
                        <w:sz w:val="14"/>
                        <w:szCs w:val="14"/>
                      </w:rPr>
                      <w:alias w:val="Value"/>
                      <w:id w:val="729431361"/>
                      <w:placeholder>
                        <w:docPart w:val="F7A5FB70227F4B80A634A20B1DB15135"/>
                      </w:placeholder>
                      <w:showingPlcHdr/>
                      <w:dataBinding w:xpath="/equidata/table[3]/equirow[2]/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285016449"/>
                      <w:placeholder>
                        <w:docPart w:val="95A1C816C4024AAEBE4AF442481420E9"/>
                      </w:placeholder>
                      <w:showingPlcHdr/>
                      <w:dataBinding w:xpath="/equidata/table[3]/equirow[2]/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654029308"/>
                      <w:placeholder>
                        <w:docPart w:val="57EBB67885934355815BE49F73D697E9"/>
                      </w:placeholder>
                      <w:showingPlcHdr/>
                      <w:dataBinding w:xpath="/equidata/table[3]/equirow[2]/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929887756"/>
                      <w:placeholder>
                        <w:docPart w:val="4993F6CD95E6436E97A297DC94E2B947"/>
                      </w:placeholder>
                      <w:showingPlcHdr/>
                      <w:dataBinding w:xpath="/equidata/table[3]/equirow[2]/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640686179"/>
                      <w:placeholder>
                        <w:docPart w:val="BA172A03B4004816A464B160124970C2"/>
                      </w:placeholder>
                      <w:showingPlcHdr/>
                      <w:dataBinding w:xpath="/equidata/table[3]/equirow[2]/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692060922"/>
                      <w:placeholder>
                        <w:docPart w:val="CD1671117A3B4D1A82C96203BE5B2923"/>
                      </w:placeholder>
                      <w:dataBinding w:xpath="/equidata/table[3]/equirow[3]/label" w:storeItemID="{00000000-0000-0000-0000-000000000000}"/>
                      <w:text/>
                    </w:sdtPr>
                    <w:sdtContent>
                      <w:tc>
                        <w:tcPr>
                          <w:tcW w:w="2030" w:type="dxa"/>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Investment</w:t>
                          </w:r>
                        </w:p>
                      </w:tc>
                    </w:sdtContent>
                  </w:sdt>
                  <w:sdt>
                    <w:sdtPr>
                      <w:rPr>
                        <w:sz w:val="14"/>
                        <w:szCs w:val="14"/>
                      </w:rPr>
                      <w:alias w:val="Value"/>
                      <w:id w:val="-15086508"/>
                      <w:placeholder>
                        <w:docPart w:val="DEF66B8B38D4441DA69A983C64E64552"/>
                      </w:placeholder>
                      <w:showingPlcHdr/>
                      <w:dataBinding w:xpath="/equidata/table[3]/equirow[3]/val[1]"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968236901"/>
                      <w:placeholder>
                        <w:docPart w:val="B46A295B8ACD40A28F222E4AAC7B94A6"/>
                      </w:placeholder>
                      <w:showingPlcHdr/>
                      <w:dataBinding w:xpath="/equidata/table[3]/equirow[3]/val[2]"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2054729126"/>
                      <w:placeholder>
                        <w:docPart w:val="44C65A0E276545DD818695475BB88A5F"/>
                      </w:placeholder>
                      <w:showingPlcHdr/>
                      <w:dataBinding w:xpath="/equidata/table[3]/equirow[3]/val[3]"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229274343"/>
                      <w:placeholder>
                        <w:docPart w:val="BE1A23B26A924FAC87E1B6EE19153DD8"/>
                      </w:placeholder>
                      <w:showingPlcHdr/>
                      <w:dataBinding w:xpath="/equidata/table[3]/equirow[3]/val[4]"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520587137"/>
                      <w:placeholder>
                        <w:docPart w:val="BDD179FE35AF46A7956787E844ECFDCD"/>
                      </w:placeholder>
                      <w:showingPlcHdr/>
                      <w:dataBinding w:xpath="/equidata/table[3]/equirow[3]/val[5]"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49126102"/>
                      <w:placeholder>
                        <w:docPart w:val="67BAE42588064634BE9833ABCEBC83E7"/>
                      </w:placeholder>
                      <w:dataBinding w:xpath="/equidata/table[3]/equirow[4]/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Advances</w:t>
                          </w:r>
                        </w:p>
                      </w:tc>
                    </w:sdtContent>
                  </w:sdt>
                  <w:sdt>
                    <w:sdtPr>
                      <w:rPr>
                        <w:sz w:val="14"/>
                        <w:szCs w:val="14"/>
                      </w:rPr>
                      <w:alias w:val="Value"/>
                      <w:id w:val="364720572"/>
                      <w:placeholder>
                        <w:docPart w:val="F58FF84696EF488B96684C5B4400AF07"/>
                      </w:placeholder>
                      <w:showingPlcHdr/>
                      <w:dataBinding w:xpath="/equidata/table[3]/equirow[4]/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300617675"/>
                      <w:placeholder>
                        <w:docPart w:val="24075789BD7E411ABA46C6E24DDC12FF"/>
                      </w:placeholder>
                      <w:showingPlcHdr/>
                      <w:dataBinding w:xpath="/equidata/table[3]/equirow[4]/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2135207939"/>
                      <w:placeholder>
                        <w:docPart w:val="C15880B8D80F41079BEECC9CF744845A"/>
                      </w:placeholder>
                      <w:showingPlcHdr/>
                      <w:dataBinding w:xpath="/equidata/table[3]/equirow[4]/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2015527658"/>
                      <w:placeholder>
                        <w:docPart w:val="5BC64C7B359148838C4C054DEC1EC7B6"/>
                      </w:placeholder>
                      <w:showingPlcHdr/>
                      <w:dataBinding w:xpath="/equidata/table[3]/equirow[4]/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635298954"/>
                      <w:placeholder>
                        <w:docPart w:val="172CEFB8EA8B4AC89E79E88A0FF7945F"/>
                      </w:placeholder>
                      <w:showingPlcHdr/>
                      <w:dataBinding w:xpath="/equidata/table[3]/equirow[4]/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942567219"/>
                      <w:placeholder>
                        <w:docPart w:val="864810FAC1B644C9A6D6F0643DDA5FA4"/>
                      </w:placeholder>
                      <w:dataBinding w:xpath="/equidata/table[3]/equirow[5]/label" w:storeItemID="{00000000-0000-0000-0000-000000000000}"/>
                      <w:text/>
                    </w:sdtPr>
                    <w:sdtContent>
                      <w:tc>
                        <w:tcPr>
                          <w:tcW w:w="2030" w:type="dxa"/>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Fixed Assets</w:t>
                          </w:r>
                        </w:p>
                      </w:tc>
                    </w:sdtContent>
                  </w:sdt>
                  <w:sdt>
                    <w:sdtPr>
                      <w:rPr>
                        <w:sz w:val="14"/>
                        <w:szCs w:val="14"/>
                      </w:rPr>
                      <w:alias w:val="Value"/>
                      <w:id w:val="-855958367"/>
                      <w:placeholder>
                        <w:docPart w:val="E300E1745ED542998361CD5370664285"/>
                      </w:placeholder>
                      <w:showingPlcHdr/>
                      <w:dataBinding w:xpath="/equidata/table[3]/equirow[5]/val[1]"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488673073"/>
                      <w:placeholder>
                        <w:docPart w:val="C1849AF1217B4344AA19034E2804A9AD"/>
                      </w:placeholder>
                      <w:showingPlcHdr/>
                      <w:dataBinding w:xpath="/equidata/table[3]/equirow[5]/val[2]"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605306411"/>
                      <w:placeholder>
                        <w:docPart w:val="47334F084D8B4A76952262A797D2CCCE"/>
                      </w:placeholder>
                      <w:showingPlcHdr/>
                      <w:dataBinding w:xpath="/equidata/table[3]/equirow[5]/val[3]"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994263818"/>
                      <w:placeholder>
                        <w:docPart w:val="049F3B30B5284E3BA4C33A580A856975"/>
                      </w:placeholder>
                      <w:showingPlcHdr/>
                      <w:dataBinding w:xpath="/equidata/table[3]/equirow[5]/val[4]"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652280460"/>
                      <w:placeholder>
                        <w:docPart w:val="2AEBC2C55D724F56A383B6BFB99DEA4E"/>
                      </w:placeholder>
                      <w:showingPlcHdr/>
                      <w:dataBinding w:xpath="/equidata/table[3]/equirow[5]/val[5]"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275828505"/>
                      <w:placeholder>
                        <w:docPart w:val="CB56A4286C554C92A9548CDDFF52B414"/>
                      </w:placeholder>
                      <w:dataBinding w:xpath="/equidata/table[3]/equirow[6]/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Other assets</w:t>
                          </w:r>
                        </w:p>
                      </w:tc>
                    </w:sdtContent>
                  </w:sdt>
                  <w:sdt>
                    <w:sdtPr>
                      <w:rPr>
                        <w:sz w:val="14"/>
                        <w:szCs w:val="14"/>
                      </w:rPr>
                      <w:alias w:val="Value"/>
                      <w:id w:val="-1745201"/>
                      <w:placeholder>
                        <w:docPart w:val="62DF99951AE44FEB80BC93E395D1A52E"/>
                      </w:placeholder>
                      <w:showingPlcHdr/>
                      <w:dataBinding w:xpath="/equidata/table[3]/equirow[6]/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374975305"/>
                      <w:placeholder>
                        <w:docPart w:val="388C3EED15B24BDCA967D915A5210113"/>
                      </w:placeholder>
                      <w:showingPlcHdr/>
                      <w:dataBinding w:xpath="/equidata/table[3]/equirow[6]/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84086325"/>
                      <w:placeholder>
                        <w:docPart w:val="F5F5F72328324B40ABAC1F1C3AEF668A"/>
                      </w:placeholder>
                      <w:showingPlcHdr/>
                      <w:dataBinding w:xpath="/equidata/table[3]/equirow[6]/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961871119"/>
                      <w:placeholder>
                        <w:docPart w:val="4AE21DF874194DE3A39ED8F85EE79F3A"/>
                      </w:placeholder>
                      <w:showingPlcHdr/>
                      <w:dataBinding w:xpath="/equidata/table[3]/equirow[6]/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202530429"/>
                      <w:placeholder>
                        <w:docPart w:val="0029FCF557BE4C66995DDD401A3588D6"/>
                      </w:placeholder>
                      <w:showingPlcHdr/>
                      <w:dataBinding w:xpath="/equidata/table[3]/equirow[6]/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289735062"/>
                      <w:placeholder>
                        <w:docPart w:val="58FBA36ADD1142048BB607750649358F"/>
                      </w:placeholder>
                      <w:dataBinding w:xpath="/equidata/table[3]/equirow[7]/label" w:storeItemID="{00000000-0000-0000-0000-000000000000}"/>
                      <w:text/>
                    </w:sdtPr>
                    <w:sdtContent>
                      <w:tc>
                        <w:tcPr>
                          <w:tcW w:w="2030" w:type="dxa"/>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Total Liabilities</w:t>
                          </w:r>
                        </w:p>
                      </w:tc>
                    </w:sdtContent>
                  </w:sdt>
                  <w:sdt>
                    <w:sdtPr>
                      <w:rPr>
                        <w:sz w:val="14"/>
                        <w:szCs w:val="14"/>
                      </w:rPr>
                      <w:alias w:val="Value"/>
                      <w:id w:val="-408999518"/>
                      <w:placeholder>
                        <w:docPart w:val="794D3A8F691A4F468A5BF74F1A5EDF63"/>
                      </w:placeholder>
                      <w:showingPlcHdr/>
                      <w:dataBinding w:xpath="/equidata/table[3]/equirow[7]/val[1]"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244693571"/>
                      <w:placeholder>
                        <w:docPart w:val="21E6E29B2BBA4FA9BBF4895E3B8311A2"/>
                      </w:placeholder>
                      <w:showingPlcHdr/>
                      <w:dataBinding w:xpath="/equidata/table[3]/equirow[7]/val[2]"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405066031"/>
                      <w:placeholder>
                        <w:docPart w:val="F83D2E13C7554AC5824A89F37D65795D"/>
                      </w:placeholder>
                      <w:showingPlcHdr/>
                      <w:dataBinding w:xpath="/equidata/table[3]/equirow[7]/val[3]"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298959221"/>
                      <w:placeholder>
                        <w:docPart w:val="AE264C0CD5CE4FDC81D4C93E6E4A153A"/>
                      </w:placeholder>
                      <w:showingPlcHdr/>
                      <w:dataBinding w:xpath="/equidata/table[3]/equirow[7]/val[4]"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220738873"/>
                      <w:placeholder>
                        <w:docPart w:val="004EED59F0DB44D685D007EE64CB974E"/>
                      </w:placeholder>
                      <w:showingPlcHdr/>
                      <w:dataBinding w:xpath="/equidata/table[3]/equirow[7]/val[5]"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745956497"/>
                      <w:placeholder>
                        <w:docPart w:val="34E5A3C81EBF4CB68374948185D782BC"/>
                      </w:placeholder>
                      <w:dataBinding w:xpath="/equidata/table[3]/equirow[8]/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Paid Up Capital</w:t>
                          </w:r>
                        </w:p>
                      </w:tc>
                    </w:sdtContent>
                  </w:sdt>
                  <w:sdt>
                    <w:sdtPr>
                      <w:rPr>
                        <w:sz w:val="14"/>
                        <w:szCs w:val="14"/>
                      </w:rPr>
                      <w:alias w:val="Value"/>
                      <w:id w:val="-1824425037"/>
                      <w:placeholder>
                        <w:docPart w:val="3ACFC625A9BE4C23AA71EA950A0C8929"/>
                      </w:placeholder>
                      <w:showingPlcHdr/>
                      <w:dataBinding w:xpath="/equidata/table[3]/equirow[8]/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778096030"/>
                      <w:placeholder>
                        <w:docPart w:val="0727EE6AFFEB44E5A419A4C5B52C8827"/>
                      </w:placeholder>
                      <w:showingPlcHdr/>
                      <w:dataBinding w:xpath="/equidata/table[3]/equirow[8]/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678610432"/>
                      <w:placeholder>
                        <w:docPart w:val="768DF742208B443E8C7C69270A263A8F"/>
                      </w:placeholder>
                      <w:showingPlcHdr/>
                      <w:dataBinding w:xpath="/equidata/table[3]/equirow[8]/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910995743"/>
                      <w:placeholder>
                        <w:docPart w:val="300971D0E9C54B19B04B35506F41682B"/>
                      </w:placeholder>
                      <w:showingPlcHdr/>
                      <w:dataBinding w:xpath="/equidata/table[3]/equirow[8]/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723104367"/>
                      <w:placeholder>
                        <w:docPart w:val="EA093C149740468182A0D8A58EB4A292"/>
                      </w:placeholder>
                      <w:showingPlcHdr/>
                      <w:dataBinding w:xpath="/equidata/table[3]/equirow[8]/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017424205"/>
                      <w:placeholder>
                        <w:docPart w:val="74ABCB6AB34A44C9A8C15FA6468081A6"/>
                      </w:placeholder>
                      <w:dataBinding w:xpath="/equidata/table[3]/equirow[9]/label" w:storeItemID="{00000000-0000-0000-0000-000000000000}"/>
                      <w:text/>
                    </w:sdtPr>
                    <w:sdtContent>
                      <w:tc>
                        <w:tcPr>
                          <w:tcW w:w="2030" w:type="dxa"/>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Reserves and Surplus</w:t>
                          </w:r>
                        </w:p>
                      </w:tc>
                    </w:sdtContent>
                  </w:sdt>
                  <w:sdt>
                    <w:sdtPr>
                      <w:rPr>
                        <w:sz w:val="14"/>
                        <w:szCs w:val="14"/>
                      </w:rPr>
                      <w:alias w:val="Value"/>
                      <w:id w:val="-2040039667"/>
                      <w:placeholder>
                        <w:docPart w:val="740C1F120D204ED69A8F482F8750B722"/>
                      </w:placeholder>
                      <w:showingPlcHdr/>
                      <w:dataBinding w:xpath="/equidata/table[3]/equirow[9]/val[1]"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588661165"/>
                      <w:placeholder>
                        <w:docPart w:val="9EAEF95CB37D4309BD1B7253381AB798"/>
                      </w:placeholder>
                      <w:showingPlcHdr/>
                      <w:dataBinding w:xpath="/equidata/table[3]/equirow[9]/val[2]"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625080947"/>
                      <w:placeholder>
                        <w:docPart w:val="6FBF59D4862A4CB18341E6F693DA57F5"/>
                      </w:placeholder>
                      <w:showingPlcHdr/>
                      <w:dataBinding w:xpath="/equidata/table[3]/equirow[9]/val[3]"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261146082"/>
                      <w:placeholder>
                        <w:docPart w:val="5DD253C78D334D20A5EDB16BAC206E9C"/>
                      </w:placeholder>
                      <w:showingPlcHdr/>
                      <w:dataBinding w:xpath="/equidata/table[3]/equirow[9]/val[4]"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249881023"/>
                      <w:placeholder>
                        <w:docPart w:val="F3BA5C78AE7B4F1FB7F142EBE128CD25"/>
                      </w:placeholder>
                      <w:showingPlcHdr/>
                      <w:dataBinding w:xpath="/equidata/table[3]/equirow[9]/val[5]"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051079000"/>
                      <w:placeholder>
                        <w:docPart w:val="29868519D20241ADA235F4D5F681FB4D"/>
                      </w:placeholder>
                      <w:dataBinding w:xpath="/equidata/table[3]/equirow[10]/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Networth</w:t>
                          </w:r>
                        </w:p>
                      </w:tc>
                    </w:sdtContent>
                  </w:sdt>
                  <w:sdt>
                    <w:sdtPr>
                      <w:rPr>
                        <w:sz w:val="14"/>
                        <w:szCs w:val="14"/>
                      </w:rPr>
                      <w:alias w:val="Value"/>
                      <w:id w:val="1502315733"/>
                      <w:placeholder>
                        <w:docPart w:val="C02DB8ECB6ED4C3A936A39B01B4EA367"/>
                      </w:placeholder>
                      <w:showingPlcHdr/>
                      <w:dataBinding w:xpath="/equidata/table[3]/equirow[10]/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998004738"/>
                      <w:placeholder>
                        <w:docPart w:val="934EE27033744D73AD06CD0E362A0C6E"/>
                      </w:placeholder>
                      <w:showingPlcHdr/>
                      <w:dataBinding w:xpath="/equidata/table[3]/equirow[10]/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085609350"/>
                      <w:placeholder>
                        <w:docPart w:val="227C458D391342C8BA6351696E7A157A"/>
                      </w:placeholder>
                      <w:showingPlcHdr/>
                      <w:dataBinding w:xpath="/equidata/table[3]/equirow[10]/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2064245667"/>
                      <w:placeholder>
                        <w:docPart w:val="8CFFC65017E3404289D1805F1D8E68CC"/>
                      </w:placeholder>
                      <w:showingPlcHdr/>
                      <w:dataBinding w:xpath="/equidata/table[3]/equirow[10]/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384750969"/>
                      <w:placeholder>
                        <w:docPart w:val="0496D4322D884912A7B22182115343F0"/>
                      </w:placeholder>
                      <w:showingPlcHdr/>
                      <w:dataBinding w:xpath="/equidata/table[3]/equirow[10]/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2051760983"/>
                      <w:placeholder>
                        <w:docPart w:val="E81E2A16B495427A824789D2483E573C"/>
                      </w:placeholder>
                      <w:dataBinding w:xpath="/equidata/table[3]/equirow[11]/label" w:storeItemID="{00000000-0000-0000-0000-000000000000}"/>
                      <w:text/>
                    </w:sdtPr>
                    <w:sdtContent>
                      <w:tc>
                        <w:tcPr>
                          <w:tcW w:w="2030" w:type="dxa"/>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Borrowings</w:t>
                          </w:r>
                        </w:p>
                      </w:tc>
                    </w:sdtContent>
                  </w:sdt>
                  <w:sdt>
                    <w:sdtPr>
                      <w:rPr>
                        <w:sz w:val="14"/>
                        <w:szCs w:val="14"/>
                      </w:rPr>
                      <w:alias w:val="Value"/>
                      <w:id w:val="-2065639721"/>
                      <w:placeholder>
                        <w:docPart w:val="E0A945EA02DE41CCA3FFD4502DBA5783"/>
                      </w:placeholder>
                      <w:showingPlcHdr/>
                      <w:dataBinding w:xpath="/equidata/table[3]/equirow[11]/val[1]"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798521416"/>
                      <w:placeholder>
                        <w:docPart w:val="102B2EC7FF5E436DADB518D88C3EF4F4"/>
                      </w:placeholder>
                      <w:showingPlcHdr/>
                      <w:dataBinding w:xpath="/equidata/table[3]/equirow[11]/val[2]"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581510660"/>
                      <w:placeholder>
                        <w:docPart w:val="C036ED5149F349D29FD6B6121C2DF9ED"/>
                      </w:placeholder>
                      <w:showingPlcHdr/>
                      <w:dataBinding w:xpath="/equidata/table[3]/equirow[11]/val[3]"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592508009"/>
                      <w:placeholder>
                        <w:docPart w:val="177CF03E3A5846C0BBD0B333FF5EE0BB"/>
                      </w:placeholder>
                      <w:showingPlcHdr/>
                      <w:dataBinding w:xpath="/equidata/table[3]/equirow[11]/val[4]"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sdt>
                    <w:sdtPr>
                      <w:rPr>
                        <w:sz w:val="14"/>
                        <w:szCs w:val="14"/>
                      </w:rPr>
                      <w:alias w:val="Value"/>
                      <w:id w:val="-1956311226"/>
                      <w:placeholder>
                        <w:docPart w:val="3324ACA4B8F240468B69BE855B07361E"/>
                      </w:placeholder>
                      <w:showingPlcHdr/>
                      <w:dataBinding w:xpath="/equidata/table[3]/equirow[11]/val[5]" w:storeItemID="{00000000-0000-0000-0000-000000000000}"/>
                      <w:text/>
                    </w:sdtPr>
                    <w:sdtContent>
                      <w:tc>
                        <w:tcPr>
                          <w:tcW w:w="634" w:type="dxa"/>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339081469"/>
                      <w:placeholder>
                        <w:docPart w:val="BCCD41B8B3A7449CB77AA2A6CD2C7CA0"/>
                      </w:placeholder>
                      <w:dataBinding w:xpath="/equidata/table[3]/equirow[12]/label" w:storeItemID="{00000000-0000-0000-0000-000000000000}"/>
                      <w:text/>
                    </w:sdtPr>
                    <w:sdtContent>
                      <w:tc>
                        <w:tcPr>
                          <w:tcW w:w="2030" w:type="dxa"/>
                          <w:shd w:val="clear" w:color="auto" w:fill="EDF0F3"/>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Deposits</w:t>
                          </w:r>
                        </w:p>
                      </w:tc>
                    </w:sdtContent>
                  </w:sdt>
                  <w:sdt>
                    <w:sdtPr>
                      <w:rPr>
                        <w:sz w:val="14"/>
                        <w:szCs w:val="14"/>
                      </w:rPr>
                      <w:alias w:val="Value"/>
                      <w:id w:val="-1359893804"/>
                      <w:placeholder>
                        <w:docPart w:val="A1920FD6A57548078B40221847C2D2DC"/>
                      </w:placeholder>
                      <w:showingPlcHdr/>
                      <w:dataBinding w:xpath="/equidata/table[3]/equirow[12]/val[1]"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172095678"/>
                      <w:placeholder>
                        <w:docPart w:val="03A39F3B877B447E8E35478E80C27695"/>
                      </w:placeholder>
                      <w:showingPlcHdr/>
                      <w:dataBinding w:xpath="/equidata/table[3]/equirow[12]/val[2]"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1494689451"/>
                      <w:placeholder>
                        <w:docPart w:val="E6AE8F6D7B4B48E385182A9E64A06004"/>
                      </w:placeholder>
                      <w:showingPlcHdr/>
                      <w:dataBinding w:xpath="/equidata/table[3]/equirow[12]/val[3]"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594556874"/>
                      <w:placeholder>
                        <w:docPart w:val="7A19D8AA6F7A4C5D8C575B95FAB90416"/>
                      </w:placeholder>
                      <w:showingPlcHdr/>
                      <w:dataBinding w:xpath="/equidata/table[3]/equirow[12]/val[4]"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sdt>
                    <w:sdtPr>
                      <w:rPr>
                        <w:sz w:val="14"/>
                        <w:szCs w:val="14"/>
                      </w:rPr>
                      <w:alias w:val="Value"/>
                      <w:id w:val="690888085"/>
                      <w:placeholder>
                        <w:docPart w:val="5F6600882352435BA18FF5735CCDB245"/>
                      </w:placeholder>
                      <w:showingPlcHdr/>
                      <w:dataBinding w:xpath="/equidata/table[3]/equirow[12]/val[5]" w:storeItemID="{00000000-0000-0000-0000-000000000000}"/>
                      <w:text/>
                    </w:sdtPr>
                    <w:sdtContent>
                      <w:tc>
                        <w:tcPr>
                          <w:tcW w:w="634" w:type="dxa"/>
                          <w:shd w:val="clear" w:color="auto" w:fill="EDF0F3"/>
                          <w:vAlign w:val="center"/>
                        </w:tcPr>
                        <w:p w:rsidR="00026823" w:rsidRPr="00232EFD" w:rsidRDefault="00026823" w:rsidP="00E141DC">
                          <w:pPr>
                            <w:pStyle w:val="EQFSRHSDataValues"/>
                            <w:rPr>
                              <w:sz w:val="14"/>
                              <w:szCs w:val="14"/>
                            </w:rPr>
                          </w:pPr>
                        </w:p>
                      </w:tc>
                    </w:sdtContent>
                  </w:sdt>
                </w:tr>
                <w:tr w:rsidR="00026823" w:rsidRPr="00C1733F" w:rsidTr="00882A36">
                  <w:trPr>
                    <w:trHeight w:val="259"/>
                  </w:trPr>
                  <w:sdt>
                    <w:sdtPr>
                      <w:rPr>
                        <w:sz w:val="14"/>
                        <w:szCs w:val="14"/>
                        <w:lang w:eastAsia="en-IN"/>
                      </w:rPr>
                      <w:alias w:val="Data Item"/>
                      <w:id w:val="-172570595"/>
                      <w:placeholder>
                        <w:docPart w:val="84D1F35ECC9B404B8AE4121F63D5568C"/>
                      </w:placeholder>
                      <w:dataBinding w:xpath="/equidata/table[3]/equirow[13]/label" w:storeItemID="{00000000-0000-0000-0000-000000000000}"/>
                      <w:text/>
                    </w:sdtPr>
                    <w:sdtContent>
                      <w:tc>
                        <w:tcPr>
                          <w:tcW w:w="2030" w:type="dxa"/>
                          <w:tcBorders>
                            <w:bottom w:val="single" w:sz="4" w:space="0" w:color="00538B"/>
                          </w:tcBorders>
                          <w:noWrap/>
                          <w:vAlign w:val="center"/>
                          <w:hideMark/>
                        </w:tcPr>
                        <w:p w:rsidR="00026823" w:rsidRPr="00C1733F" w:rsidRDefault="00026823" w:rsidP="00E141DC">
                          <w:pPr>
                            <w:pStyle w:val="EQFSRHSDataLabels"/>
                            <w:rPr>
                              <w:sz w:val="14"/>
                              <w:szCs w:val="14"/>
                              <w:lang w:eastAsia="en-IN"/>
                            </w:rPr>
                          </w:pPr>
                          <w:r w:rsidRPr="00C1733F">
                            <w:rPr>
                              <w:sz w:val="14"/>
                              <w:szCs w:val="14"/>
                              <w:lang w:eastAsia="en-IN"/>
                            </w:rPr>
                            <w:t>Other Liabilities and provision</w:t>
                          </w:r>
                        </w:p>
                      </w:tc>
                    </w:sdtContent>
                  </w:sdt>
                  <w:sdt>
                    <w:sdtPr>
                      <w:rPr>
                        <w:sz w:val="14"/>
                        <w:szCs w:val="14"/>
                      </w:rPr>
                      <w:alias w:val="Value"/>
                      <w:id w:val="-1715811324"/>
                      <w:placeholder>
                        <w:docPart w:val="38B11351E16A43649C51CA7F403C72DB"/>
                      </w:placeholder>
                      <w:showingPlcHdr/>
                      <w:dataBinding w:xpath="/equidata/table[3]/equirow[13]/val[1]" w:storeItemID="{00000000-0000-0000-0000-000000000000}"/>
                      <w:text/>
                    </w:sdtPr>
                    <w:sdtContent>
                      <w:tc>
                        <w:tcPr>
                          <w:tcW w:w="634" w:type="dxa"/>
                          <w:tcBorders>
                            <w:bottom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840592085"/>
                      <w:placeholder>
                        <w:docPart w:val="F5CDABB6814A43C5A6334F498D631751"/>
                      </w:placeholder>
                      <w:showingPlcHdr/>
                      <w:dataBinding w:xpath="/equidata/table[3]/equirow[13]/val[2]" w:storeItemID="{00000000-0000-0000-0000-000000000000}"/>
                      <w:text/>
                    </w:sdtPr>
                    <w:sdtContent>
                      <w:tc>
                        <w:tcPr>
                          <w:tcW w:w="634" w:type="dxa"/>
                          <w:tcBorders>
                            <w:bottom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1002782302"/>
                      <w:placeholder>
                        <w:docPart w:val="941236D1A0CD47548EF69D901F3F7F81"/>
                      </w:placeholder>
                      <w:showingPlcHdr/>
                      <w:dataBinding w:xpath="/equidata/table[3]/equirow[13]/val[3]" w:storeItemID="{00000000-0000-0000-0000-000000000000}"/>
                      <w:text/>
                    </w:sdtPr>
                    <w:sdtContent>
                      <w:tc>
                        <w:tcPr>
                          <w:tcW w:w="634" w:type="dxa"/>
                          <w:tcBorders>
                            <w:bottom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1199245715"/>
                      <w:placeholder>
                        <w:docPart w:val="34E835EFBED0405AA7705A0831206544"/>
                      </w:placeholder>
                      <w:showingPlcHdr/>
                      <w:dataBinding w:xpath="/equidata/table[3]/equirow[13]/val[4]" w:storeItemID="{00000000-0000-0000-0000-000000000000}"/>
                      <w:text/>
                    </w:sdtPr>
                    <w:sdtContent>
                      <w:tc>
                        <w:tcPr>
                          <w:tcW w:w="634" w:type="dxa"/>
                          <w:tcBorders>
                            <w:bottom w:val="single" w:sz="4" w:space="0" w:color="00538B"/>
                          </w:tcBorders>
                          <w:vAlign w:val="center"/>
                        </w:tcPr>
                        <w:p w:rsidR="00026823" w:rsidRPr="00232EFD" w:rsidRDefault="00026823" w:rsidP="00E141DC">
                          <w:pPr>
                            <w:pStyle w:val="EQFSRHSDataValues"/>
                            <w:rPr>
                              <w:sz w:val="14"/>
                              <w:szCs w:val="14"/>
                            </w:rPr>
                          </w:pPr>
                        </w:p>
                      </w:tc>
                    </w:sdtContent>
                  </w:sdt>
                  <w:sdt>
                    <w:sdtPr>
                      <w:rPr>
                        <w:sz w:val="14"/>
                        <w:szCs w:val="14"/>
                      </w:rPr>
                      <w:alias w:val="Value"/>
                      <w:id w:val="132299700"/>
                      <w:placeholder>
                        <w:docPart w:val="26E8ACB7DB3D47898D6F7130538435CE"/>
                      </w:placeholder>
                      <w:showingPlcHdr/>
                      <w:dataBinding w:xpath="/equidata/table[3]/equirow[13]/val[5]" w:storeItemID="{00000000-0000-0000-0000-000000000000}"/>
                      <w:text/>
                    </w:sdtPr>
                    <w:sdtContent>
                      <w:tc>
                        <w:tcPr>
                          <w:tcW w:w="634" w:type="dxa"/>
                          <w:tcBorders>
                            <w:bottom w:val="single" w:sz="4" w:space="0" w:color="00538B"/>
                          </w:tcBorders>
                          <w:vAlign w:val="center"/>
                        </w:tcPr>
                        <w:p w:rsidR="00026823" w:rsidRPr="00232EFD" w:rsidRDefault="00026823" w:rsidP="00E141DC">
                          <w:pPr>
                            <w:pStyle w:val="EQFSRHSDataValues"/>
                            <w:rPr>
                              <w:sz w:val="14"/>
                              <w:szCs w:val="14"/>
                            </w:rPr>
                          </w:pPr>
                        </w:p>
                      </w:tc>
                    </w:sdtContent>
                  </w:sdt>
                </w:tr>
              </w:tbl>
              <w:p w:rsidR="00026823" w:rsidRPr="00B21E3D" w:rsidRDefault="00026823" w:rsidP="00B21E3D">
                <w:pPr>
                  <w:pStyle w:val="EQBackpageSource"/>
                  <w:rPr>
                    <w:szCs w:val="12"/>
                  </w:rPr>
                </w:pPr>
                <w:r w:rsidRPr="00655180">
                  <w:rPr>
                    <w:szCs w:val="12"/>
                  </w:rPr>
                  <w:t>Sources: Al Ramz Investment Research, Company Report</w:t>
                </w:r>
              </w:p>
            </w:tc>
            <w:tc>
              <w:tcPr>
                <w:tcW w:w="158" w:type="dxa"/>
              </w:tcPr>
              <w:p w:rsidR="00026823" w:rsidRDefault="00026823" w:rsidP="00003A64"/>
            </w:tc>
            <w:tc>
              <w:tcPr>
                <w:tcW w:w="5242" w:type="dxa"/>
              </w:tcPr>
              <w:p w:rsidR="00026823" w:rsidRDefault="00026823" w:rsidP="00C27808">
                <w:pPr>
                  <w:pStyle w:val="EQSubHead"/>
                </w:pPr>
              </w:p>
              <w:p w:rsidR="00026823" w:rsidRPr="00655180" w:rsidRDefault="00026823" w:rsidP="00003A64">
                <w:pPr>
                  <w:pStyle w:val="EQTableHeading"/>
                  <w:spacing w:after="0"/>
                  <w:rPr>
                    <w:color w:val="335C94"/>
                    <w:sz w:val="16"/>
                    <w:szCs w:val="16"/>
                  </w:rPr>
                </w:pPr>
                <w:r>
                  <w:rPr>
                    <w:color w:val="335C94"/>
                    <w:sz w:val="16"/>
                    <w:szCs w:val="16"/>
                  </w:rPr>
                  <w:t>Ratio and Margins</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232EFD" w:rsidTr="00882A36">
                  <w:trPr>
                    <w:trHeight w:val="259"/>
                  </w:trPr>
                  <w:tc>
                    <w:tcPr>
                      <w:tcW w:w="2030" w:type="dxa"/>
                      <w:tcBorders>
                        <w:top w:val="single" w:sz="4" w:space="0" w:color="335C94"/>
                        <w:bottom w:val="single" w:sz="4" w:space="0" w:color="335C94"/>
                      </w:tcBorders>
                      <w:shd w:val="clear" w:color="auto" w:fill="EDF0F3"/>
                      <w:noWrap/>
                      <w:vAlign w:val="center"/>
                    </w:tcPr>
                    <w:p w:rsidR="00026823" w:rsidRPr="00FF2C98" w:rsidRDefault="00000000" w:rsidP="00FF2C98">
                      <w:pPr>
                        <w:pStyle w:val="EQFSLHSHeaderBold"/>
                        <w:rPr>
                          <w:b w:val="0"/>
                          <w:bCs/>
                          <w:sz w:val="15"/>
                          <w:szCs w:val="15"/>
                        </w:rPr>
                      </w:pPr>
                      <w:sdt>
                        <w:sdtPr>
                          <w:rPr>
                            <w:sz w:val="15"/>
                            <w:szCs w:val="15"/>
                            <w:lang w:val="pt-BR"/>
                          </w:rPr>
                          <w:id w:val="-582379999"/>
                          <w:placeholder>
                            <w:docPart w:val="588FB93C9B0A462A9E31FEBFA9779DD4"/>
                          </w:placeholder>
                          <w:dataBinding w:xpath="/CompanyDetailsViewModel/FiscalYearEnd" w:storeItemID="{00000000-0000-0000-0000-000000000000}"/>
                          <w:text/>
                        </w:sdtPr>
                        <w:sdtContent>
                          <w:r w:rsidR="00026823" w:rsidRPr="0008710C">
                            <w:rPr>
                              <w:sz w:val="15"/>
                              <w:szCs w:val="15"/>
                              <w:lang w:val="pt-BR"/>
                            </w:rPr>
                            <w:t>Dec</w:t>
                          </w:r>
                        </w:sdtContent>
                      </w:sdt>
                      <w:r w:rsidR="00026823" w:rsidRPr="00E141DC">
                        <w:rPr>
                          <w:bCs/>
                          <w:sz w:val="15"/>
                          <w:szCs w:val="15"/>
                        </w:rPr>
                        <w:t xml:space="preserve"> Year</w:t>
                      </w:r>
                      <w:r w:rsidR="00026823" w:rsidRPr="00FF2C98">
                        <w:rPr>
                          <w:bCs/>
                          <w:sz w:val="15"/>
                          <w:szCs w:val="15"/>
                        </w:rPr>
                        <w:t xml:space="preserve"> End</w:t>
                      </w:r>
                      <w:r w:rsidR="00026823">
                        <w:rPr>
                          <w:bCs/>
                          <w:sz w:val="15"/>
                          <w:szCs w:val="15"/>
                        </w:rPr>
                        <w:t xml:space="preserve"> </w:t>
                      </w:r>
                      <w:sdt>
                        <w:sdtPr>
                          <w:rPr>
                            <w:bCs/>
                            <w:sz w:val="15"/>
                            <w:szCs w:val="15"/>
                          </w:rPr>
                          <w:alias w:val="Key Ratios"/>
                          <w:tag w:val="Key Ratios"/>
                          <w:id w:val="-1970432029"/>
                          <w:placeholder>
                            <w:docPart w:val="DefaultPlaceholder_-1854013440"/>
                          </w:placeholder>
                          <w:text/>
                        </w:sdtPr>
                        <w:sdtContent>
                          <w:r w:rsidR="00026823">
                            <w:rPr>
                              <w:bCs/>
                              <w:sz w:val="15"/>
                              <w:szCs w:val="15"/>
                            </w:rPr>
                            <w:t xml:space="preserve"> </w:t>
                          </w:r>
                        </w:sdtContent>
                      </w:sdt>
                      <w:r w:rsidR="00026823">
                        <w:rPr>
                          <w:bCs/>
                          <w:sz w:val="15"/>
                          <w:szCs w:val="15"/>
                        </w:rPr>
                        <w:t xml:space="preserve">  </w:t>
                      </w:r>
                      <w:r w:rsidR="00026823">
                        <w:rPr>
                          <w:sz w:val="16"/>
                          <w:szCs w:val="16"/>
                        </w:rPr>
                        <w:t xml:space="preserve">   </w:t>
                      </w:r>
                    </w:p>
                  </w:tc>
                  <w:sdt>
                    <w:sdtPr>
                      <w:rPr>
                        <w:sz w:val="15"/>
                        <w:szCs w:val="15"/>
                        <w:lang w:eastAsia="en-IN"/>
                      </w:rPr>
                      <w:alias w:val="Year"/>
                      <w:id w:val="1045179065"/>
                      <w:placeholder>
                        <w:docPart w:val="68CA4C61361A4C64AF96DEA53BF07215"/>
                      </w:placeholder>
                      <w:showingPlcHdr/>
                      <w:dataBinding w:xpath="/equidata/years/year[1]"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FC19EE" w:rsidRDefault="00026823" w:rsidP="00FF2C98">
                          <w:pPr>
                            <w:pStyle w:val="EQFSLHSHeaderBold"/>
                            <w:jc w:val="right"/>
                            <w:rPr>
                              <w:sz w:val="15"/>
                              <w:szCs w:val="15"/>
                              <w:lang w:eastAsia="en-IN"/>
                            </w:rPr>
                          </w:pPr>
                          <w:r w:rsidRPr="00856BA9">
                            <w:rPr>
                              <w:rStyle w:val="PlaceholderText"/>
                            </w:rPr>
                            <w:t>Year</w:t>
                          </w:r>
                        </w:p>
                      </w:tc>
                    </w:sdtContent>
                  </w:sdt>
                  <w:sdt>
                    <w:sdtPr>
                      <w:rPr>
                        <w:sz w:val="15"/>
                        <w:szCs w:val="15"/>
                        <w:lang w:eastAsia="en-IN"/>
                      </w:rPr>
                      <w:alias w:val="Year"/>
                      <w:id w:val="-1774475383"/>
                      <w:placeholder>
                        <w:docPart w:val="BDECCDCEE0BD47A29561E6817D9EE90F"/>
                      </w:placeholder>
                      <w:showingPlcHdr/>
                      <w:dataBinding w:xpath="/equidata/years/year[2]"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FC19EE" w:rsidRDefault="00026823" w:rsidP="00FF2C98">
                          <w:pPr>
                            <w:pStyle w:val="EQFSLHSHeaderBold"/>
                            <w:jc w:val="right"/>
                            <w:rPr>
                              <w:sz w:val="15"/>
                              <w:szCs w:val="15"/>
                              <w:lang w:eastAsia="en-IN"/>
                            </w:rPr>
                          </w:pPr>
                          <w:r w:rsidRPr="00856BA9">
                            <w:rPr>
                              <w:rStyle w:val="PlaceholderText"/>
                            </w:rPr>
                            <w:t>Year</w:t>
                          </w:r>
                        </w:p>
                      </w:tc>
                    </w:sdtContent>
                  </w:sdt>
                  <w:sdt>
                    <w:sdtPr>
                      <w:rPr>
                        <w:sz w:val="15"/>
                        <w:szCs w:val="15"/>
                        <w:lang w:eastAsia="en-IN"/>
                      </w:rPr>
                      <w:alias w:val="Year"/>
                      <w:id w:val="1276288782"/>
                      <w:placeholder>
                        <w:docPart w:val="B486A209B0024826B1BFBB7751BD5B7B"/>
                      </w:placeholder>
                      <w:showingPlcHdr/>
                      <w:dataBinding w:xpath="/equidata/years/year[3]"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FC19EE" w:rsidRDefault="00026823" w:rsidP="00FF2C98">
                          <w:pPr>
                            <w:pStyle w:val="EQFSLHSHeaderBold"/>
                            <w:jc w:val="right"/>
                            <w:rPr>
                              <w:sz w:val="15"/>
                              <w:szCs w:val="15"/>
                              <w:lang w:eastAsia="en-IN"/>
                            </w:rPr>
                          </w:pPr>
                          <w:r w:rsidRPr="00856BA9">
                            <w:rPr>
                              <w:rStyle w:val="PlaceholderText"/>
                            </w:rPr>
                            <w:t>Year</w:t>
                          </w:r>
                        </w:p>
                      </w:tc>
                    </w:sdtContent>
                  </w:sdt>
                  <w:sdt>
                    <w:sdtPr>
                      <w:rPr>
                        <w:sz w:val="15"/>
                        <w:szCs w:val="15"/>
                        <w:lang w:eastAsia="en-IN"/>
                      </w:rPr>
                      <w:alias w:val="Year"/>
                      <w:id w:val="1583644452"/>
                      <w:placeholder>
                        <w:docPart w:val="393E10871BE148E5AD211835067F9EA1"/>
                      </w:placeholder>
                      <w:showingPlcHdr/>
                      <w:dataBinding w:xpath="/equidata/years/year[4]"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FC19EE" w:rsidRDefault="00026823" w:rsidP="00FF2C98">
                          <w:pPr>
                            <w:pStyle w:val="EQFSLHSHeaderBold"/>
                            <w:jc w:val="right"/>
                            <w:rPr>
                              <w:sz w:val="15"/>
                              <w:szCs w:val="15"/>
                              <w:lang w:eastAsia="en-IN"/>
                            </w:rPr>
                          </w:pPr>
                          <w:r w:rsidRPr="00856BA9">
                            <w:rPr>
                              <w:rStyle w:val="PlaceholderText"/>
                            </w:rPr>
                            <w:t>Year</w:t>
                          </w:r>
                        </w:p>
                      </w:tc>
                    </w:sdtContent>
                  </w:sdt>
                  <w:sdt>
                    <w:sdtPr>
                      <w:rPr>
                        <w:sz w:val="15"/>
                        <w:szCs w:val="15"/>
                        <w:lang w:eastAsia="en-IN"/>
                      </w:rPr>
                      <w:alias w:val="Year"/>
                      <w:id w:val="245700910"/>
                      <w:placeholder>
                        <w:docPart w:val="F759F2C48DF24C2FB3E4106E3C24D9B7"/>
                      </w:placeholder>
                      <w:showingPlcHdr/>
                      <w:dataBinding w:xpath="/equidata/years/year[5]" w:storeItemID="{00000000-0000-0000-0000-000000000000}"/>
                      <w:text/>
                    </w:sdtPr>
                    <w:sdtContent>
                      <w:tc>
                        <w:tcPr>
                          <w:tcW w:w="634" w:type="dxa"/>
                          <w:tcBorders>
                            <w:top w:val="single" w:sz="4" w:space="0" w:color="335C94"/>
                            <w:bottom w:val="single" w:sz="4" w:space="0" w:color="335C94"/>
                          </w:tcBorders>
                          <w:shd w:val="clear" w:color="auto" w:fill="EDF0F3"/>
                          <w:vAlign w:val="center"/>
                        </w:tcPr>
                        <w:p w:rsidR="00026823" w:rsidRPr="00FC19EE" w:rsidRDefault="00026823" w:rsidP="00FF2C98">
                          <w:pPr>
                            <w:pStyle w:val="EQFSLHSHeaderBold"/>
                            <w:jc w:val="right"/>
                            <w:rPr>
                              <w:sz w:val="15"/>
                              <w:szCs w:val="15"/>
                              <w:lang w:eastAsia="en-IN"/>
                            </w:rPr>
                          </w:pPr>
                          <w:r w:rsidRPr="00856BA9">
                            <w:rPr>
                              <w:rStyle w:val="PlaceholderText"/>
                            </w:rPr>
                            <w:t>Year</w:t>
                          </w:r>
                        </w:p>
                      </w:tc>
                    </w:sdtContent>
                  </w:sdt>
                </w:tr>
                <w:tr w:rsidR="00026823" w:rsidRPr="00232EFD" w:rsidTr="00882A36">
                  <w:trPr>
                    <w:trHeight w:val="259"/>
                  </w:trPr>
                  <w:sdt>
                    <w:sdtPr>
                      <w:rPr>
                        <w:sz w:val="14"/>
                        <w:szCs w:val="14"/>
                      </w:rPr>
                      <w:alias w:val="Data Item"/>
                      <w:id w:val="-289435021"/>
                      <w:placeholder>
                        <w:docPart w:val="4741D47C006E4FE39348B001F022B56F"/>
                      </w:placeholder>
                      <w:dataBinding w:xpath="/equidata/table[4]/equirow[1]/label" w:storeItemID="{00000000-0000-0000-0000-000000000000}"/>
                      <w:text/>
                    </w:sdtPr>
                    <w:sdtContent>
                      <w:tc>
                        <w:tcPr>
                          <w:tcW w:w="2030" w:type="dxa"/>
                          <w:tcBorders>
                            <w:top w:val="single" w:sz="4" w:space="0" w:color="335C94"/>
                          </w:tcBorders>
                          <w:noWrap/>
                          <w:vAlign w:val="center"/>
                          <w:hideMark/>
                        </w:tcPr>
                        <w:p w:rsidR="00026823" w:rsidRPr="00232EFD" w:rsidRDefault="00026823" w:rsidP="00FF2C98">
                          <w:pPr>
                            <w:pStyle w:val="EQFSRHSDataLabels"/>
                            <w:rPr>
                              <w:sz w:val="14"/>
                              <w:szCs w:val="14"/>
                            </w:rPr>
                          </w:pPr>
                          <w:r w:rsidRPr="00232EFD">
                            <w:rPr>
                              <w:sz w:val="14"/>
                              <w:szCs w:val="14"/>
                            </w:rPr>
                            <w:t>Per Share Data</w:t>
                          </w:r>
                        </w:p>
                      </w:tc>
                    </w:sdtContent>
                  </w:sdt>
                  <w:sdt>
                    <w:sdtPr>
                      <w:rPr>
                        <w:sz w:val="14"/>
                        <w:szCs w:val="14"/>
                        <w:lang w:eastAsia="en-IN"/>
                      </w:rPr>
                      <w:alias w:val="Value"/>
                      <w:id w:val="-2114187579"/>
                      <w:placeholder>
                        <w:docPart w:val="51AF0289135741B3AEBF9158C0125BED"/>
                      </w:placeholder>
                      <w:showingPlcHdr/>
                      <w:dataBinding w:xpath="/equidata/table[4]/equirow[1]/val[1]" w:storeItemID="{00000000-0000-0000-0000-000000000000}"/>
                      <w:text/>
                    </w:sdtPr>
                    <w:sdtContent>
                      <w:tc>
                        <w:tcPr>
                          <w:tcW w:w="634" w:type="dxa"/>
                          <w:tcBorders>
                            <w:top w:val="single" w:sz="4" w:space="0" w:color="335C94"/>
                          </w:tcBorders>
                          <w:vAlign w:val="center"/>
                        </w:tcPr>
                        <w:p w:rsidR="00026823" w:rsidRPr="00232EFD" w:rsidRDefault="00026823" w:rsidP="00FF2C98">
                          <w:pPr>
                            <w:pStyle w:val="EQFSRHSDataValues"/>
                            <w:rPr>
                              <w:sz w:val="14"/>
                              <w:szCs w:val="14"/>
                              <w:lang w:eastAsia="en-IN"/>
                            </w:rPr>
                          </w:pPr>
                        </w:p>
                      </w:tc>
                    </w:sdtContent>
                  </w:sdt>
                  <w:sdt>
                    <w:sdtPr>
                      <w:rPr>
                        <w:sz w:val="14"/>
                        <w:szCs w:val="14"/>
                        <w:lang w:eastAsia="en-IN"/>
                      </w:rPr>
                      <w:alias w:val="Value"/>
                      <w:id w:val="-988392587"/>
                      <w:placeholder>
                        <w:docPart w:val="B587552FA8C84D2E97CD91050A6388CC"/>
                      </w:placeholder>
                      <w:showingPlcHdr/>
                      <w:dataBinding w:xpath="/equidata/table[4]/equirow[1]/val[2]" w:storeItemID="{00000000-0000-0000-0000-000000000000}"/>
                      <w:text/>
                    </w:sdtPr>
                    <w:sdtContent>
                      <w:tc>
                        <w:tcPr>
                          <w:tcW w:w="634" w:type="dxa"/>
                          <w:tcBorders>
                            <w:top w:val="single" w:sz="4" w:space="0" w:color="335C94"/>
                          </w:tcBorders>
                          <w:vAlign w:val="center"/>
                        </w:tcPr>
                        <w:p w:rsidR="00026823" w:rsidRPr="00232EFD" w:rsidRDefault="00026823" w:rsidP="00FF2C98">
                          <w:pPr>
                            <w:pStyle w:val="EQFSRHSDataValues"/>
                            <w:rPr>
                              <w:sz w:val="14"/>
                              <w:szCs w:val="14"/>
                              <w:lang w:eastAsia="en-IN"/>
                            </w:rPr>
                          </w:pPr>
                        </w:p>
                      </w:tc>
                    </w:sdtContent>
                  </w:sdt>
                  <w:sdt>
                    <w:sdtPr>
                      <w:rPr>
                        <w:sz w:val="14"/>
                        <w:szCs w:val="14"/>
                        <w:lang w:eastAsia="en-IN"/>
                      </w:rPr>
                      <w:alias w:val="Value"/>
                      <w:id w:val="86590585"/>
                      <w:placeholder>
                        <w:docPart w:val="6D53C1CA8B7D4A00874F690CDE917BC3"/>
                      </w:placeholder>
                      <w:showingPlcHdr/>
                      <w:dataBinding w:xpath="/equidata/table[4]/equirow[1]/val[3]" w:storeItemID="{00000000-0000-0000-0000-000000000000}"/>
                      <w:text/>
                    </w:sdtPr>
                    <w:sdtContent>
                      <w:tc>
                        <w:tcPr>
                          <w:tcW w:w="634" w:type="dxa"/>
                          <w:tcBorders>
                            <w:top w:val="single" w:sz="4" w:space="0" w:color="335C94"/>
                          </w:tcBorders>
                          <w:vAlign w:val="center"/>
                        </w:tcPr>
                        <w:p w:rsidR="00026823" w:rsidRPr="00232EFD" w:rsidRDefault="00026823" w:rsidP="00FF2C98">
                          <w:pPr>
                            <w:pStyle w:val="EQFSRHSDataValues"/>
                            <w:rPr>
                              <w:sz w:val="14"/>
                              <w:szCs w:val="14"/>
                              <w:lang w:eastAsia="en-IN"/>
                            </w:rPr>
                          </w:pPr>
                        </w:p>
                      </w:tc>
                    </w:sdtContent>
                  </w:sdt>
                  <w:sdt>
                    <w:sdtPr>
                      <w:rPr>
                        <w:sz w:val="14"/>
                        <w:szCs w:val="14"/>
                        <w:lang w:eastAsia="en-IN"/>
                      </w:rPr>
                      <w:alias w:val="Value"/>
                      <w:id w:val="168148128"/>
                      <w:placeholder>
                        <w:docPart w:val="A93CF01EF1F345979CAA3A303FC1FF27"/>
                      </w:placeholder>
                      <w:showingPlcHdr/>
                      <w:dataBinding w:xpath="/equidata/table[4]/equirow[1]/val[4]" w:storeItemID="{00000000-0000-0000-0000-000000000000}"/>
                      <w:text/>
                    </w:sdtPr>
                    <w:sdtContent>
                      <w:tc>
                        <w:tcPr>
                          <w:tcW w:w="634" w:type="dxa"/>
                          <w:tcBorders>
                            <w:top w:val="single" w:sz="4" w:space="0" w:color="335C94"/>
                          </w:tcBorders>
                          <w:vAlign w:val="center"/>
                        </w:tcPr>
                        <w:p w:rsidR="00026823" w:rsidRPr="00232EFD" w:rsidRDefault="00026823" w:rsidP="00FF2C98">
                          <w:pPr>
                            <w:pStyle w:val="EQFSRHSDataValues"/>
                            <w:rPr>
                              <w:sz w:val="14"/>
                              <w:szCs w:val="14"/>
                              <w:lang w:eastAsia="en-IN"/>
                            </w:rPr>
                          </w:pPr>
                        </w:p>
                      </w:tc>
                    </w:sdtContent>
                  </w:sdt>
                  <w:sdt>
                    <w:sdtPr>
                      <w:rPr>
                        <w:sz w:val="14"/>
                        <w:szCs w:val="14"/>
                        <w:lang w:eastAsia="en-IN"/>
                      </w:rPr>
                      <w:alias w:val="Value"/>
                      <w:id w:val="334267904"/>
                      <w:placeholder>
                        <w:docPart w:val="9A400A8D82844014A0EF00059B4ABFF0"/>
                      </w:placeholder>
                      <w:showingPlcHdr/>
                      <w:dataBinding w:xpath="/equidata/table[4]/equirow[1]/val[5]" w:storeItemID="{00000000-0000-0000-0000-000000000000}"/>
                      <w:text/>
                    </w:sdtPr>
                    <w:sdtContent>
                      <w:tc>
                        <w:tcPr>
                          <w:tcW w:w="634" w:type="dxa"/>
                          <w:tcBorders>
                            <w:top w:val="single" w:sz="4" w:space="0" w:color="335C94"/>
                          </w:tcBorders>
                          <w:vAlign w:val="center"/>
                        </w:tcPr>
                        <w:p w:rsidR="00026823" w:rsidRPr="00232EFD" w:rsidRDefault="00026823" w:rsidP="00FF2C98">
                          <w:pPr>
                            <w:pStyle w:val="EQFSRHSDataValues"/>
                            <w:rPr>
                              <w:sz w:val="14"/>
                              <w:szCs w:val="14"/>
                              <w:lang w:eastAsia="en-IN"/>
                            </w:rPr>
                          </w:pPr>
                        </w:p>
                      </w:tc>
                    </w:sdtContent>
                  </w:sdt>
                </w:tr>
                <w:tr w:rsidR="00026823" w:rsidRPr="00232EFD" w:rsidTr="00882A36">
                  <w:trPr>
                    <w:trHeight w:val="259"/>
                  </w:trPr>
                  <w:sdt>
                    <w:sdtPr>
                      <w:rPr>
                        <w:sz w:val="14"/>
                        <w:szCs w:val="14"/>
                      </w:rPr>
                      <w:alias w:val="Data Item"/>
                      <w:id w:val="476183019"/>
                      <w:placeholder>
                        <w:docPart w:val="FE5F2E4C489740D38BA9B8EB983E3D9C"/>
                      </w:placeholder>
                      <w:dataBinding w:xpath="/equidata/table[4]/equirow[2]/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Pr>
                              <w:sz w:val="14"/>
                              <w:szCs w:val="14"/>
                            </w:rPr>
                            <w:t>EPS (RS.)</w:t>
                          </w:r>
                        </w:p>
                      </w:tc>
                    </w:sdtContent>
                  </w:sdt>
                  <w:sdt>
                    <w:sdtPr>
                      <w:rPr>
                        <w:sz w:val="14"/>
                        <w:szCs w:val="14"/>
                      </w:rPr>
                      <w:alias w:val="Value"/>
                      <w:id w:val="-252967497"/>
                      <w:placeholder>
                        <w:docPart w:val="3989B77426B94201B8F1F866A710E86B"/>
                      </w:placeholder>
                      <w:showingPlcHdr/>
                      <w:dataBinding w:xpath="/equidata/table[4]/equirow[2]/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443070284"/>
                      <w:placeholder>
                        <w:docPart w:val="C9DE7B1712FD4F098F184E0E8AAE6008"/>
                      </w:placeholder>
                      <w:showingPlcHdr/>
                      <w:dataBinding w:xpath="/equidata/table[4]/equirow[2]/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647354812"/>
                      <w:placeholder>
                        <w:docPart w:val="16FA1681816845AC82B8914B5082D3CF"/>
                      </w:placeholder>
                      <w:showingPlcHdr/>
                      <w:dataBinding w:xpath="/equidata/table[4]/equirow[2]/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829554026"/>
                      <w:placeholder>
                        <w:docPart w:val="3ADA61261CE64890963DD36D580E3983"/>
                      </w:placeholder>
                      <w:showingPlcHdr/>
                      <w:dataBinding w:xpath="/equidata/table[4]/equirow[2]/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323169636"/>
                      <w:placeholder>
                        <w:docPart w:val="81AC1436DAC54B6FB3C358F230EE602B"/>
                      </w:placeholder>
                      <w:showingPlcHdr/>
                      <w:dataBinding w:xpath="/equidata/table[4]/equirow[2]/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140034049"/>
                      <w:placeholder>
                        <w:docPart w:val="C0BB16A6A4B84B269FCE5E3BFCDDD62C"/>
                      </w:placeholder>
                      <w:dataBinding w:xpath="/equidata/table[4]/equirow[3]/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BV/ Share</w:t>
                          </w:r>
                        </w:p>
                      </w:tc>
                    </w:sdtContent>
                  </w:sdt>
                  <w:sdt>
                    <w:sdtPr>
                      <w:rPr>
                        <w:sz w:val="14"/>
                        <w:szCs w:val="14"/>
                      </w:rPr>
                      <w:alias w:val="Value"/>
                      <w:id w:val="1236124829"/>
                      <w:placeholder>
                        <w:docPart w:val="90446DF224244B8B8EF5883CCF12773B"/>
                      </w:placeholder>
                      <w:showingPlcHdr/>
                      <w:dataBinding w:xpath="/equidata/table[4]/equirow[3]/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579419227"/>
                      <w:placeholder>
                        <w:docPart w:val="167B35437F7246578F0C15028C23DC67"/>
                      </w:placeholder>
                      <w:showingPlcHdr/>
                      <w:dataBinding w:xpath="/equidata/table[4]/equirow[3]/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822816320"/>
                      <w:placeholder>
                        <w:docPart w:val="2C588CE89F3646F499F77B45912538AD"/>
                      </w:placeholder>
                      <w:showingPlcHdr/>
                      <w:dataBinding w:xpath="/equidata/table[4]/equirow[3]/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829485650"/>
                      <w:placeholder>
                        <w:docPart w:val="A3CEC4D6390A47B6984B2061FD681CF7"/>
                      </w:placeholder>
                      <w:showingPlcHdr/>
                      <w:dataBinding w:xpath="/equidata/table[4]/equirow[3]/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559667609"/>
                      <w:placeholder>
                        <w:docPart w:val="AA5885EDA6504A87BBAF6DA62D0097CE"/>
                      </w:placeholder>
                      <w:showingPlcHdr/>
                      <w:dataBinding w:xpath="/equidata/table[4]/equirow[3]/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003434059"/>
                      <w:placeholder>
                        <w:docPart w:val="E6F59C294CB143088C3885D04994C5E8"/>
                      </w:placeholder>
                      <w:dataBinding w:xpath="/equidata/table[4]/equirow[4]/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Adj BV/share</w:t>
                          </w:r>
                        </w:p>
                      </w:tc>
                    </w:sdtContent>
                  </w:sdt>
                  <w:sdt>
                    <w:sdtPr>
                      <w:rPr>
                        <w:sz w:val="14"/>
                        <w:szCs w:val="14"/>
                      </w:rPr>
                      <w:alias w:val="Value"/>
                      <w:id w:val="-967509899"/>
                      <w:placeholder>
                        <w:docPart w:val="C6BFB41BBFD2427B856A79C04E0F2BC9"/>
                      </w:placeholder>
                      <w:showingPlcHdr/>
                      <w:dataBinding w:xpath="/equidata/table[4]/equirow[4]/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803433026"/>
                      <w:placeholder>
                        <w:docPart w:val="BA2B7AE7E99D4F1C853CE3598DF5F282"/>
                      </w:placeholder>
                      <w:showingPlcHdr/>
                      <w:dataBinding w:xpath="/equidata/table[4]/equirow[4]/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994630009"/>
                      <w:placeholder>
                        <w:docPart w:val="22799ED5837645219C316C0E73CAAAAC"/>
                      </w:placeholder>
                      <w:showingPlcHdr/>
                      <w:dataBinding w:xpath="/equidata/table[4]/equirow[4]/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232547332"/>
                      <w:placeholder>
                        <w:docPart w:val="C7289C204A174BE1A7EFA0F32A37F91B"/>
                      </w:placeholder>
                      <w:showingPlcHdr/>
                      <w:dataBinding w:xpath="/equidata/table[4]/equirow[4]/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773246499"/>
                      <w:placeholder>
                        <w:docPart w:val="7686907E0DE74D78BEC3671DEE3B048C"/>
                      </w:placeholder>
                      <w:showingPlcHdr/>
                      <w:dataBinding w:xpath="/equidata/table[4]/equirow[4]/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973666214"/>
                      <w:placeholder>
                        <w:docPart w:val="DC4070FE1B9242F7B4DE12F7EDA239E3"/>
                      </w:placeholder>
                      <w:dataBinding w:xpath="/equidata/table[4]/equirow[5]/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DPS</w:t>
                          </w:r>
                        </w:p>
                      </w:tc>
                    </w:sdtContent>
                  </w:sdt>
                  <w:sdt>
                    <w:sdtPr>
                      <w:rPr>
                        <w:sz w:val="14"/>
                        <w:szCs w:val="14"/>
                      </w:rPr>
                      <w:alias w:val="Value"/>
                      <w:id w:val="2064451215"/>
                      <w:placeholder>
                        <w:docPart w:val="AF53D9FACA5349A0A4DC0FA023ECDD73"/>
                      </w:placeholder>
                      <w:showingPlcHdr/>
                      <w:dataBinding w:xpath="/equidata/table[4]/equirow[5]/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384757325"/>
                      <w:placeholder>
                        <w:docPart w:val="1E066DAF71AC443F8101C3098F88FFB3"/>
                      </w:placeholder>
                      <w:showingPlcHdr/>
                      <w:dataBinding w:xpath="/equidata/table[4]/equirow[5]/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824622283"/>
                      <w:placeholder>
                        <w:docPart w:val="111EA82190D6497F9AE7170CD54D0FB1"/>
                      </w:placeholder>
                      <w:showingPlcHdr/>
                      <w:dataBinding w:xpath="/equidata/table[4]/equirow[5]/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504477393"/>
                      <w:placeholder>
                        <w:docPart w:val="416EAFB575C34FEA97D7551DF19BE756"/>
                      </w:placeholder>
                      <w:showingPlcHdr/>
                      <w:dataBinding w:xpath="/equidata/table[4]/equirow[5]/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601558456"/>
                      <w:placeholder>
                        <w:docPart w:val="B62D82BB8F8843428CA836107688E3BD"/>
                      </w:placeholder>
                      <w:showingPlcHdr/>
                      <w:dataBinding w:xpath="/equidata/table[4]/equirow[5]/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27706143"/>
                      <w:placeholder>
                        <w:docPart w:val="80AC68B9E78F4C2196D5479576858D60"/>
                      </w:placeholder>
                      <w:dataBinding w:xpath="/equidata/table[4]/equirow[6]/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Dividend Payout</w:t>
                          </w:r>
                        </w:p>
                      </w:tc>
                    </w:sdtContent>
                  </w:sdt>
                  <w:sdt>
                    <w:sdtPr>
                      <w:rPr>
                        <w:sz w:val="14"/>
                        <w:szCs w:val="14"/>
                      </w:rPr>
                      <w:alias w:val="Value"/>
                      <w:id w:val="1086651115"/>
                      <w:placeholder>
                        <w:docPart w:val="5423358EDDBF4E26AB5BB407F1B7068D"/>
                      </w:placeholder>
                      <w:showingPlcHdr/>
                      <w:dataBinding w:xpath="/equidata/table[4]/equirow[6]/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41873946"/>
                      <w:placeholder>
                        <w:docPart w:val="8E5B9A49796943C189B242AE378F0F2C"/>
                      </w:placeholder>
                      <w:showingPlcHdr/>
                      <w:dataBinding w:xpath="/equidata/table[4]/equirow[6]/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633225416"/>
                      <w:placeholder>
                        <w:docPart w:val="5C66DC8ED3ED43D1BF934C50FCD97E82"/>
                      </w:placeholder>
                      <w:showingPlcHdr/>
                      <w:dataBinding w:xpath="/equidata/table[4]/equirow[6]/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181199100"/>
                      <w:placeholder>
                        <w:docPart w:val="2F55B99575064BED9B0B32B846316E4D"/>
                      </w:placeholder>
                      <w:showingPlcHdr/>
                      <w:dataBinding w:xpath="/equidata/table[4]/equirow[6]/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679032279"/>
                      <w:placeholder>
                        <w:docPart w:val="98CB4C43EF7545D4BA9541721964E19B"/>
                      </w:placeholder>
                      <w:showingPlcHdr/>
                      <w:dataBinding w:xpath="/equidata/table[4]/equirow[6]/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005779783"/>
                      <w:placeholder>
                        <w:docPart w:val="EB430F2AFE0149219A45E487F60D5520"/>
                      </w:placeholder>
                      <w:dataBinding w:xpath="/equidata/table[4]/equirow[7]/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Yield and Margin</w:t>
                          </w:r>
                        </w:p>
                      </w:tc>
                    </w:sdtContent>
                  </w:sdt>
                  <w:sdt>
                    <w:sdtPr>
                      <w:rPr>
                        <w:sz w:val="14"/>
                        <w:szCs w:val="14"/>
                      </w:rPr>
                      <w:alias w:val="Value"/>
                      <w:id w:val="426155648"/>
                      <w:placeholder>
                        <w:docPart w:val="EE10CFB77F4C4F7CAF0F66B78467FF10"/>
                      </w:placeholder>
                      <w:showingPlcHdr/>
                      <w:dataBinding w:xpath="/equidata/table[4]/equirow[7]/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860727821"/>
                      <w:placeholder>
                        <w:docPart w:val="B3607F2F0DB243318B208C3C142D25C4"/>
                      </w:placeholder>
                      <w:showingPlcHdr/>
                      <w:dataBinding w:xpath="/equidata/table[4]/equirow[7]/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359964380"/>
                      <w:placeholder>
                        <w:docPart w:val="44EBFBB7DA62411A9B829FDD3D468462"/>
                      </w:placeholder>
                      <w:showingPlcHdr/>
                      <w:dataBinding w:xpath="/equidata/table[4]/equirow[7]/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806537954"/>
                      <w:placeholder>
                        <w:docPart w:val="09E3ECD0574E40ECAE07C20448689090"/>
                      </w:placeholder>
                      <w:showingPlcHdr/>
                      <w:dataBinding w:xpath="/equidata/table[4]/equirow[7]/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625891477"/>
                      <w:placeholder>
                        <w:docPart w:val="A4389EB39B2B4BC6A497F6012C63B0E4"/>
                      </w:placeholder>
                      <w:showingPlcHdr/>
                      <w:dataBinding w:xpath="/equidata/table[4]/equirow[7]/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014454969"/>
                      <w:placeholder>
                        <w:docPart w:val="DD51CA42C054423E83F378D9E4089469"/>
                      </w:placeholder>
                      <w:dataBinding w:xpath="/equidata/table[4]/equirow[8]/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ROA</w:t>
                          </w:r>
                        </w:p>
                      </w:tc>
                    </w:sdtContent>
                  </w:sdt>
                  <w:sdt>
                    <w:sdtPr>
                      <w:rPr>
                        <w:sz w:val="14"/>
                        <w:szCs w:val="14"/>
                      </w:rPr>
                      <w:alias w:val="Value"/>
                      <w:id w:val="819397360"/>
                      <w:placeholder>
                        <w:docPart w:val="A1E77C39FB994352AAC4FBCDBF271F95"/>
                      </w:placeholder>
                      <w:showingPlcHdr/>
                      <w:dataBinding w:xpath="/equidata/table[4]/equirow[8]/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275778151"/>
                      <w:placeholder>
                        <w:docPart w:val="114577A40AFE48F7A705C57E4BE35306"/>
                      </w:placeholder>
                      <w:showingPlcHdr/>
                      <w:dataBinding w:xpath="/equidata/table[4]/equirow[8]/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662421965"/>
                      <w:placeholder>
                        <w:docPart w:val="8A8203481DB949B0BE324ACAD89D3259"/>
                      </w:placeholder>
                      <w:showingPlcHdr/>
                      <w:dataBinding w:xpath="/equidata/table[4]/equirow[8]/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097297537"/>
                      <w:placeholder>
                        <w:docPart w:val="63BFEFB56F8748CC940C79168B8DACDB"/>
                      </w:placeholder>
                      <w:showingPlcHdr/>
                      <w:dataBinding w:xpath="/equidata/table[4]/equirow[8]/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438369113"/>
                      <w:placeholder>
                        <w:docPart w:val="7337281F37474DE1A80022B1B2C6DD55"/>
                      </w:placeholder>
                      <w:showingPlcHdr/>
                      <w:dataBinding w:xpath="/equidata/table[4]/equirow[8]/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2084435760"/>
                      <w:placeholder>
                        <w:docPart w:val="9E15407A4AAB45D8AEA0350E1E47135C"/>
                      </w:placeholder>
                      <w:dataBinding w:xpath="/equidata/table[4]/equirow[9]/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ROE</w:t>
                          </w:r>
                        </w:p>
                      </w:tc>
                    </w:sdtContent>
                  </w:sdt>
                  <w:sdt>
                    <w:sdtPr>
                      <w:rPr>
                        <w:sz w:val="14"/>
                        <w:szCs w:val="14"/>
                      </w:rPr>
                      <w:alias w:val="Value"/>
                      <w:id w:val="261732248"/>
                      <w:placeholder>
                        <w:docPart w:val="359399DEB4344A0FAD8280ADD73C2D70"/>
                      </w:placeholder>
                      <w:showingPlcHdr/>
                      <w:dataBinding w:xpath="/equidata/table[4]/equirow[9]/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692691845"/>
                      <w:placeholder>
                        <w:docPart w:val="345E5A652EC04175AA7E26F87C922901"/>
                      </w:placeholder>
                      <w:showingPlcHdr/>
                      <w:dataBinding w:xpath="/equidata/table[4]/equirow[9]/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217363018"/>
                      <w:placeholder>
                        <w:docPart w:val="8A5F5E2244A044FBB8A3BCE8BE20BC5C"/>
                      </w:placeholder>
                      <w:showingPlcHdr/>
                      <w:dataBinding w:xpath="/equidata/table[4]/equirow[9]/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61283039"/>
                      <w:placeholder>
                        <w:docPart w:val="632A213FEA6B4BD3AE38C3EACFDE8471"/>
                      </w:placeholder>
                      <w:showingPlcHdr/>
                      <w:dataBinding w:xpath="/equidata/table[4]/equirow[9]/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562144080"/>
                      <w:placeholder>
                        <w:docPart w:val="55F3435985954893B59A75935A4CBF24"/>
                      </w:placeholder>
                      <w:showingPlcHdr/>
                      <w:dataBinding w:xpath="/equidata/table[4]/equirow[9]/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1370185780"/>
                      <w:placeholder>
                        <w:docPart w:val="69ABFCCDE68248BFA90BB3EA062F8F1F"/>
                      </w:placeholder>
                      <w:dataBinding w:xpath="/equidata/table[4]/equirow[10]/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Cost of income</w:t>
                          </w:r>
                        </w:p>
                      </w:tc>
                    </w:sdtContent>
                  </w:sdt>
                  <w:sdt>
                    <w:sdtPr>
                      <w:rPr>
                        <w:sz w:val="14"/>
                        <w:szCs w:val="14"/>
                      </w:rPr>
                      <w:alias w:val="Value"/>
                      <w:id w:val="-1453629117"/>
                      <w:placeholder>
                        <w:docPart w:val="022E29EF94FA40BD808BE58FAF1D4E15"/>
                      </w:placeholder>
                      <w:showingPlcHdr/>
                      <w:dataBinding w:xpath="/equidata/table[4]/equirow[10]/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04762821"/>
                      <w:placeholder>
                        <w:docPart w:val="5DDA4A7E634B4CCE8A6DE5332D5B0116"/>
                      </w:placeholder>
                      <w:showingPlcHdr/>
                      <w:dataBinding w:xpath="/equidata/table[4]/equirow[10]/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603566469"/>
                      <w:placeholder>
                        <w:docPart w:val="3B745E438217414182EBB0858C706344"/>
                      </w:placeholder>
                      <w:showingPlcHdr/>
                      <w:dataBinding w:xpath="/equidata/table[4]/equirow[10]/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282644582"/>
                      <w:placeholder>
                        <w:docPart w:val="569CB6F528CD454AAA50B3940C9409B3"/>
                      </w:placeholder>
                      <w:showingPlcHdr/>
                      <w:dataBinding w:xpath="/equidata/table[4]/equirow[10]/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349606915"/>
                      <w:placeholder>
                        <w:docPart w:val="8391B6023E2C4D93BA5D998887A05728"/>
                      </w:placeholder>
                      <w:showingPlcHdr/>
                      <w:dataBinding w:xpath="/equidata/table[4]/equirow[10]/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756025713"/>
                      <w:placeholder>
                        <w:docPart w:val="94B4C40FE5674DDBB22666F7FC1783B6"/>
                      </w:placeholder>
                      <w:dataBinding w:xpath="/equidata/table[4]/equirow[11]/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CASA</w:t>
                          </w:r>
                        </w:p>
                      </w:tc>
                    </w:sdtContent>
                  </w:sdt>
                  <w:sdt>
                    <w:sdtPr>
                      <w:rPr>
                        <w:sz w:val="14"/>
                        <w:szCs w:val="14"/>
                      </w:rPr>
                      <w:alias w:val="Value"/>
                      <w:id w:val="224421615"/>
                      <w:placeholder>
                        <w:docPart w:val="9A3B1C10CEF343E78DBB367A71EF07CF"/>
                      </w:placeholder>
                      <w:showingPlcHdr/>
                      <w:dataBinding w:xpath="/equidata/table[4]/equirow[11]/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378556018"/>
                      <w:placeholder>
                        <w:docPart w:val="F2718852397F46B2A0FEB7EFB1774313"/>
                      </w:placeholder>
                      <w:showingPlcHdr/>
                      <w:dataBinding w:xpath="/equidata/table[4]/equirow[11]/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923766973"/>
                      <w:placeholder>
                        <w:docPart w:val="B1C81335A546459189E9C49769F25608"/>
                      </w:placeholder>
                      <w:showingPlcHdr/>
                      <w:dataBinding w:xpath="/equidata/table[4]/equirow[11]/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572397015"/>
                      <w:placeholder>
                        <w:docPart w:val="52AF960AFE824BD48D453B02348DEB40"/>
                      </w:placeholder>
                      <w:showingPlcHdr/>
                      <w:dataBinding w:xpath="/equidata/table[4]/equirow[11]/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215359898"/>
                      <w:placeholder>
                        <w:docPart w:val="F65984BBC50E43B7A8EAE6514DD3CFBD"/>
                      </w:placeholder>
                      <w:showingPlcHdr/>
                      <w:dataBinding w:xpath="/equidata/table[4]/equirow[11]/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882A36">
                  <w:trPr>
                    <w:trHeight w:val="259"/>
                  </w:trPr>
                  <w:sdt>
                    <w:sdtPr>
                      <w:rPr>
                        <w:sz w:val="14"/>
                        <w:szCs w:val="14"/>
                      </w:rPr>
                      <w:alias w:val="Data Item"/>
                      <w:id w:val="-2023997730"/>
                      <w:placeholder>
                        <w:docPart w:val="D23C245B839F42ED8B760F0C6F792865"/>
                      </w:placeholder>
                      <w:dataBinding w:xpath="/equidata/table[4]/equirow[12]/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Effective tax rate</w:t>
                          </w:r>
                        </w:p>
                      </w:tc>
                    </w:sdtContent>
                  </w:sdt>
                  <w:sdt>
                    <w:sdtPr>
                      <w:rPr>
                        <w:sz w:val="14"/>
                        <w:szCs w:val="14"/>
                      </w:rPr>
                      <w:alias w:val="Value"/>
                      <w:id w:val="-1864352272"/>
                      <w:placeholder>
                        <w:docPart w:val="A7F38963D32B452E970D4DBEC903D006"/>
                      </w:placeholder>
                      <w:showingPlcHdr/>
                      <w:dataBinding w:xpath="/equidata/table[4]/equirow[12]/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8997909"/>
                      <w:placeholder>
                        <w:docPart w:val="0DD25F5EBEED4A63BEFDDB762E0A76A3"/>
                      </w:placeholder>
                      <w:showingPlcHdr/>
                      <w:dataBinding w:xpath="/equidata/table[4]/equirow[12]/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24005963"/>
                      <w:placeholder>
                        <w:docPart w:val="6D63E3229B70476081B197F1BA5928CD"/>
                      </w:placeholder>
                      <w:showingPlcHdr/>
                      <w:dataBinding w:xpath="/equidata/table[4]/equirow[12]/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503748698"/>
                      <w:placeholder>
                        <w:docPart w:val="28A8412F94C84C8AB1152F5C93B66AEA"/>
                      </w:placeholder>
                      <w:showingPlcHdr/>
                      <w:dataBinding w:xpath="/equidata/table[4]/equirow[12]/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001088740"/>
                      <w:placeholder>
                        <w:docPart w:val="85D212DC572A48489910075AE2B4AB27"/>
                      </w:placeholder>
                      <w:showingPlcHdr/>
                      <w:dataBinding w:xpath="/equidata/table[4]/equirow[12]/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83430496"/>
                      <w:placeholder>
                        <w:docPart w:val="0E127BC7E0414FB2A1A7E453DA6FA506"/>
                      </w:placeholder>
                      <w:dataBinding w:xpath="/equidata/table[4]/equirow[13]/label" w:storeItemID="{00000000-0000-0000-0000-000000000000}"/>
                      <w:text/>
                    </w:sdtPr>
                    <w:sdtContent>
                      <w:tc>
                        <w:tcPr>
                          <w:tcW w:w="2030" w:type="dxa"/>
                          <w:noWrap/>
                          <w:vAlign w:val="center"/>
                        </w:tcPr>
                        <w:p w:rsidR="00026823" w:rsidRDefault="00026823" w:rsidP="00FF2C98">
                          <w:pPr>
                            <w:pStyle w:val="EQFSRHSDataLabels"/>
                            <w:rPr>
                              <w:sz w:val="14"/>
                              <w:szCs w:val="14"/>
                            </w:rPr>
                          </w:pPr>
                          <w:r>
                            <w:rPr>
                              <w:sz w:val="14"/>
                              <w:szCs w:val="14"/>
                            </w:rPr>
                            <w:t>ROA</w:t>
                          </w:r>
                        </w:p>
                      </w:tc>
                    </w:sdtContent>
                  </w:sdt>
                  <w:sdt>
                    <w:sdtPr>
                      <w:rPr>
                        <w:sz w:val="14"/>
                        <w:szCs w:val="14"/>
                      </w:rPr>
                      <w:alias w:val="Value"/>
                      <w:id w:val="-1025714983"/>
                      <w:placeholder>
                        <w:docPart w:val="570ED486200346D1B8131C25EAD0812A"/>
                      </w:placeholder>
                      <w:showingPlcHdr/>
                      <w:dataBinding w:xpath="/equidata/table[4]/equirow[13]/val[1]"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68546855"/>
                      <w:placeholder>
                        <w:docPart w:val="92F4461C64F843FDAF8E89AFB5BCD6A8"/>
                      </w:placeholder>
                      <w:showingPlcHdr/>
                      <w:dataBinding w:xpath="/equidata/table[4]/equirow[13]/val[2]"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952139146"/>
                      <w:placeholder>
                        <w:docPart w:val="EDB25B501EF341ABB4E932435DC72B43"/>
                      </w:placeholder>
                      <w:showingPlcHdr/>
                      <w:dataBinding w:xpath="/equidata/table[4]/equirow[13]/val[3]"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1675485536"/>
                      <w:placeholder>
                        <w:docPart w:val="F7F4BD0F2A8144E6BC4CA4D85DAF02D9"/>
                      </w:placeholder>
                      <w:showingPlcHdr/>
                      <w:dataBinding w:xpath="/equidata/table[4]/equirow[13]/val[4]"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419946901"/>
                      <w:placeholder>
                        <w:docPart w:val="A18B6DE531C549FC973909E83E50FBEB"/>
                      </w:placeholder>
                      <w:showingPlcHdr/>
                      <w:dataBinding w:xpath="/equidata/table[4]/equirow[13]/val[5]"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901451513"/>
                      <w:placeholder>
                        <w:docPart w:val="DC9C7DD1F17840D080F4AEEBC293DD96"/>
                      </w:placeholder>
                      <w:dataBinding w:xpath="/equidata/table[4]/equirow[14]/label" w:storeItemID="{00000000-0000-0000-0000-000000000000}"/>
                      <w:text/>
                    </w:sdtPr>
                    <w:sdtContent>
                      <w:tc>
                        <w:tcPr>
                          <w:tcW w:w="2030" w:type="dxa"/>
                          <w:shd w:val="clear" w:color="auto" w:fill="EDF0F3"/>
                          <w:noWrap/>
                          <w:vAlign w:val="center"/>
                        </w:tcPr>
                        <w:p w:rsidR="00026823" w:rsidRDefault="00026823" w:rsidP="00FF2C98">
                          <w:pPr>
                            <w:pStyle w:val="EQFSRHSDataLabels"/>
                            <w:rPr>
                              <w:sz w:val="14"/>
                              <w:szCs w:val="14"/>
                            </w:rPr>
                          </w:pPr>
                          <w:r>
                            <w:rPr>
                              <w:sz w:val="14"/>
                              <w:szCs w:val="14"/>
                            </w:rPr>
                            <w:t>ROE</w:t>
                          </w:r>
                        </w:p>
                      </w:tc>
                    </w:sdtContent>
                  </w:sdt>
                  <w:sdt>
                    <w:sdtPr>
                      <w:rPr>
                        <w:sz w:val="14"/>
                        <w:szCs w:val="14"/>
                      </w:rPr>
                      <w:alias w:val="Value"/>
                      <w:id w:val="1532452159"/>
                      <w:placeholder>
                        <w:docPart w:val="25A2E1922715445B9FEACD7F291031B2"/>
                      </w:placeholder>
                      <w:showingPlcHdr/>
                      <w:dataBinding w:xpath="/equidata/table[4]/equirow[14]/val[1]"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755119615"/>
                      <w:placeholder>
                        <w:docPart w:val="0364656FEBF544DE8EF88C085EA2E75C"/>
                      </w:placeholder>
                      <w:showingPlcHdr/>
                      <w:dataBinding w:xpath="/equidata/table[4]/equirow[14]/val[2]"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873063422"/>
                      <w:placeholder>
                        <w:docPart w:val="A6944CCD08E54BBB8DC10C856E0F81A2"/>
                      </w:placeholder>
                      <w:showingPlcHdr/>
                      <w:dataBinding w:xpath="/equidata/table[4]/equirow[14]/val[3]"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799226698"/>
                      <w:placeholder>
                        <w:docPart w:val="994E09504A9245CE9D70433881DCD191"/>
                      </w:placeholder>
                      <w:showingPlcHdr/>
                      <w:dataBinding w:xpath="/equidata/table[4]/equirow[14]/val[4]"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608111612"/>
                      <w:placeholder>
                        <w:docPart w:val="7D0BE1D0FC264BA9B4CED36C9CB7015C"/>
                      </w:placeholder>
                      <w:showingPlcHdr/>
                      <w:dataBinding w:xpath="/equidata/table[4]/equirow[14]/val[5]"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517726184"/>
                      <w:placeholder>
                        <w:docPart w:val="28DAF201A23C482C8C8B75D3C673DD4F"/>
                      </w:placeholder>
                      <w:dataBinding w:xpath="/equidata/table[4]/equirow[15]/label" w:storeItemID="{00000000-0000-0000-0000-000000000000}"/>
                      <w:text/>
                    </w:sdtPr>
                    <w:sdtContent>
                      <w:tc>
                        <w:tcPr>
                          <w:tcW w:w="2030" w:type="dxa"/>
                          <w:noWrap/>
                          <w:vAlign w:val="center"/>
                        </w:tcPr>
                        <w:p w:rsidR="00026823" w:rsidRDefault="00026823" w:rsidP="00FF2C98">
                          <w:pPr>
                            <w:pStyle w:val="EQFSRHSDataLabels"/>
                            <w:rPr>
                              <w:sz w:val="14"/>
                              <w:szCs w:val="14"/>
                            </w:rPr>
                          </w:pPr>
                          <w:r>
                            <w:rPr>
                              <w:sz w:val="14"/>
                              <w:szCs w:val="14"/>
                            </w:rPr>
                            <w:t>Cost to income</w:t>
                          </w:r>
                        </w:p>
                      </w:tc>
                    </w:sdtContent>
                  </w:sdt>
                  <w:sdt>
                    <w:sdtPr>
                      <w:rPr>
                        <w:sz w:val="14"/>
                        <w:szCs w:val="14"/>
                      </w:rPr>
                      <w:alias w:val="Value"/>
                      <w:id w:val="-2140871938"/>
                      <w:placeholder>
                        <w:docPart w:val="77519EF2C5B74DC0BE9F0C44CDD5EAE5"/>
                      </w:placeholder>
                      <w:showingPlcHdr/>
                      <w:dataBinding w:xpath="/equidata/table[4]/equirow[15]/val[1]"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863444044"/>
                      <w:placeholder>
                        <w:docPart w:val="F49E41FDE62A44C38BADF52A7FFCF047"/>
                      </w:placeholder>
                      <w:showingPlcHdr/>
                      <w:dataBinding w:xpath="/equidata/table[4]/equirow[15]/val[2]"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2112540797"/>
                      <w:placeholder>
                        <w:docPart w:val="270A38896AA04848BECE696B207DD01F"/>
                      </w:placeholder>
                      <w:showingPlcHdr/>
                      <w:dataBinding w:xpath="/equidata/table[4]/equirow[15]/val[3]"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1652088239"/>
                      <w:placeholder>
                        <w:docPart w:val="A10D7CDF9592418DA03245A5ACE2D83C"/>
                      </w:placeholder>
                      <w:showingPlcHdr/>
                      <w:dataBinding w:xpath="/equidata/table[4]/equirow[15]/val[4]"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1553692769"/>
                      <w:placeholder>
                        <w:docPart w:val="67D88B3A012A4028A4D9D859653A899B"/>
                      </w:placeholder>
                      <w:showingPlcHdr/>
                      <w:dataBinding w:xpath="/equidata/table[4]/equirow[15]/val[5]"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828558978"/>
                      <w:placeholder>
                        <w:docPart w:val="F602FD4B546044E794F67FB36CCBAB82"/>
                      </w:placeholder>
                      <w:dataBinding w:xpath="/equidata/table[4]/equirow[16]/label" w:storeItemID="{00000000-0000-0000-0000-000000000000}"/>
                      <w:text/>
                    </w:sdtPr>
                    <w:sdtContent>
                      <w:tc>
                        <w:tcPr>
                          <w:tcW w:w="2030" w:type="dxa"/>
                          <w:shd w:val="clear" w:color="auto" w:fill="EDF0F3"/>
                          <w:noWrap/>
                          <w:vAlign w:val="center"/>
                        </w:tcPr>
                        <w:p w:rsidR="00026823" w:rsidRDefault="00026823" w:rsidP="00FF2C98">
                          <w:pPr>
                            <w:pStyle w:val="EQFSRHSDataLabels"/>
                            <w:rPr>
                              <w:sz w:val="14"/>
                              <w:szCs w:val="14"/>
                            </w:rPr>
                          </w:pPr>
                          <w:r>
                            <w:rPr>
                              <w:sz w:val="14"/>
                              <w:szCs w:val="14"/>
                            </w:rPr>
                            <w:t>CASA</w:t>
                          </w:r>
                        </w:p>
                      </w:tc>
                    </w:sdtContent>
                  </w:sdt>
                  <w:sdt>
                    <w:sdtPr>
                      <w:rPr>
                        <w:sz w:val="14"/>
                        <w:szCs w:val="14"/>
                      </w:rPr>
                      <w:alias w:val="Value"/>
                      <w:id w:val="11116375"/>
                      <w:placeholder>
                        <w:docPart w:val="E2F1977559394BC7A9322F454EE8F205"/>
                      </w:placeholder>
                      <w:showingPlcHdr/>
                      <w:dataBinding w:xpath="/equidata/table[4]/equirow[16]/val[1]"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614792254"/>
                      <w:placeholder>
                        <w:docPart w:val="0F6FA1CC392A4398A49C5A4D04E9FCE8"/>
                      </w:placeholder>
                      <w:showingPlcHdr/>
                      <w:dataBinding w:xpath="/equidata/table[4]/equirow[16]/val[2]"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191457390"/>
                      <w:placeholder>
                        <w:docPart w:val="FAC85850710E4C35AD8C2C38F2DD375E"/>
                      </w:placeholder>
                      <w:showingPlcHdr/>
                      <w:dataBinding w:xpath="/equidata/table[4]/equirow[16]/val[3]"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722810018"/>
                      <w:placeholder>
                        <w:docPart w:val="2B2D9096A57443B5A4CD9F228D51D035"/>
                      </w:placeholder>
                      <w:showingPlcHdr/>
                      <w:dataBinding w:xpath="/equidata/table[4]/equirow[16]/val[4]"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sdt>
                    <w:sdtPr>
                      <w:rPr>
                        <w:sz w:val="14"/>
                        <w:szCs w:val="14"/>
                      </w:rPr>
                      <w:alias w:val="Value"/>
                      <w:id w:val="1536004256"/>
                      <w:placeholder>
                        <w:docPart w:val="3494C03B5CC84F109D56B2CC64BD4D18"/>
                      </w:placeholder>
                      <w:showingPlcHdr/>
                      <w:dataBinding w:xpath="/equidata/table[4]/equirow[16]/val[5]" w:storeItemID="{00000000-0000-0000-0000-000000000000}"/>
                      <w:text/>
                    </w:sdtPr>
                    <w:sdtContent>
                      <w:tc>
                        <w:tcPr>
                          <w:tcW w:w="634" w:type="dxa"/>
                          <w:shd w:val="clear" w:color="auto" w:fill="EDF0F3"/>
                          <w:vAlign w:val="center"/>
                        </w:tcPr>
                        <w:p w:rsidR="00026823"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681817597"/>
                      <w:placeholder>
                        <w:docPart w:val="84A63917D0134E14A209E76845A51ACD"/>
                      </w:placeholder>
                      <w:dataBinding w:xpath="/equidata/table[4]/equirow[17]/label" w:storeItemID="{00000000-0000-0000-0000-000000000000}"/>
                      <w:text/>
                    </w:sdtPr>
                    <w:sdtContent>
                      <w:tc>
                        <w:tcPr>
                          <w:tcW w:w="2030" w:type="dxa"/>
                          <w:noWrap/>
                          <w:vAlign w:val="center"/>
                        </w:tcPr>
                        <w:p w:rsidR="00026823" w:rsidRDefault="00026823" w:rsidP="00FF2C98">
                          <w:pPr>
                            <w:pStyle w:val="EQFSRHSDataLabels"/>
                            <w:rPr>
                              <w:sz w:val="14"/>
                              <w:szCs w:val="14"/>
                            </w:rPr>
                          </w:pPr>
                          <w:r>
                            <w:rPr>
                              <w:sz w:val="14"/>
                              <w:szCs w:val="14"/>
                            </w:rPr>
                            <w:t>Effective tax rate</w:t>
                          </w:r>
                        </w:p>
                      </w:tc>
                    </w:sdtContent>
                  </w:sdt>
                  <w:sdt>
                    <w:sdtPr>
                      <w:rPr>
                        <w:sz w:val="14"/>
                        <w:szCs w:val="14"/>
                      </w:rPr>
                      <w:alias w:val="Value"/>
                      <w:id w:val="1046493242"/>
                      <w:placeholder>
                        <w:docPart w:val="528805EFD8D640DCBC67C4D8D35B3B1E"/>
                      </w:placeholder>
                      <w:showingPlcHdr/>
                      <w:dataBinding w:xpath="/equidata/table[4]/equirow[17]/val[1]"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684524906"/>
                      <w:placeholder>
                        <w:docPart w:val="50A87750CBB34E98ADAFD78BDE79203E"/>
                      </w:placeholder>
                      <w:showingPlcHdr/>
                      <w:dataBinding w:xpath="/equidata/table[4]/equirow[17]/val[2]"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1483529827"/>
                      <w:placeholder>
                        <w:docPart w:val="F1065AD9B40C4FE28161137DB20AB49F"/>
                      </w:placeholder>
                      <w:showingPlcHdr/>
                      <w:dataBinding w:xpath="/equidata/table[4]/equirow[17]/val[3]"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1233432563"/>
                      <w:placeholder>
                        <w:docPart w:val="29770FD9B1104C82BBDD8B04D587ED19"/>
                      </w:placeholder>
                      <w:showingPlcHdr/>
                      <w:dataBinding w:xpath="/equidata/table[4]/equirow[17]/val[4]"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sdt>
                    <w:sdtPr>
                      <w:rPr>
                        <w:sz w:val="14"/>
                        <w:szCs w:val="14"/>
                      </w:rPr>
                      <w:alias w:val="Value"/>
                      <w:id w:val="2133900615"/>
                      <w:placeholder>
                        <w:docPart w:val="B6ECBDE2191E4A33827658655A935962"/>
                      </w:placeholder>
                      <w:showingPlcHdr/>
                      <w:dataBinding w:xpath="/equidata/table[4]/equirow[17]/val[5]" w:storeItemID="{00000000-0000-0000-0000-000000000000}"/>
                      <w:text/>
                    </w:sdtPr>
                    <w:sdtContent>
                      <w:tc>
                        <w:tcPr>
                          <w:tcW w:w="634" w:type="dxa"/>
                          <w:vAlign w:val="center"/>
                        </w:tcPr>
                        <w:p w:rsidR="00026823"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316839770"/>
                      <w:placeholder>
                        <w:docPart w:val="FC6F13A32C1D43FA867D0AFD12666677"/>
                      </w:placeholder>
                      <w:dataBinding w:xpath="/equidata/table[4]/equirow[18]/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Growth (%)</w:t>
                          </w:r>
                        </w:p>
                      </w:tc>
                    </w:sdtContent>
                  </w:sdt>
                  <w:sdt>
                    <w:sdtPr>
                      <w:rPr>
                        <w:sz w:val="14"/>
                        <w:szCs w:val="14"/>
                      </w:rPr>
                      <w:alias w:val="Value"/>
                      <w:id w:val="1686786473"/>
                      <w:placeholder>
                        <w:docPart w:val="4C96A1913BCA4880BB011DE810E7975C"/>
                      </w:placeholder>
                      <w:showingPlcHdr/>
                      <w:dataBinding w:xpath="/equidata/table[4]/equirow[18]/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81459540"/>
                      <w:placeholder>
                        <w:docPart w:val="8B2A82F94BD3479B952C59C1DBD63CA9"/>
                      </w:placeholder>
                      <w:showingPlcHdr/>
                      <w:dataBinding w:xpath="/equidata/table[4]/equirow[18]/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715381141"/>
                      <w:placeholder>
                        <w:docPart w:val="9371A659CC7B493197424654F6B7A10B"/>
                      </w:placeholder>
                      <w:showingPlcHdr/>
                      <w:dataBinding w:xpath="/equidata/table[4]/equirow[18]/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066643719"/>
                      <w:placeholder>
                        <w:docPart w:val="F4C093DC11954F7290BFE21E669433DD"/>
                      </w:placeholder>
                      <w:showingPlcHdr/>
                      <w:dataBinding w:xpath="/equidata/table[4]/equirow[18]/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36630433"/>
                      <w:placeholder>
                        <w:docPart w:val="9354AB557A6B40258CE8097B9381AE8E"/>
                      </w:placeholder>
                      <w:showingPlcHdr/>
                      <w:dataBinding w:xpath="/equidata/table[4]/equirow[18]/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590046065"/>
                      <w:placeholder>
                        <w:docPart w:val="72E1A67E6FEE4D6E906D4CF6B49AE8B0"/>
                      </w:placeholder>
                      <w:dataBinding w:xpath="/equidata/table[4]/equirow[19]/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Net interest income</w:t>
                          </w:r>
                        </w:p>
                      </w:tc>
                    </w:sdtContent>
                  </w:sdt>
                  <w:sdt>
                    <w:sdtPr>
                      <w:rPr>
                        <w:sz w:val="14"/>
                        <w:szCs w:val="14"/>
                      </w:rPr>
                      <w:alias w:val="Value"/>
                      <w:id w:val="-982471207"/>
                      <w:placeholder>
                        <w:docPart w:val="6AA920A3D2AF49C4ACFB5BE3155AE792"/>
                      </w:placeholder>
                      <w:showingPlcHdr/>
                      <w:dataBinding w:xpath="/equidata/table[4]/equirow[19]/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338225366"/>
                      <w:placeholder>
                        <w:docPart w:val="33903CB024D94BBD9E167BD9E4820D14"/>
                      </w:placeholder>
                      <w:showingPlcHdr/>
                      <w:dataBinding w:xpath="/equidata/table[4]/equirow[19]/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398202517"/>
                      <w:placeholder>
                        <w:docPart w:val="A37C57A99D3041239AC66782FDA0C546"/>
                      </w:placeholder>
                      <w:showingPlcHdr/>
                      <w:dataBinding w:xpath="/equidata/table[4]/equirow[19]/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606040150"/>
                      <w:placeholder>
                        <w:docPart w:val="9774D684971C47C29E9C31A30BF9720E"/>
                      </w:placeholder>
                      <w:showingPlcHdr/>
                      <w:dataBinding w:xpath="/equidata/table[4]/equirow[19]/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47259536"/>
                      <w:placeholder>
                        <w:docPart w:val="D1DF2EB6FDC945249642CB53B095777E"/>
                      </w:placeholder>
                      <w:showingPlcHdr/>
                      <w:dataBinding w:xpath="/equidata/table[4]/equirow[19]/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878930207"/>
                      <w:placeholder>
                        <w:docPart w:val="1AA57323C3C44C568FAA33F4FBBDEBAD"/>
                      </w:placeholder>
                      <w:dataBinding w:xpath="/equidata/table[4]/equirow[20]/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Fee income</w:t>
                          </w:r>
                        </w:p>
                      </w:tc>
                    </w:sdtContent>
                  </w:sdt>
                  <w:sdt>
                    <w:sdtPr>
                      <w:rPr>
                        <w:sz w:val="14"/>
                        <w:szCs w:val="14"/>
                      </w:rPr>
                      <w:alias w:val="Value"/>
                      <w:id w:val="943736116"/>
                      <w:placeholder>
                        <w:docPart w:val="62958F3282844CBFAAE62272FF9701D9"/>
                      </w:placeholder>
                      <w:showingPlcHdr/>
                      <w:dataBinding w:xpath="/equidata/table[4]/equirow[20]/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190524335"/>
                      <w:placeholder>
                        <w:docPart w:val="4C7691280D6843E19A45CCD706959EEF"/>
                      </w:placeholder>
                      <w:showingPlcHdr/>
                      <w:dataBinding w:xpath="/equidata/table[4]/equirow[20]/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668177986"/>
                      <w:placeholder>
                        <w:docPart w:val="58263B9B8327442B8EC87F3430B94980"/>
                      </w:placeholder>
                      <w:showingPlcHdr/>
                      <w:dataBinding w:xpath="/equidata/table[4]/equirow[20]/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544591915"/>
                      <w:placeholder>
                        <w:docPart w:val="E019AF79D43F44EA9246A670934E946B"/>
                      </w:placeholder>
                      <w:showingPlcHdr/>
                      <w:dataBinding w:xpath="/equidata/table[4]/equirow[20]/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536949323"/>
                      <w:placeholder>
                        <w:docPart w:val="7CC315B2BD1F409EBCC670C1304B01F3"/>
                      </w:placeholder>
                      <w:showingPlcHdr/>
                      <w:dataBinding w:xpath="/equidata/table[4]/equirow[20]/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620637963"/>
                      <w:placeholder>
                        <w:docPart w:val="5046947DE00A4DF2BFBDEF7F8BC2A52A"/>
                      </w:placeholder>
                      <w:dataBinding w:xpath="/equidata/table[4]/equirow[21]/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Operating expenses</w:t>
                          </w:r>
                        </w:p>
                      </w:tc>
                    </w:sdtContent>
                  </w:sdt>
                  <w:sdt>
                    <w:sdtPr>
                      <w:rPr>
                        <w:sz w:val="14"/>
                        <w:szCs w:val="14"/>
                      </w:rPr>
                      <w:alias w:val="Value"/>
                      <w:id w:val="1533158758"/>
                      <w:placeholder>
                        <w:docPart w:val="69BDAB13012B48AE847A4DC1B54A72CC"/>
                      </w:placeholder>
                      <w:showingPlcHdr/>
                      <w:dataBinding w:xpath="/equidata/table[4]/equirow[21]/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828017769"/>
                      <w:placeholder>
                        <w:docPart w:val="B7A16D3D41354C3E9E0A85F95A63F651"/>
                      </w:placeholder>
                      <w:showingPlcHdr/>
                      <w:dataBinding w:xpath="/equidata/table[4]/equirow[21]/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569114546"/>
                      <w:placeholder>
                        <w:docPart w:val="71F6413E775A4C6FBFB82B94D54BD85C"/>
                      </w:placeholder>
                      <w:showingPlcHdr/>
                      <w:dataBinding w:xpath="/equidata/table[4]/equirow[21]/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276142722"/>
                      <w:placeholder>
                        <w:docPart w:val="D0D7278C29E94C0881BA9BCF6C013D6F"/>
                      </w:placeholder>
                      <w:showingPlcHdr/>
                      <w:dataBinding w:xpath="/equidata/table[4]/equirow[21]/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773157244"/>
                      <w:placeholder>
                        <w:docPart w:val="9E201DB39FF44250A48658BA2CCFEA6F"/>
                      </w:placeholder>
                      <w:showingPlcHdr/>
                      <w:dataBinding w:xpath="/equidata/table[4]/equirow[21]/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32421770"/>
                      <w:placeholder>
                        <w:docPart w:val="FF6D2CBCED48414A9C4F1E9D417F59DD"/>
                      </w:placeholder>
                      <w:dataBinding w:xpath="/equidata/table[4]/equirow[22]/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Profit after tax</w:t>
                          </w:r>
                        </w:p>
                      </w:tc>
                    </w:sdtContent>
                  </w:sdt>
                  <w:sdt>
                    <w:sdtPr>
                      <w:rPr>
                        <w:sz w:val="14"/>
                        <w:szCs w:val="14"/>
                      </w:rPr>
                      <w:alias w:val="Value"/>
                      <w:id w:val="1051423986"/>
                      <w:placeholder>
                        <w:docPart w:val="61C96963A2074212A43CEF21960C4322"/>
                      </w:placeholder>
                      <w:showingPlcHdr/>
                      <w:dataBinding w:xpath="/equidata/table[4]/equirow[22]/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302518473"/>
                      <w:placeholder>
                        <w:docPart w:val="8088A3E7565F4C3CAEDAB6F957BA990A"/>
                      </w:placeholder>
                      <w:showingPlcHdr/>
                      <w:dataBinding w:xpath="/equidata/table[4]/equirow[22]/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299658667"/>
                      <w:placeholder>
                        <w:docPart w:val="46BD261577C44177A5610DE43E50F4F0"/>
                      </w:placeholder>
                      <w:showingPlcHdr/>
                      <w:dataBinding w:xpath="/equidata/table[4]/equirow[22]/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995406094"/>
                      <w:placeholder>
                        <w:docPart w:val="621C5C65D21747A48240B856C91296E9"/>
                      </w:placeholder>
                      <w:showingPlcHdr/>
                      <w:dataBinding w:xpath="/equidata/table[4]/equirow[22]/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2009355057"/>
                      <w:placeholder>
                        <w:docPart w:val="00547A42A9004CB4A68C6DE2F092CDEF"/>
                      </w:placeholder>
                      <w:showingPlcHdr/>
                      <w:dataBinding w:xpath="/equidata/table[4]/equirow[22]/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86143211"/>
                      <w:placeholder>
                        <w:docPart w:val="C015657D38284CAFB44D7D093B343B8C"/>
                      </w:placeholder>
                      <w:dataBinding w:xpath="/equidata/table[4]/equirow[23]/label" w:storeItemID="{00000000-0000-0000-0000-000000000000}"/>
                      <w:text/>
                    </w:sdtPr>
                    <w:sdtContent>
                      <w:tc>
                        <w:tcPr>
                          <w:tcW w:w="2030" w:type="dxa"/>
                          <w:noWrap/>
                          <w:vAlign w:val="center"/>
                          <w:hideMark/>
                        </w:tcPr>
                        <w:p w:rsidR="00026823" w:rsidRPr="00232EFD" w:rsidRDefault="00026823" w:rsidP="00FF2C98">
                          <w:pPr>
                            <w:pStyle w:val="EQFSRHSDataLabels"/>
                            <w:rPr>
                              <w:sz w:val="14"/>
                              <w:szCs w:val="14"/>
                            </w:rPr>
                          </w:pPr>
                          <w:r w:rsidRPr="00232EFD">
                            <w:rPr>
                              <w:sz w:val="14"/>
                              <w:szCs w:val="14"/>
                            </w:rPr>
                            <w:t>Advances</w:t>
                          </w:r>
                        </w:p>
                      </w:tc>
                    </w:sdtContent>
                  </w:sdt>
                  <w:sdt>
                    <w:sdtPr>
                      <w:rPr>
                        <w:sz w:val="14"/>
                        <w:szCs w:val="14"/>
                      </w:rPr>
                      <w:alias w:val="Value"/>
                      <w:id w:val="1250927871"/>
                      <w:placeholder>
                        <w:docPart w:val="096AF30B55544F6CB2C84BA8E336DCB4"/>
                      </w:placeholder>
                      <w:showingPlcHdr/>
                      <w:dataBinding w:xpath="/equidata/table[4]/equirow[23]/val[1]"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1614326368"/>
                      <w:placeholder>
                        <w:docPart w:val="91241A0AF3754ED2B20ED42457808BF9"/>
                      </w:placeholder>
                      <w:showingPlcHdr/>
                      <w:dataBinding w:xpath="/equidata/table[4]/equirow[23]/val[2]"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228377705"/>
                      <w:placeholder>
                        <w:docPart w:val="ECE09C474EA04C7A80F01058AFC23FC3"/>
                      </w:placeholder>
                      <w:showingPlcHdr/>
                      <w:dataBinding w:xpath="/equidata/table[4]/equirow[23]/val[3]"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806280843"/>
                      <w:placeholder>
                        <w:docPart w:val="FF74984EF65749B491FE3B404A8F602D"/>
                      </w:placeholder>
                      <w:showingPlcHdr/>
                      <w:dataBinding w:xpath="/equidata/table[4]/equirow[23]/val[4]"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sdt>
                    <w:sdtPr>
                      <w:rPr>
                        <w:sz w:val="14"/>
                        <w:szCs w:val="14"/>
                      </w:rPr>
                      <w:alias w:val="Value"/>
                      <w:id w:val="675387604"/>
                      <w:placeholder>
                        <w:docPart w:val="E04D397DE9B1419F81E29BE9E6FA6155"/>
                      </w:placeholder>
                      <w:showingPlcHdr/>
                      <w:dataBinding w:xpath="/equidata/table[4]/equirow[23]/val[5]" w:storeItemID="{00000000-0000-0000-0000-000000000000}"/>
                      <w:text/>
                    </w:sdtPr>
                    <w:sdtContent>
                      <w:tc>
                        <w:tcPr>
                          <w:tcW w:w="634" w:type="dxa"/>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2133582440"/>
                      <w:placeholder>
                        <w:docPart w:val="1749459F5D094DC09344EC08E26DD591"/>
                      </w:placeholder>
                      <w:dataBinding w:xpath="/equidata/table[4]/equirow[24]/label" w:storeItemID="{00000000-0000-0000-0000-000000000000}"/>
                      <w:text/>
                    </w:sdtPr>
                    <w:sdtContent>
                      <w:tc>
                        <w:tcPr>
                          <w:tcW w:w="2030" w:type="dxa"/>
                          <w:shd w:val="clear" w:color="auto" w:fill="EDF0F3"/>
                          <w:noWrap/>
                          <w:vAlign w:val="center"/>
                          <w:hideMark/>
                        </w:tcPr>
                        <w:p w:rsidR="00026823" w:rsidRPr="00232EFD" w:rsidRDefault="00026823" w:rsidP="00FF2C98">
                          <w:pPr>
                            <w:pStyle w:val="EQFSRHSDataLabels"/>
                            <w:rPr>
                              <w:sz w:val="14"/>
                              <w:szCs w:val="14"/>
                            </w:rPr>
                          </w:pPr>
                          <w:r w:rsidRPr="00232EFD">
                            <w:rPr>
                              <w:sz w:val="14"/>
                              <w:szCs w:val="14"/>
                            </w:rPr>
                            <w:t>Deposits</w:t>
                          </w:r>
                        </w:p>
                      </w:tc>
                    </w:sdtContent>
                  </w:sdt>
                  <w:sdt>
                    <w:sdtPr>
                      <w:rPr>
                        <w:sz w:val="14"/>
                        <w:szCs w:val="14"/>
                      </w:rPr>
                      <w:alias w:val="Value"/>
                      <w:id w:val="1297337768"/>
                      <w:placeholder>
                        <w:docPart w:val="C26D0932B3964309B5D88BD46A1052AC"/>
                      </w:placeholder>
                      <w:showingPlcHdr/>
                      <w:dataBinding w:xpath="/equidata/table[4]/equirow[24]/val[1]"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1669127452"/>
                      <w:placeholder>
                        <w:docPart w:val="12EE5F22192544DDBFB14DBA4487EF73"/>
                      </w:placeholder>
                      <w:showingPlcHdr/>
                      <w:dataBinding w:xpath="/equidata/table[4]/equirow[24]/val[2]"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900492232"/>
                      <w:placeholder>
                        <w:docPart w:val="CCE98A2743E742CCB843B7DD86A8002E"/>
                      </w:placeholder>
                      <w:showingPlcHdr/>
                      <w:dataBinding w:xpath="/equidata/table[4]/equirow[24]/val[3]"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2111078345"/>
                      <w:placeholder>
                        <w:docPart w:val="5058CC0A4B214F60B373E985EA7A1EE4"/>
                      </w:placeholder>
                      <w:showingPlcHdr/>
                      <w:dataBinding w:xpath="/equidata/table[4]/equirow[24]/val[4]"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sdt>
                    <w:sdtPr>
                      <w:rPr>
                        <w:sz w:val="14"/>
                        <w:szCs w:val="14"/>
                      </w:rPr>
                      <w:alias w:val="Value"/>
                      <w:id w:val="465784021"/>
                      <w:placeholder>
                        <w:docPart w:val="64959513C3AB47AEB40C2EF056B5EB48"/>
                      </w:placeholder>
                      <w:showingPlcHdr/>
                      <w:dataBinding w:xpath="/equidata/table[4]/equirow[24]/val[5]" w:storeItemID="{00000000-0000-0000-0000-000000000000}"/>
                      <w:text/>
                    </w:sdtPr>
                    <w:sdtContent>
                      <w:tc>
                        <w:tcPr>
                          <w:tcW w:w="634" w:type="dxa"/>
                          <w:shd w:val="clear" w:color="auto" w:fill="EDF0F3"/>
                          <w:vAlign w:val="center"/>
                        </w:tcPr>
                        <w:p w:rsidR="00026823" w:rsidRPr="00232EFD" w:rsidRDefault="00026823" w:rsidP="00FF2C98">
                          <w:pPr>
                            <w:pStyle w:val="EQFSRHSDataValues"/>
                            <w:rPr>
                              <w:sz w:val="14"/>
                              <w:szCs w:val="14"/>
                            </w:rPr>
                          </w:pPr>
                        </w:p>
                      </w:tc>
                    </w:sdtContent>
                  </w:sdt>
                </w:tr>
                <w:tr w:rsidR="00026823" w:rsidRPr="00232EFD" w:rsidTr="007D0131">
                  <w:trPr>
                    <w:trHeight w:val="259"/>
                  </w:trPr>
                  <w:sdt>
                    <w:sdtPr>
                      <w:rPr>
                        <w:sz w:val="14"/>
                        <w:szCs w:val="14"/>
                      </w:rPr>
                      <w:alias w:val="Data Item"/>
                      <w:id w:val="1523580320"/>
                      <w:placeholder>
                        <w:docPart w:val="A112E441772E4FA4A730D20E4D290918"/>
                      </w:placeholder>
                      <w:dataBinding w:xpath="/equidata/table[4]/equirow[25]/label" w:storeItemID="{00000000-0000-0000-0000-000000000000}"/>
                      <w:text/>
                    </w:sdtPr>
                    <w:sdtContent>
                      <w:tc>
                        <w:tcPr>
                          <w:tcW w:w="2030" w:type="dxa"/>
                          <w:tcBorders>
                            <w:bottom w:val="single" w:sz="4" w:space="0" w:color="00538B"/>
                          </w:tcBorders>
                          <w:noWrap/>
                          <w:vAlign w:val="center"/>
                          <w:hideMark/>
                        </w:tcPr>
                        <w:p w:rsidR="00026823" w:rsidRPr="00232EFD" w:rsidRDefault="00026823" w:rsidP="00FF2C98">
                          <w:pPr>
                            <w:pStyle w:val="EQFSRHSDataLabels"/>
                            <w:rPr>
                              <w:sz w:val="14"/>
                              <w:szCs w:val="14"/>
                            </w:rPr>
                          </w:pPr>
                          <w:r w:rsidRPr="00232EFD">
                            <w:rPr>
                              <w:sz w:val="14"/>
                              <w:szCs w:val="14"/>
                            </w:rPr>
                            <w:t>Total assets</w:t>
                          </w:r>
                        </w:p>
                      </w:tc>
                    </w:sdtContent>
                  </w:sdt>
                  <w:sdt>
                    <w:sdtPr>
                      <w:rPr>
                        <w:sz w:val="14"/>
                        <w:szCs w:val="14"/>
                      </w:rPr>
                      <w:alias w:val="Value"/>
                      <w:id w:val="1284535753"/>
                      <w:placeholder>
                        <w:docPart w:val="FC7C3A9E12AF46D091AD51E9DD8E805A"/>
                      </w:placeholder>
                      <w:showingPlcHdr/>
                      <w:dataBinding w:xpath="/equidata/table[4]/equirow[25]/val[1]" w:storeItemID="{00000000-0000-0000-0000-000000000000}"/>
                      <w:text/>
                    </w:sdtPr>
                    <w:sdtContent>
                      <w:tc>
                        <w:tcPr>
                          <w:tcW w:w="634" w:type="dxa"/>
                          <w:tcBorders>
                            <w:bottom w:val="single" w:sz="4" w:space="0" w:color="00538B"/>
                          </w:tcBorders>
                          <w:vAlign w:val="center"/>
                        </w:tcPr>
                        <w:p w:rsidR="00026823" w:rsidRPr="00232EFD" w:rsidRDefault="00026823" w:rsidP="00FF2C98">
                          <w:pPr>
                            <w:pStyle w:val="EQFSRHSDataValues"/>
                            <w:rPr>
                              <w:sz w:val="14"/>
                              <w:szCs w:val="14"/>
                            </w:rPr>
                          </w:pPr>
                        </w:p>
                      </w:tc>
                    </w:sdtContent>
                  </w:sdt>
                  <w:sdt>
                    <w:sdtPr>
                      <w:rPr>
                        <w:sz w:val="14"/>
                        <w:szCs w:val="14"/>
                      </w:rPr>
                      <w:alias w:val="Value"/>
                      <w:id w:val="-1335987943"/>
                      <w:placeholder>
                        <w:docPart w:val="ACD7D8E1D1EB47399BEA0F950C8434C4"/>
                      </w:placeholder>
                      <w:showingPlcHdr/>
                      <w:dataBinding w:xpath="/equidata/table[4]/equirow[25]/val[2]" w:storeItemID="{00000000-0000-0000-0000-000000000000}"/>
                      <w:text/>
                    </w:sdtPr>
                    <w:sdtContent>
                      <w:tc>
                        <w:tcPr>
                          <w:tcW w:w="634" w:type="dxa"/>
                          <w:tcBorders>
                            <w:bottom w:val="single" w:sz="4" w:space="0" w:color="00538B"/>
                          </w:tcBorders>
                          <w:vAlign w:val="center"/>
                        </w:tcPr>
                        <w:p w:rsidR="00026823" w:rsidRPr="00232EFD" w:rsidRDefault="00026823" w:rsidP="00FF2C98">
                          <w:pPr>
                            <w:pStyle w:val="EQFSRHSDataValues"/>
                            <w:rPr>
                              <w:sz w:val="14"/>
                              <w:szCs w:val="14"/>
                            </w:rPr>
                          </w:pPr>
                        </w:p>
                      </w:tc>
                    </w:sdtContent>
                  </w:sdt>
                  <w:sdt>
                    <w:sdtPr>
                      <w:rPr>
                        <w:sz w:val="14"/>
                        <w:szCs w:val="14"/>
                      </w:rPr>
                      <w:alias w:val="Value"/>
                      <w:id w:val="-1103025789"/>
                      <w:placeholder>
                        <w:docPart w:val="DD10E8E0A28548369F06D65A3F2287BD"/>
                      </w:placeholder>
                      <w:showingPlcHdr/>
                      <w:dataBinding w:xpath="/equidata/table[4]/equirow[25]/val[3]" w:storeItemID="{00000000-0000-0000-0000-000000000000}"/>
                      <w:text/>
                    </w:sdtPr>
                    <w:sdtContent>
                      <w:tc>
                        <w:tcPr>
                          <w:tcW w:w="634" w:type="dxa"/>
                          <w:tcBorders>
                            <w:bottom w:val="single" w:sz="4" w:space="0" w:color="00538B"/>
                          </w:tcBorders>
                          <w:vAlign w:val="center"/>
                        </w:tcPr>
                        <w:p w:rsidR="00026823" w:rsidRPr="00232EFD" w:rsidRDefault="00026823" w:rsidP="00FF2C98">
                          <w:pPr>
                            <w:pStyle w:val="EQFSRHSDataValues"/>
                            <w:rPr>
                              <w:sz w:val="14"/>
                              <w:szCs w:val="14"/>
                            </w:rPr>
                          </w:pPr>
                        </w:p>
                      </w:tc>
                    </w:sdtContent>
                  </w:sdt>
                  <w:sdt>
                    <w:sdtPr>
                      <w:rPr>
                        <w:sz w:val="14"/>
                        <w:szCs w:val="14"/>
                      </w:rPr>
                      <w:alias w:val="Value"/>
                      <w:id w:val="639227443"/>
                      <w:placeholder>
                        <w:docPart w:val="71A1DC1709CC4B01B81C250DF959D7B3"/>
                      </w:placeholder>
                      <w:showingPlcHdr/>
                      <w:dataBinding w:xpath="/equidata/table[4]/equirow[25]/val[4]" w:storeItemID="{00000000-0000-0000-0000-000000000000}"/>
                      <w:text/>
                    </w:sdtPr>
                    <w:sdtContent>
                      <w:tc>
                        <w:tcPr>
                          <w:tcW w:w="634" w:type="dxa"/>
                          <w:tcBorders>
                            <w:bottom w:val="single" w:sz="4" w:space="0" w:color="00538B"/>
                          </w:tcBorders>
                          <w:vAlign w:val="center"/>
                        </w:tcPr>
                        <w:p w:rsidR="00026823" w:rsidRPr="00232EFD" w:rsidRDefault="00026823" w:rsidP="00FF2C98">
                          <w:pPr>
                            <w:pStyle w:val="EQFSRHSDataValues"/>
                            <w:rPr>
                              <w:sz w:val="14"/>
                              <w:szCs w:val="14"/>
                            </w:rPr>
                          </w:pPr>
                        </w:p>
                      </w:tc>
                    </w:sdtContent>
                  </w:sdt>
                  <w:sdt>
                    <w:sdtPr>
                      <w:rPr>
                        <w:sz w:val="14"/>
                        <w:szCs w:val="14"/>
                      </w:rPr>
                      <w:alias w:val="Value"/>
                      <w:id w:val="-1945455013"/>
                      <w:placeholder>
                        <w:docPart w:val="12D3204477F549DBA38E22F5CEC1BEF0"/>
                      </w:placeholder>
                      <w:showingPlcHdr/>
                      <w:dataBinding w:xpath="/equidata/table[4]/equirow[25]/val[5]" w:storeItemID="{00000000-0000-0000-0000-000000000000}"/>
                      <w:text/>
                    </w:sdtPr>
                    <w:sdtContent>
                      <w:tc>
                        <w:tcPr>
                          <w:tcW w:w="634" w:type="dxa"/>
                          <w:tcBorders>
                            <w:bottom w:val="single" w:sz="4" w:space="0" w:color="00538B"/>
                          </w:tcBorders>
                          <w:vAlign w:val="center"/>
                        </w:tcPr>
                        <w:p w:rsidR="00026823" w:rsidRPr="00232EFD" w:rsidRDefault="00026823" w:rsidP="00FF2C98">
                          <w:pPr>
                            <w:pStyle w:val="EQFSRHSDataValues"/>
                            <w:rPr>
                              <w:sz w:val="14"/>
                              <w:szCs w:val="14"/>
                            </w:rPr>
                          </w:pPr>
                        </w:p>
                      </w:tc>
                    </w:sdtContent>
                  </w:sdt>
                </w:tr>
              </w:tbl>
              <w:p w:rsidR="00026823" w:rsidRPr="00232EFD" w:rsidRDefault="00026823" w:rsidP="00232EFD">
                <w:pPr>
                  <w:pStyle w:val="EQBackpageSource"/>
                  <w:rPr>
                    <w:szCs w:val="12"/>
                  </w:rPr>
                </w:pPr>
              </w:p>
            </w:tc>
          </w:tr>
        </w:tbl>
        <w:p w:rsidR="0003205D" w:rsidRDefault="0003205D"/>
      </w:docPartBody>
    </w:docPart>
    <w:docPart>
      <w:docPartPr>
        <w:name w:val="Insurance"/>
        <w:style w:val="EQ_Heading"/>
        <w:category>
          <w:name w:val="General"/>
          <w:gallery w:val="autoTxt"/>
        </w:category>
        <w:behaviors>
          <w:behavior w:val="content"/>
        </w:behaviors>
        <w:guid w:val="{2A5EE23B-5010-4069-B006-0AE1EDB24187}"/>
      </w:docPartPr>
      <w:docPartBody>
        <w:tbl>
          <w:tblPr>
            <w:tblW w:w="10642" w:type="dxa"/>
            <w:tblBorders>
              <w:insideH w:val="single" w:sz="4" w:space="0" w:color="auto"/>
            </w:tblBorders>
            <w:tblLayout w:type="fixed"/>
            <w:tblCellMar>
              <w:left w:w="14" w:type="dxa"/>
              <w:right w:w="14" w:type="dxa"/>
            </w:tblCellMar>
            <w:tblLook w:val="04A0" w:firstRow="1" w:lastRow="0" w:firstColumn="1" w:lastColumn="0" w:noHBand="0" w:noVBand="1"/>
          </w:tblPr>
          <w:tblGrid>
            <w:gridCol w:w="5242"/>
            <w:gridCol w:w="158"/>
            <w:gridCol w:w="5242"/>
          </w:tblGrid>
          <w:tr w:rsidR="00026823" w:rsidTr="0035765D">
            <w:trPr>
              <w:trHeight w:val="10226"/>
            </w:trPr>
            <w:tc>
              <w:tcPr>
                <w:tcW w:w="5242" w:type="dxa"/>
              </w:tcPr>
              <w:p w:rsidR="00026823" w:rsidRPr="00655180" w:rsidRDefault="00026823" w:rsidP="00B27F8D">
                <w:pPr>
                  <w:pStyle w:val="EQHeading"/>
                </w:pPr>
                <w:r w:rsidRPr="00655180">
                  <w:t>Financial Summary</w:t>
                </w:r>
              </w:p>
              <w:p w:rsidR="00026823" w:rsidRPr="00655180" w:rsidRDefault="00026823" w:rsidP="00003A64">
                <w:pPr>
                  <w:pStyle w:val="EQTableHeading"/>
                  <w:spacing w:after="0"/>
                  <w:rPr>
                    <w:color w:val="335C94"/>
                    <w:sz w:val="16"/>
                    <w:szCs w:val="16"/>
                  </w:rPr>
                </w:pPr>
                <w:r>
                  <w:rPr>
                    <w:color w:val="335C94"/>
                    <w:sz w:val="16"/>
                    <w:szCs w:val="16"/>
                  </w:rPr>
                  <w:t>Profit  &amp; Loss</w:t>
                </w:r>
                <w:r w:rsidRPr="00655180">
                  <w:rPr>
                    <w:color w:val="335C94"/>
                    <w:sz w:val="16"/>
                    <w:szCs w:val="16"/>
                  </w:rPr>
                  <w:t xml:space="preserve"> (</w:t>
                </w:r>
                <w:sdt>
                  <w:sdtPr>
                    <w:rPr>
                      <w:color w:val="335C94"/>
                      <w:sz w:val="16"/>
                      <w:szCs w:val="16"/>
                    </w:rPr>
                    <w:id w:val="1548420544"/>
                    <w:placeholder>
                      <w:docPart w:val="684BC17BB4AD42259638BBEB1DBD238F"/>
                    </w:placeholder>
                    <w:dataBinding w:xpath="/CompanyDetailsViewModel/BalanceShee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C30E6D"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C30E6D" w:rsidRDefault="00000000" w:rsidP="009241EA">
                      <w:pPr>
                        <w:pStyle w:val="EQFSLHSHeaderBold"/>
                        <w:rPr>
                          <w:sz w:val="15"/>
                          <w:szCs w:val="15"/>
                          <w:lang w:eastAsia="en-IN"/>
                        </w:rPr>
                      </w:pPr>
                      <w:sdt>
                        <w:sdtPr>
                          <w:rPr>
                            <w:sz w:val="15"/>
                            <w:szCs w:val="15"/>
                            <w:lang w:val="pt-BR"/>
                          </w:rPr>
                          <w:id w:val="533008369"/>
                          <w:placeholder>
                            <w:docPart w:val="003550372B1D48C6B2DF86D19FA80F4E"/>
                          </w:placeholder>
                          <w:dataBinding w:xpath="/CompanyDetailsViewModel/FiscalYearEnd" w:storeItemID="{00000000-0000-0000-0000-000000000000}"/>
                          <w:text/>
                        </w:sdtPr>
                        <w:sdtContent>
                          <w:r w:rsidR="00026823" w:rsidRPr="0008710C">
                            <w:rPr>
                              <w:sz w:val="15"/>
                              <w:szCs w:val="15"/>
                              <w:lang w:val="pt-BR"/>
                            </w:rPr>
                            <w:t>Dec</w:t>
                          </w:r>
                        </w:sdtContent>
                      </w:sdt>
                      <w:r w:rsidR="00026823" w:rsidRPr="00C30E6D">
                        <w:rPr>
                          <w:sz w:val="15"/>
                          <w:szCs w:val="15"/>
                          <w:lang w:eastAsia="en-IN"/>
                        </w:rPr>
                        <w:t xml:space="preserve"> Year End</w:t>
                      </w:r>
                      <w:r w:rsidR="00026823">
                        <w:rPr>
                          <w:sz w:val="16"/>
                          <w:szCs w:val="16"/>
                        </w:rPr>
                        <w:t xml:space="preserve"> </w:t>
                      </w:r>
                      <w:sdt>
                        <w:sdtPr>
                          <w:rPr>
                            <w:sz w:val="16"/>
                            <w:szCs w:val="16"/>
                          </w:rPr>
                          <w:alias w:val="Profit &amp; Loss"/>
                          <w:tag w:val="Profit &amp; Loss"/>
                          <w:id w:val="-678511342"/>
                          <w:placeholder>
                            <w:docPart w:val="FFFC1788E8134364B31CF03CB91516BA"/>
                          </w:placeholder>
                          <w:text/>
                        </w:sdtPr>
                        <w:sdtContent>
                          <w:r w:rsidR="00026823">
                            <w:rPr>
                              <w:sz w:val="16"/>
                              <w:szCs w:val="16"/>
                            </w:rPr>
                            <w:t xml:space="preserve"> </w:t>
                          </w:r>
                        </w:sdtContent>
                      </w:sdt>
                    </w:p>
                  </w:tc>
                  <w:sdt>
                    <w:sdtPr>
                      <w:rPr>
                        <w:sz w:val="15"/>
                        <w:szCs w:val="15"/>
                        <w:lang w:eastAsia="en-IN"/>
                      </w:rPr>
                      <w:alias w:val="Year"/>
                      <w:id w:val="407118604"/>
                      <w:placeholder>
                        <w:docPart w:val="CEF53317DD51419BA8D1D9DD072C7103"/>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082993190"/>
                      <w:placeholder>
                        <w:docPart w:val="B04B0F2055254C84B27799A37A36B844"/>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743677620"/>
                      <w:placeholder>
                        <w:docPart w:val="AB9EC1966D9B4A5883BE4A58238D18C1"/>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453831769"/>
                      <w:placeholder>
                        <w:docPart w:val="C969A18839A943DE8276E6309775DD33"/>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023968689"/>
                      <w:placeholder>
                        <w:docPart w:val="F16A5AE660E944B3B66797E30BB35062"/>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tr>
                <w:tr w:rsidR="00026823" w:rsidRPr="00C30E6D" w:rsidTr="00882A36">
                  <w:trPr>
                    <w:trHeight w:val="259"/>
                  </w:trPr>
                  <w:sdt>
                    <w:sdtPr>
                      <w:rPr>
                        <w:sz w:val="14"/>
                        <w:szCs w:val="14"/>
                        <w:lang w:eastAsia="en-IN"/>
                      </w:rPr>
                      <w:alias w:val="Data Item"/>
                      <w:id w:val="-1604261841"/>
                      <w:placeholder>
                        <w:docPart w:val="5DF41E12236F4514BC781F5654931B14"/>
                      </w:placeholder>
                      <w:dataBinding w:xpath="/equidata/table[2]/equirow[1]/label" w:storeItemID="{00000000-0000-0000-0000-000000000000}"/>
                      <w:text/>
                    </w:sdtPr>
                    <w:sdtContent>
                      <w:tc>
                        <w:tcPr>
                          <w:tcW w:w="2030" w:type="dxa"/>
                          <w:tcBorders>
                            <w:top w:val="single" w:sz="4" w:space="0" w:color="00538B"/>
                          </w:tcBorders>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Insurance Revenues</w:t>
                          </w:r>
                        </w:p>
                      </w:tc>
                    </w:sdtContent>
                  </w:sdt>
                  <w:sdt>
                    <w:sdtPr>
                      <w:rPr>
                        <w:sz w:val="14"/>
                        <w:szCs w:val="14"/>
                        <w:lang w:eastAsia="en-IN"/>
                      </w:rPr>
                      <w:alias w:val="Value"/>
                      <w:id w:val="-997031720"/>
                      <w:placeholder>
                        <w:docPart w:val="C56D6EBEA85F4ACFAC81DF2149B965CB"/>
                      </w:placeholder>
                      <w:showingPlcHdr/>
                      <w:dataBinding w:xpath="/equidata/table[2]/equirow[1]/val[1]"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60475037"/>
                      <w:placeholder>
                        <w:docPart w:val="FDF81731F38740C78801861FA65144BC"/>
                      </w:placeholder>
                      <w:showingPlcHdr/>
                      <w:dataBinding w:xpath="/equidata/table[2]/equirow[1]/val[2]"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67449610"/>
                      <w:placeholder>
                        <w:docPart w:val="B900783A7F8E4E748113A97915127BF9"/>
                      </w:placeholder>
                      <w:showingPlcHdr/>
                      <w:dataBinding w:xpath="/equidata/table[2]/equirow[1]/val[3]"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713995377"/>
                      <w:placeholder>
                        <w:docPart w:val="5768BA46B94D4914AAE2FBA5ABEE614E"/>
                      </w:placeholder>
                      <w:showingPlcHdr/>
                      <w:dataBinding w:xpath="/equidata/table[2]/equirow[1]/val[4]"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529078780"/>
                      <w:placeholder>
                        <w:docPart w:val="D9E04B182813428C9653D62DB44646D2"/>
                      </w:placeholder>
                      <w:showingPlcHdr/>
                      <w:dataBinding w:xpath="/equidata/table[2]/equirow[1]/val[5]"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405810645"/>
                      <w:placeholder>
                        <w:docPart w:val="42DBB02FFD2C4F3CA7AD26E98561BFD0"/>
                      </w:placeholder>
                      <w:dataBinding w:xpath="/equidata/table[2]/equirow[2]/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Insurance Service Expenses (Claims)</w:t>
                          </w:r>
                        </w:p>
                      </w:tc>
                    </w:sdtContent>
                  </w:sdt>
                  <w:sdt>
                    <w:sdtPr>
                      <w:rPr>
                        <w:sz w:val="14"/>
                        <w:szCs w:val="14"/>
                        <w:lang w:eastAsia="en-IN"/>
                      </w:rPr>
                      <w:alias w:val="Value"/>
                      <w:id w:val="-1627385180"/>
                      <w:placeholder>
                        <w:docPart w:val="11C73DD87A854B8D848085ECCB766C50"/>
                      </w:placeholder>
                      <w:showingPlcHdr/>
                      <w:dataBinding w:xpath="/equidata/table[2]/equirow[2]/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723407472"/>
                      <w:placeholder>
                        <w:docPart w:val="66B78FB6521E4A48B7F596ECC6004325"/>
                      </w:placeholder>
                      <w:showingPlcHdr/>
                      <w:dataBinding w:xpath="/equidata/table[2]/equirow[2]/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263646573"/>
                      <w:placeholder>
                        <w:docPart w:val="015A3CD57DAC448DBCB7B99308AA1AD0"/>
                      </w:placeholder>
                      <w:showingPlcHdr/>
                      <w:dataBinding w:xpath="/equidata/table[2]/equirow[2]/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99174714"/>
                      <w:placeholder>
                        <w:docPart w:val="4ED89F7949474B9F9226AD0ECCB449E5"/>
                      </w:placeholder>
                      <w:showingPlcHdr/>
                      <w:dataBinding w:xpath="/equidata/table[2]/equirow[2]/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88727605"/>
                      <w:placeholder>
                        <w:docPart w:val="8E035F9644C14ED9A7DBFA6FD8C6DD8F"/>
                      </w:placeholder>
                      <w:showingPlcHdr/>
                      <w:dataBinding w:xpath="/equidata/table[2]/equirow[2]/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674759410"/>
                      <w:placeholder>
                        <w:docPart w:val="223C0041B10C4AF3AF3CFE0E92EE596E"/>
                      </w:placeholder>
                      <w:dataBinding w:xpath="/equidata/table[2]/equirow[3]/label" w:storeItemID="{00000000-0000-0000-0000-000000000000}"/>
                      <w:text/>
                    </w:sdtPr>
                    <w:sdtContent>
                      <w:tc>
                        <w:tcPr>
                          <w:tcW w:w="2030" w:type="dxa"/>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Insurance Service Results</w:t>
                          </w:r>
                        </w:p>
                      </w:tc>
                    </w:sdtContent>
                  </w:sdt>
                  <w:sdt>
                    <w:sdtPr>
                      <w:rPr>
                        <w:sz w:val="14"/>
                        <w:szCs w:val="14"/>
                        <w:lang w:eastAsia="en-IN"/>
                      </w:rPr>
                      <w:alias w:val="Value"/>
                      <w:id w:val="-627859964"/>
                      <w:placeholder>
                        <w:docPart w:val="1F271A6E5F3C4826943784981B2574D8"/>
                      </w:placeholder>
                      <w:showingPlcHdr/>
                      <w:dataBinding w:xpath="/equidata/table[2]/equirow[3]/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502940278"/>
                      <w:placeholder>
                        <w:docPart w:val="F5A65E45EE29439FB1FEE921B43FA8FC"/>
                      </w:placeholder>
                      <w:showingPlcHdr/>
                      <w:dataBinding w:xpath="/equidata/table[2]/equirow[3]/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306204039"/>
                      <w:placeholder>
                        <w:docPart w:val="CAAFC5C316A1412DA7AFD45FA5045C78"/>
                      </w:placeholder>
                      <w:showingPlcHdr/>
                      <w:dataBinding w:xpath="/equidata/table[2]/equirow[3]/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459191036"/>
                      <w:placeholder>
                        <w:docPart w:val="A0EED92532A44C65B9143AC05735DC82"/>
                      </w:placeholder>
                      <w:showingPlcHdr/>
                      <w:dataBinding w:xpath="/equidata/table[2]/equirow[3]/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7778381"/>
                      <w:placeholder>
                        <w:docPart w:val="1AE6ACC844EE45959215A17A24CF297A"/>
                      </w:placeholder>
                      <w:showingPlcHdr/>
                      <w:dataBinding w:xpath="/equidata/table[2]/equirow[3]/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42823917"/>
                      <w:placeholder>
                        <w:docPart w:val="E2734F74EBCF41EABE17D646F6834588"/>
                      </w:placeholder>
                      <w:dataBinding w:xpath="/equidata/table[2]/equirow[4]/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Total Other Operating Expenses</w:t>
                          </w:r>
                        </w:p>
                      </w:tc>
                    </w:sdtContent>
                  </w:sdt>
                  <w:sdt>
                    <w:sdtPr>
                      <w:rPr>
                        <w:sz w:val="14"/>
                        <w:szCs w:val="14"/>
                        <w:lang w:eastAsia="en-IN"/>
                      </w:rPr>
                      <w:alias w:val="Value"/>
                      <w:id w:val="-2108946845"/>
                      <w:placeholder>
                        <w:docPart w:val="B18ED22DF61143C2A28D77927832E914"/>
                      </w:placeholder>
                      <w:showingPlcHdr/>
                      <w:dataBinding w:xpath="/equidata/table[2]/equirow[4]/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201586888"/>
                      <w:placeholder>
                        <w:docPart w:val="EABF87F1D300420098456DFC5BA1B6C8"/>
                      </w:placeholder>
                      <w:showingPlcHdr/>
                      <w:dataBinding w:xpath="/equidata/table[2]/equirow[4]/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604267731"/>
                      <w:placeholder>
                        <w:docPart w:val="840CF0D7364F41EABC98D44697D0F82B"/>
                      </w:placeholder>
                      <w:showingPlcHdr/>
                      <w:dataBinding w:xpath="/equidata/table[2]/equirow[4]/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736275894"/>
                      <w:placeholder>
                        <w:docPart w:val="4924AFE5389C447BB4E0F015174CC04C"/>
                      </w:placeholder>
                      <w:showingPlcHdr/>
                      <w:dataBinding w:xpath="/equidata/table[2]/equirow[4]/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919100988"/>
                      <w:placeholder>
                        <w:docPart w:val="18911A698C76497B8CE4539EB9C53C51"/>
                      </w:placeholder>
                      <w:showingPlcHdr/>
                      <w:dataBinding w:xpath="/equidata/table[2]/equirow[4]/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780071664"/>
                      <w:placeholder>
                        <w:docPart w:val="0CCBD025BC0C4A99BB450959304AEB35"/>
                      </w:placeholder>
                      <w:dataBinding w:xpath="/equidata/table[2]/equirow[5]/label" w:storeItemID="{00000000-0000-0000-0000-000000000000}"/>
                      <w:text/>
                    </w:sdtPr>
                    <w:sdtContent>
                      <w:tc>
                        <w:tcPr>
                          <w:tcW w:w="2030" w:type="dxa"/>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Underwriting Results</w:t>
                          </w:r>
                        </w:p>
                      </w:tc>
                    </w:sdtContent>
                  </w:sdt>
                  <w:sdt>
                    <w:sdtPr>
                      <w:rPr>
                        <w:sz w:val="14"/>
                        <w:szCs w:val="14"/>
                        <w:lang w:eastAsia="en-IN"/>
                      </w:rPr>
                      <w:alias w:val="Value"/>
                      <w:id w:val="1211920443"/>
                      <w:placeholder>
                        <w:docPart w:val="12B13BE10D03431AAD57E641CE420CBD"/>
                      </w:placeholder>
                      <w:showingPlcHdr/>
                      <w:dataBinding w:xpath="/equidata/table[2]/equirow[5]/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735311911"/>
                      <w:placeholder>
                        <w:docPart w:val="4FAA76B558CE4A80B3E8252E24D13CD5"/>
                      </w:placeholder>
                      <w:showingPlcHdr/>
                      <w:dataBinding w:xpath="/equidata/table[2]/equirow[5]/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761492806"/>
                      <w:placeholder>
                        <w:docPart w:val="A7593468DAEB4FBDB33C449C38733094"/>
                      </w:placeholder>
                      <w:showingPlcHdr/>
                      <w:dataBinding w:xpath="/equidata/table[2]/equirow[5]/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146732359"/>
                      <w:placeholder>
                        <w:docPart w:val="457FD1D1E6874DAAB93326C00D3AA149"/>
                      </w:placeholder>
                      <w:showingPlcHdr/>
                      <w:dataBinding w:xpath="/equidata/table[2]/equirow[5]/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050812810"/>
                      <w:placeholder>
                        <w:docPart w:val="0FB0A359624F4243AF5CBC5875E17E21"/>
                      </w:placeholder>
                      <w:showingPlcHdr/>
                      <w:dataBinding w:xpath="/equidata/table[2]/equirow[5]/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81585428"/>
                      <w:placeholder>
                        <w:docPart w:val="37109A42C4BB40B6826042D945EA9675"/>
                      </w:placeholder>
                      <w:dataBinding w:xpath="/equidata/table[2]/equirow[6]/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Net Investment Income</w:t>
                          </w:r>
                        </w:p>
                      </w:tc>
                    </w:sdtContent>
                  </w:sdt>
                  <w:sdt>
                    <w:sdtPr>
                      <w:rPr>
                        <w:sz w:val="14"/>
                        <w:szCs w:val="14"/>
                        <w:lang w:eastAsia="en-IN"/>
                      </w:rPr>
                      <w:alias w:val="Value"/>
                      <w:id w:val="1987124762"/>
                      <w:placeholder>
                        <w:docPart w:val="24D7B3FAF5E7455F83CA7F3288F08200"/>
                      </w:placeholder>
                      <w:showingPlcHdr/>
                      <w:dataBinding w:xpath="/equidata/table[2]/equirow[6]/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359320190"/>
                      <w:placeholder>
                        <w:docPart w:val="3D3031BC1FDA4B8694C2D69F21605835"/>
                      </w:placeholder>
                      <w:showingPlcHdr/>
                      <w:dataBinding w:xpath="/equidata/table[2]/equirow[6]/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571963701"/>
                      <w:placeholder>
                        <w:docPart w:val="5F07E8C114EA4C2B975F22C111D047AE"/>
                      </w:placeholder>
                      <w:showingPlcHdr/>
                      <w:dataBinding w:xpath="/equidata/table[2]/equirow[6]/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34833819"/>
                      <w:placeholder>
                        <w:docPart w:val="20391FD65098413FB07D55E83431F36F"/>
                      </w:placeholder>
                      <w:showingPlcHdr/>
                      <w:dataBinding w:xpath="/equidata/table[2]/equirow[6]/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486200908"/>
                      <w:placeholder>
                        <w:docPart w:val="635A43F48AD74102AD792E7A4574F07A"/>
                      </w:placeholder>
                      <w:showingPlcHdr/>
                      <w:dataBinding w:xpath="/equidata/table[2]/equirow[6]/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767392246"/>
                      <w:placeholder>
                        <w:docPart w:val="88F906F38F0F4D11967E46563D589C35"/>
                      </w:placeholder>
                      <w:dataBinding w:xpath="/equidata/table[2]/equirow[7]/label" w:storeItemID="{00000000-0000-0000-0000-000000000000}"/>
                      <w:text/>
                    </w:sdtPr>
                    <w:sdtContent>
                      <w:tc>
                        <w:tcPr>
                          <w:tcW w:w="2030" w:type="dxa"/>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Net Insurance Finance Results</w:t>
                          </w:r>
                        </w:p>
                      </w:tc>
                    </w:sdtContent>
                  </w:sdt>
                  <w:sdt>
                    <w:sdtPr>
                      <w:rPr>
                        <w:sz w:val="14"/>
                        <w:szCs w:val="14"/>
                        <w:lang w:eastAsia="en-IN"/>
                      </w:rPr>
                      <w:alias w:val="Value"/>
                      <w:id w:val="2022886229"/>
                      <w:placeholder>
                        <w:docPart w:val="78FECE28AA6F45FD95C3C7DFD3D9E233"/>
                      </w:placeholder>
                      <w:showingPlcHdr/>
                      <w:dataBinding w:xpath="/equidata/table[2]/equirow[7]/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666548200"/>
                      <w:placeholder>
                        <w:docPart w:val="46B57BFD0FC14FA4835ADAE60BFD22B3"/>
                      </w:placeholder>
                      <w:showingPlcHdr/>
                      <w:dataBinding w:xpath="/equidata/table[2]/equirow[7]/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495076415"/>
                      <w:placeholder>
                        <w:docPart w:val="92C6BCB8085D4F0AA973E17CC657F420"/>
                      </w:placeholder>
                      <w:showingPlcHdr/>
                      <w:dataBinding w:xpath="/equidata/table[2]/equirow[7]/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862393931"/>
                      <w:placeholder>
                        <w:docPart w:val="ABC9D2A8F3BD4AF09D949C7D54021251"/>
                      </w:placeholder>
                      <w:showingPlcHdr/>
                      <w:dataBinding w:xpath="/equidata/table[2]/equirow[7]/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34753679"/>
                      <w:placeholder>
                        <w:docPart w:val="978E84BF3C5B424BAC7D28165CCBE98A"/>
                      </w:placeholder>
                      <w:showingPlcHdr/>
                      <w:dataBinding w:xpath="/equidata/table[2]/equirow[7]/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060629424"/>
                      <w:placeholder>
                        <w:docPart w:val="54C8656165F54C63B4DC7097788D8436"/>
                      </w:placeholder>
                      <w:dataBinding w:xpath="/equidata/table[2]/equirow[8]/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Profit before tax</w:t>
                          </w:r>
                        </w:p>
                      </w:tc>
                    </w:sdtContent>
                  </w:sdt>
                  <w:sdt>
                    <w:sdtPr>
                      <w:rPr>
                        <w:sz w:val="14"/>
                        <w:szCs w:val="14"/>
                        <w:lang w:eastAsia="en-IN"/>
                      </w:rPr>
                      <w:alias w:val="Value"/>
                      <w:id w:val="-1719039262"/>
                      <w:placeholder>
                        <w:docPart w:val="B1C48FA77CC64368B82BE9D3D279FC2F"/>
                      </w:placeholder>
                      <w:showingPlcHdr/>
                      <w:dataBinding w:xpath="/equidata/table[2]/equirow[8]/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825080961"/>
                      <w:placeholder>
                        <w:docPart w:val="5A9FF0750C064465B12B5623399BDD0A"/>
                      </w:placeholder>
                      <w:showingPlcHdr/>
                      <w:dataBinding w:xpath="/equidata/table[2]/equirow[8]/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355234121"/>
                      <w:placeholder>
                        <w:docPart w:val="800F6F5304644825AA98FF2E249EB970"/>
                      </w:placeholder>
                      <w:showingPlcHdr/>
                      <w:dataBinding w:xpath="/equidata/table[2]/equirow[8]/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309476039"/>
                      <w:placeholder>
                        <w:docPart w:val="49809874C26C4FECAA2D551074DDB50C"/>
                      </w:placeholder>
                      <w:showingPlcHdr/>
                      <w:dataBinding w:xpath="/equidata/table[2]/equirow[8]/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973488102"/>
                      <w:placeholder>
                        <w:docPart w:val="5309F45A89B948939B17149BC90D0BE6"/>
                      </w:placeholder>
                      <w:showingPlcHdr/>
                      <w:dataBinding w:xpath="/equidata/table[2]/equirow[8]/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225753653"/>
                      <w:placeholder>
                        <w:docPart w:val="E250943C782046DCB1CFE2CD2B6AC1C5"/>
                      </w:placeholder>
                      <w:dataBinding w:xpath="/equidata/table[2]/equirow[9]/label" w:storeItemID="{00000000-0000-0000-0000-000000000000}"/>
                      <w:text/>
                    </w:sdtPr>
                    <w:sdtContent>
                      <w:tc>
                        <w:tcPr>
                          <w:tcW w:w="2030" w:type="dxa"/>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 xml:space="preserve">Income tax and Deferred tax for the period </w:t>
                          </w:r>
                        </w:p>
                      </w:tc>
                    </w:sdtContent>
                  </w:sdt>
                  <w:sdt>
                    <w:sdtPr>
                      <w:rPr>
                        <w:sz w:val="14"/>
                        <w:szCs w:val="14"/>
                        <w:lang w:eastAsia="en-IN"/>
                      </w:rPr>
                      <w:alias w:val="Value"/>
                      <w:id w:val="1703516541"/>
                      <w:placeholder>
                        <w:docPart w:val="E02CE8FB77C246368DAA3B4635855946"/>
                      </w:placeholder>
                      <w:showingPlcHdr/>
                      <w:dataBinding w:xpath="/equidata/table[2]/equirow[9]/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274315711"/>
                      <w:placeholder>
                        <w:docPart w:val="866DD6A8ED494B3CBD2ECC2F9732B77E"/>
                      </w:placeholder>
                      <w:showingPlcHdr/>
                      <w:dataBinding w:xpath="/equidata/table[2]/equirow[9]/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360705860"/>
                      <w:placeholder>
                        <w:docPart w:val="9F2B32CD119A42D9A7F5E48A6C9CD26A"/>
                      </w:placeholder>
                      <w:showingPlcHdr/>
                      <w:dataBinding w:xpath="/equidata/table[2]/equirow[9]/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680770127"/>
                      <w:placeholder>
                        <w:docPart w:val="6C65D88469274110AD1579A3F61EDE82"/>
                      </w:placeholder>
                      <w:showingPlcHdr/>
                      <w:dataBinding w:xpath="/equidata/table[2]/equirow[9]/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600760080"/>
                      <w:placeholder>
                        <w:docPart w:val="C2A8B24859224860BBD6FE35D854AA92"/>
                      </w:placeholder>
                      <w:showingPlcHdr/>
                      <w:dataBinding w:xpath="/equidata/table[2]/equirow[9]/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003818538"/>
                      <w:placeholder>
                        <w:docPart w:val="4C9738FE629C4F1C8F5197DF90FD5D7C"/>
                      </w:placeholder>
                      <w:dataBinding w:xpath="/equidata/table[2]/equirow[10]/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Net profit after tax</w:t>
                          </w:r>
                        </w:p>
                      </w:tc>
                    </w:sdtContent>
                  </w:sdt>
                  <w:sdt>
                    <w:sdtPr>
                      <w:rPr>
                        <w:sz w:val="14"/>
                        <w:szCs w:val="14"/>
                        <w:lang w:eastAsia="en-IN"/>
                      </w:rPr>
                      <w:alias w:val="Value"/>
                      <w:id w:val="24756941"/>
                      <w:placeholder>
                        <w:docPart w:val="6FE206BCA44248C3A54A75166C3D98B1"/>
                      </w:placeholder>
                      <w:showingPlcHdr/>
                      <w:dataBinding w:xpath="/equidata/table[2]/equirow[10]/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663927813"/>
                      <w:placeholder>
                        <w:docPart w:val="F556181EBB9642CFA12DE4D4A9B9013B"/>
                      </w:placeholder>
                      <w:showingPlcHdr/>
                      <w:dataBinding w:xpath="/equidata/table[2]/equirow[10]/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319116760"/>
                      <w:placeholder>
                        <w:docPart w:val="C1361103722A4BB6BFB69E76B84D113D"/>
                      </w:placeholder>
                      <w:showingPlcHdr/>
                      <w:dataBinding w:xpath="/equidata/table[2]/equirow[10]/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18993850"/>
                      <w:placeholder>
                        <w:docPart w:val="6CE92CB67B4A4B6BB3F153E4A5C6FB9E"/>
                      </w:placeholder>
                      <w:showingPlcHdr/>
                      <w:dataBinding w:xpath="/equidata/table[2]/equirow[10]/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05988044"/>
                      <w:placeholder>
                        <w:docPart w:val="BF9AC19C699145D6BBC1EEB719ADDFD9"/>
                      </w:placeholder>
                      <w:showingPlcHdr/>
                      <w:dataBinding w:xpath="/equidata/table[2]/equirow[10]/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264067264"/>
                      <w:placeholder>
                        <w:docPart w:val="C86E34D4200B469B83F86F784E448D8A"/>
                      </w:placeholder>
                      <w:dataBinding w:xpath="/equidata/table[2]/equirow[11]/label" w:storeItemID="{00000000-0000-0000-0000-000000000000}"/>
                      <w:text/>
                    </w:sdtPr>
                    <w:sdtContent>
                      <w:tc>
                        <w:tcPr>
                          <w:tcW w:w="2030" w:type="dxa"/>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Minorities + pref dividend</w:t>
                          </w:r>
                        </w:p>
                      </w:tc>
                    </w:sdtContent>
                  </w:sdt>
                  <w:sdt>
                    <w:sdtPr>
                      <w:rPr>
                        <w:sz w:val="14"/>
                        <w:szCs w:val="14"/>
                        <w:lang w:eastAsia="en-IN"/>
                      </w:rPr>
                      <w:alias w:val="Value"/>
                      <w:id w:val="1287862444"/>
                      <w:placeholder>
                        <w:docPart w:val="3EC06768E74B4FDC911D42ED8954BF6A"/>
                      </w:placeholder>
                      <w:showingPlcHdr/>
                      <w:dataBinding w:xpath="/equidata/table[2]/equirow[11]/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82402251"/>
                      <w:placeholder>
                        <w:docPart w:val="CF75818571964A81A498BC0C5E279995"/>
                      </w:placeholder>
                      <w:showingPlcHdr/>
                      <w:dataBinding w:xpath="/equidata/table[2]/equirow[11]/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499348271"/>
                      <w:placeholder>
                        <w:docPart w:val="90572F935F104191817985509171A134"/>
                      </w:placeholder>
                      <w:showingPlcHdr/>
                      <w:dataBinding w:xpath="/equidata/table[2]/equirow[11]/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019586443"/>
                      <w:placeholder>
                        <w:docPart w:val="3D6EA0EF3D47405A988BB4A198090F9C"/>
                      </w:placeholder>
                      <w:showingPlcHdr/>
                      <w:dataBinding w:xpath="/equidata/table[2]/equirow[11]/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67475829"/>
                      <w:placeholder>
                        <w:docPart w:val="50F91CAC40494C6BA4A248FD1196883C"/>
                      </w:placeholder>
                      <w:showingPlcHdr/>
                      <w:dataBinding w:xpath="/equidata/table[2]/equirow[11]/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135327623"/>
                      <w:placeholder>
                        <w:docPart w:val="A9EB33F3D759450A83C187B1AD9663D8"/>
                      </w:placeholder>
                      <w:dataBinding w:xpath="/equidata/table[2]/equirow[12]/label" w:storeItemID="{00000000-0000-0000-0000-000000000000}"/>
                      <w:text/>
                    </w:sdtPr>
                    <w:sdtContent>
                      <w:tc>
                        <w:tcPr>
                          <w:tcW w:w="2030" w:type="dxa"/>
                          <w:shd w:val="clear" w:color="auto" w:fill="EDF0F3"/>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Reported Attributable Net Income</w:t>
                          </w:r>
                        </w:p>
                      </w:tc>
                    </w:sdtContent>
                  </w:sdt>
                  <w:sdt>
                    <w:sdtPr>
                      <w:rPr>
                        <w:sz w:val="14"/>
                        <w:szCs w:val="14"/>
                        <w:lang w:eastAsia="en-IN"/>
                      </w:rPr>
                      <w:alias w:val="Value"/>
                      <w:id w:val="-578062228"/>
                      <w:placeholder>
                        <w:docPart w:val="487361EA158F455CA59B91D5CD4DAC15"/>
                      </w:placeholder>
                      <w:showingPlcHdr/>
                      <w:dataBinding w:xpath="/equidata/table[2]/equirow[12]/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46679399"/>
                      <w:placeholder>
                        <w:docPart w:val="D6B4A5C8DB344E8DBA651BE047EDD2C2"/>
                      </w:placeholder>
                      <w:showingPlcHdr/>
                      <w:dataBinding w:xpath="/equidata/table[2]/equirow[12]/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068875352"/>
                      <w:placeholder>
                        <w:docPart w:val="BD36681107824A2F84AC3A3D2688D8F7"/>
                      </w:placeholder>
                      <w:showingPlcHdr/>
                      <w:dataBinding w:xpath="/equidata/table[2]/equirow[12]/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727185913"/>
                      <w:placeholder>
                        <w:docPart w:val="9B5EFAC97ABB465CA37295BE74BF66E7"/>
                      </w:placeholder>
                      <w:showingPlcHdr/>
                      <w:dataBinding w:xpath="/equidata/table[2]/equirow[12]/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061213709"/>
                      <w:placeholder>
                        <w:docPart w:val="4FC135C8EB594CA1935B869D05F1B974"/>
                      </w:placeholder>
                      <w:showingPlcHdr/>
                      <w:dataBinding w:xpath="/equidata/table[2]/equirow[12]/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386771258"/>
                      <w:placeholder>
                        <w:docPart w:val="4E71188FF95B43E8B58015C71EF5264E"/>
                      </w:placeholder>
                      <w:dataBinding w:xpath="/equidata/table[2]/equirow[13]/label" w:storeItemID="{00000000-0000-0000-0000-000000000000}"/>
                      <w:text/>
                    </w:sdtPr>
                    <w:sdtContent>
                      <w:tc>
                        <w:tcPr>
                          <w:tcW w:w="2030" w:type="dxa"/>
                          <w:tcBorders>
                            <w:bottom w:val="single" w:sz="4" w:space="0" w:color="00538B"/>
                          </w:tcBorders>
                          <w:noWrap/>
                          <w:vAlign w:val="center"/>
                          <w:hideMark/>
                        </w:tcPr>
                        <w:p w:rsidR="00026823" w:rsidRPr="00C30E6D" w:rsidRDefault="00026823" w:rsidP="009241EA">
                          <w:pPr>
                            <w:pStyle w:val="EQFSRHSDataLabels"/>
                            <w:rPr>
                              <w:sz w:val="14"/>
                              <w:szCs w:val="14"/>
                              <w:lang w:eastAsia="en-IN"/>
                            </w:rPr>
                          </w:pPr>
                          <w:r w:rsidRPr="00C30E6D">
                            <w:rPr>
                              <w:sz w:val="14"/>
                              <w:szCs w:val="14"/>
                              <w:lang w:eastAsia="en-IN"/>
                            </w:rPr>
                            <w:t>Recurring Net Income</w:t>
                          </w:r>
                        </w:p>
                      </w:tc>
                    </w:sdtContent>
                  </w:sdt>
                  <w:sdt>
                    <w:sdtPr>
                      <w:rPr>
                        <w:sz w:val="14"/>
                        <w:szCs w:val="14"/>
                        <w:lang w:eastAsia="en-IN"/>
                      </w:rPr>
                      <w:alias w:val="Value"/>
                      <w:id w:val="2021114645"/>
                      <w:placeholder>
                        <w:docPart w:val="C15ADE025AAF4C7A98F4B60DD21E8CB4"/>
                      </w:placeholder>
                      <w:showingPlcHdr/>
                      <w:dataBinding w:xpath="/equidata/table[2]/equirow[13]/val[1]"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485893093"/>
                      <w:placeholder>
                        <w:docPart w:val="71C2FF048ABD4B228E26811D3019AFD0"/>
                      </w:placeholder>
                      <w:showingPlcHdr/>
                      <w:dataBinding w:xpath="/equidata/table[2]/equirow[13]/val[2]"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476386072"/>
                      <w:placeholder>
                        <w:docPart w:val="A8996E10EDF84E44947EBC16205FD3C4"/>
                      </w:placeholder>
                      <w:showingPlcHdr/>
                      <w:dataBinding w:xpath="/equidata/table[2]/equirow[13]/val[3]"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6408037"/>
                      <w:placeholder>
                        <w:docPart w:val="F52D0585156D48FAA85A43DF4A779C37"/>
                      </w:placeholder>
                      <w:showingPlcHdr/>
                      <w:dataBinding w:xpath="/equidata/table[2]/equirow[13]/val[4]"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26757221"/>
                      <w:placeholder>
                        <w:docPart w:val="6399A32A24BE4048A20EF56748CA9AE2"/>
                      </w:placeholder>
                      <w:showingPlcHdr/>
                      <w:dataBinding w:xpath="/equidata/table[2]/equirow[13]/val[5]"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tr>
              </w:tbl>
              <w:p w:rsidR="00026823" w:rsidRPr="00655180" w:rsidRDefault="00026823" w:rsidP="00003A64">
                <w:pPr>
                  <w:pStyle w:val="EQBackpageSource"/>
                  <w:rPr>
                    <w:szCs w:val="12"/>
                  </w:rPr>
                </w:pPr>
              </w:p>
              <w:p w:rsidR="00026823" w:rsidRDefault="00026823" w:rsidP="00D0450C">
                <w:pPr>
                  <w:pStyle w:val="EQTableHeading"/>
                  <w:spacing w:before="140"/>
                  <w:rPr>
                    <w:color w:val="335C94"/>
                    <w:sz w:val="16"/>
                    <w:szCs w:val="16"/>
                  </w:rPr>
                </w:pPr>
              </w:p>
              <w:p w:rsidR="00026823" w:rsidRPr="00655180" w:rsidRDefault="00026823" w:rsidP="00003A64">
                <w:pPr>
                  <w:pStyle w:val="EQTableHeading"/>
                  <w:spacing w:after="0"/>
                  <w:rPr>
                    <w:color w:val="335C94"/>
                    <w:sz w:val="16"/>
                    <w:szCs w:val="16"/>
                  </w:rPr>
                </w:pPr>
                <w:r w:rsidRPr="00655180">
                  <w:rPr>
                    <w:color w:val="335C94"/>
                    <w:sz w:val="16"/>
                    <w:szCs w:val="16"/>
                  </w:rPr>
                  <w:t>Balance Sheet (</w:t>
                </w:r>
                <w:sdt>
                  <w:sdtPr>
                    <w:rPr>
                      <w:color w:val="335C94"/>
                      <w:sz w:val="16"/>
                      <w:szCs w:val="16"/>
                    </w:rPr>
                    <w:id w:val="1904417518"/>
                    <w:placeholder>
                      <w:docPart w:val="38629736BA564D759488CB2427CDB42E"/>
                    </w:placeholder>
                    <w:dataBinding w:xpath="/CompanyDetailsViewModel/BalanceShee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C30E6D"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C30E6D" w:rsidRDefault="00000000" w:rsidP="00405EE9">
                      <w:pPr>
                        <w:pStyle w:val="EQFSLHSHeaderBold"/>
                        <w:rPr>
                          <w:sz w:val="15"/>
                          <w:szCs w:val="15"/>
                          <w:lang w:eastAsia="en-IN"/>
                        </w:rPr>
                      </w:pPr>
                      <w:sdt>
                        <w:sdtPr>
                          <w:rPr>
                            <w:sz w:val="15"/>
                            <w:szCs w:val="15"/>
                            <w:lang w:val="pt-BR"/>
                          </w:rPr>
                          <w:id w:val="1432097629"/>
                          <w:placeholder>
                            <w:docPart w:val="CABC90458ED14E8F88C78293BA323D5A"/>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w:t>
                      </w:r>
                      <w:r w:rsidR="00026823">
                        <w:rPr>
                          <w:sz w:val="16"/>
                          <w:szCs w:val="16"/>
                        </w:rPr>
                        <w:t xml:space="preserve"> </w:t>
                      </w:r>
                      <w:sdt>
                        <w:sdtPr>
                          <w:rPr>
                            <w:sz w:val="16"/>
                            <w:szCs w:val="16"/>
                          </w:rPr>
                          <w:alias w:val="Balance Sheet"/>
                          <w:tag w:val="Balance Sheet"/>
                          <w:id w:val="197123543"/>
                          <w:placeholder>
                            <w:docPart w:val="E4AA31A542424604BB1CBC4C3C71FD4D"/>
                          </w:placeholder>
                          <w:text/>
                        </w:sdtPr>
                        <w:sdtContent>
                          <w:r w:rsidR="00026823">
                            <w:rPr>
                              <w:sz w:val="16"/>
                              <w:szCs w:val="16"/>
                            </w:rPr>
                            <w:t xml:space="preserve"> </w:t>
                          </w:r>
                        </w:sdtContent>
                      </w:sdt>
                    </w:p>
                  </w:tc>
                  <w:sdt>
                    <w:sdtPr>
                      <w:rPr>
                        <w:sz w:val="15"/>
                        <w:szCs w:val="15"/>
                        <w:lang w:eastAsia="en-IN"/>
                      </w:rPr>
                      <w:alias w:val="Year"/>
                      <w:id w:val="-1232529022"/>
                      <w:placeholder>
                        <w:docPart w:val="1299DB711C7E4E749AB74986B4B8530B"/>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521407048"/>
                      <w:placeholder>
                        <w:docPart w:val="79FC834B0A6C4494946C7ECAC6DD73BC"/>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60722496"/>
                      <w:placeholder>
                        <w:docPart w:val="C2C7657266F14FD8AB60DB23BEB25ABA"/>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860498872"/>
                      <w:placeholder>
                        <w:docPart w:val="ED2F26529AEA434387B23843CF2145E3"/>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541741804"/>
                      <w:placeholder>
                        <w:docPart w:val="C8EC04815E5C4665982B903AF171ACF5"/>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C30E6D" w:rsidRDefault="00026823" w:rsidP="009241EA">
                          <w:pPr>
                            <w:pStyle w:val="EQFSLHSHeaderBold"/>
                            <w:jc w:val="right"/>
                            <w:rPr>
                              <w:sz w:val="15"/>
                              <w:szCs w:val="15"/>
                              <w:lang w:eastAsia="en-IN"/>
                            </w:rPr>
                          </w:pPr>
                          <w:r w:rsidRPr="00252E42">
                            <w:rPr>
                              <w:rStyle w:val="PlaceholderText"/>
                            </w:rPr>
                            <w:t>Year</w:t>
                          </w:r>
                        </w:p>
                      </w:tc>
                    </w:sdtContent>
                  </w:sdt>
                </w:tr>
                <w:tr w:rsidR="00026823" w:rsidRPr="00C30E6D" w:rsidTr="00882A36">
                  <w:trPr>
                    <w:trHeight w:val="259"/>
                  </w:trPr>
                  <w:sdt>
                    <w:sdtPr>
                      <w:rPr>
                        <w:sz w:val="14"/>
                        <w:szCs w:val="14"/>
                        <w:lang w:eastAsia="en-IN"/>
                      </w:rPr>
                      <w:alias w:val="Data Item"/>
                      <w:id w:val="-285043453"/>
                      <w:placeholder>
                        <w:docPart w:val="F623A034AD4F47C2B81F792035553687"/>
                      </w:placeholder>
                      <w:dataBinding w:xpath="/equidata/table[3]/equirow[1]/label" w:storeItemID="{00000000-0000-0000-0000-000000000000}"/>
                      <w:text/>
                    </w:sdtPr>
                    <w:sdtContent>
                      <w:tc>
                        <w:tcPr>
                          <w:tcW w:w="2030" w:type="dxa"/>
                          <w:tcBorders>
                            <w:top w:val="single" w:sz="4" w:space="0" w:color="00538B"/>
                          </w:tcBorders>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Cash &amp; Securities</w:t>
                          </w:r>
                        </w:p>
                      </w:tc>
                    </w:sdtContent>
                  </w:sdt>
                  <w:sdt>
                    <w:sdtPr>
                      <w:rPr>
                        <w:sz w:val="14"/>
                        <w:szCs w:val="14"/>
                        <w:lang w:eastAsia="en-IN"/>
                      </w:rPr>
                      <w:alias w:val="Value"/>
                      <w:id w:val="-321351294"/>
                      <w:placeholder>
                        <w:docPart w:val="44C7FE941B2948EDB18F21E58B8D6606"/>
                      </w:placeholder>
                      <w:showingPlcHdr/>
                      <w:dataBinding w:xpath="/equidata/table[3]/equirow[1]/val[1]"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69098627"/>
                      <w:placeholder>
                        <w:docPart w:val="00BA03EF72944F9F8B639B39A5D7B4BB"/>
                      </w:placeholder>
                      <w:showingPlcHdr/>
                      <w:dataBinding w:xpath="/equidata/table[3]/equirow[1]/val[2]"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85744973"/>
                      <w:placeholder>
                        <w:docPart w:val="F161CF0BDB0F47FF8A3CB9ECA45B1D5D"/>
                      </w:placeholder>
                      <w:showingPlcHdr/>
                      <w:dataBinding w:xpath="/equidata/table[3]/equirow[1]/val[3]"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640571154"/>
                      <w:placeholder>
                        <w:docPart w:val="FBD8E38844804AF4B9B73D044CB6195D"/>
                      </w:placeholder>
                      <w:showingPlcHdr/>
                      <w:dataBinding w:xpath="/equidata/table[3]/equirow[1]/val[4]"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455250511"/>
                      <w:placeholder>
                        <w:docPart w:val="1FF48DB845D0434CBC31127EE9A8E34E"/>
                      </w:placeholder>
                      <w:showingPlcHdr/>
                      <w:dataBinding w:xpath="/equidata/table[3]/equirow[1]/val[5]" w:storeItemID="{00000000-0000-0000-0000-000000000000}"/>
                      <w:text/>
                    </w:sdtPr>
                    <w:sdtContent>
                      <w:tc>
                        <w:tcPr>
                          <w:tcW w:w="634" w:type="dxa"/>
                          <w:tcBorders>
                            <w:top w:val="single" w:sz="4" w:space="0" w:color="00538B"/>
                          </w:tcBorders>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296190257"/>
                      <w:placeholder>
                        <w:docPart w:val="C08A8052213F4DF6A31610453C8BCDE3"/>
                      </w:placeholder>
                      <w:dataBinding w:xpath="/equidata/table[3]/equirow[2]/label" w:storeItemID="{00000000-0000-0000-0000-000000000000}"/>
                      <w:text/>
                    </w:sdtPr>
                    <w:sdtContent>
                      <w:tc>
                        <w:tcPr>
                          <w:tcW w:w="2030" w:type="dxa"/>
                          <w:shd w:val="clear" w:color="auto" w:fill="EDF0F3"/>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Investments</w:t>
                          </w:r>
                        </w:p>
                      </w:tc>
                    </w:sdtContent>
                  </w:sdt>
                  <w:sdt>
                    <w:sdtPr>
                      <w:rPr>
                        <w:sz w:val="14"/>
                        <w:szCs w:val="14"/>
                        <w:lang w:eastAsia="en-IN"/>
                      </w:rPr>
                      <w:alias w:val="Value"/>
                      <w:id w:val="-1977447085"/>
                      <w:placeholder>
                        <w:docPart w:val="40EBC6FEA1C54C9B9CBB14DCE66C5877"/>
                      </w:placeholder>
                      <w:showingPlcHdr/>
                      <w:dataBinding w:xpath="/equidata/table[3]/equirow[2]/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6138088"/>
                      <w:placeholder>
                        <w:docPart w:val="B08CA5AA76664BA69D27BC5017DCFDFF"/>
                      </w:placeholder>
                      <w:showingPlcHdr/>
                      <w:dataBinding w:xpath="/equidata/table[3]/equirow[2]/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56389452"/>
                      <w:placeholder>
                        <w:docPart w:val="B05F3EF08FB449518FE6DF0C12165D90"/>
                      </w:placeholder>
                      <w:showingPlcHdr/>
                      <w:dataBinding w:xpath="/equidata/table[3]/equirow[2]/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391972528"/>
                      <w:placeholder>
                        <w:docPart w:val="96A1C29CC5E04EDDB01FBD2660C522ED"/>
                      </w:placeholder>
                      <w:showingPlcHdr/>
                      <w:dataBinding w:xpath="/equidata/table[3]/equirow[2]/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6078076"/>
                      <w:placeholder>
                        <w:docPart w:val="371548F5147B4A3ABC62118C88EFD4A8"/>
                      </w:placeholder>
                      <w:showingPlcHdr/>
                      <w:dataBinding w:xpath="/equidata/table[3]/equirow[2]/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1816061710"/>
                      <w:placeholder>
                        <w:docPart w:val="D790F6716A314F53BBCEB9BF296FBE16"/>
                      </w:placeholder>
                      <w:dataBinding w:xpath="/equidata/table[3]/equirow[3]/label" w:storeItemID="{00000000-0000-0000-0000-000000000000}"/>
                      <w:text/>
                    </w:sdtPr>
                    <w:sdtContent>
                      <w:tc>
                        <w:tcPr>
                          <w:tcW w:w="2030" w:type="dxa"/>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Intangibles</w:t>
                          </w:r>
                        </w:p>
                      </w:tc>
                    </w:sdtContent>
                  </w:sdt>
                  <w:sdt>
                    <w:sdtPr>
                      <w:rPr>
                        <w:sz w:val="14"/>
                        <w:szCs w:val="14"/>
                        <w:lang w:eastAsia="en-IN"/>
                      </w:rPr>
                      <w:alias w:val="Value"/>
                      <w:id w:val="1738439527"/>
                      <w:placeholder>
                        <w:docPart w:val="6E0DD484C41D4A7EB85A00A39D39E5CA"/>
                      </w:placeholder>
                      <w:showingPlcHdr/>
                      <w:dataBinding w:xpath="/equidata/table[3]/equirow[3]/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84661162"/>
                      <w:placeholder>
                        <w:docPart w:val="BB34A5182CEB41F687ED7D00B4C2D724"/>
                      </w:placeholder>
                      <w:showingPlcHdr/>
                      <w:dataBinding w:xpath="/equidata/table[3]/equirow[3]/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98567022"/>
                      <w:placeholder>
                        <w:docPart w:val="BF9F77A34D754AA59C89DD50D5AE64E9"/>
                      </w:placeholder>
                      <w:showingPlcHdr/>
                      <w:dataBinding w:xpath="/equidata/table[3]/equirow[3]/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940912699"/>
                      <w:placeholder>
                        <w:docPart w:val="24CAE8DF28E34CE683EEBEF467FF5E04"/>
                      </w:placeholder>
                      <w:showingPlcHdr/>
                      <w:dataBinding w:xpath="/equidata/table[3]/equirow[3]/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480204134"/>
                      <w:placeholder>
                        <w:docPart w:val="9E898ECA7EBF4D2F81C2F8C1627072A4"/>
                      </w:placeholder>
                      <w:showingPlcHdr/>
                      <w:dataBinding w:xpath="/equidata/table[3]/equirow[3]/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2071646064"/>
                      <w:placeholder>
                        <w:docPart w:val="9D0D0196544A4F22A0232D9B8D13E13B"/>
                      </w:placeholder>
                      <w:dataBinding w:xpath="/equidata/table[3]/equirow[4]/label" w:storeItemID="{00000000-0000-0000-0000-000000000000}"/>
                      <w:text/>
                    </w:sdtPr>
                    <w:sdtContent>
                      <w:tc>
                        <w:tcPr>
                          <w:tcW w:w="2030" w:type="dxa"/>
                          <w:shd w:val="clear" w:color="auto" w:fill="EDF0F3"/>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Total Assets</w:t>
                          </w:r>
                        </w:p>
                      </w:tc>
                    </w:sdtContent>
                  </w:sdt>
                  <w:sdt>
                    <w:sdtPr>
                      <w:rPr>
                        <w:sz w:val="14"/>
                        <w:szCs w:val="14"/>
                        <w:lang w:eastAsia="en-IN"/>
                      </w:rPr>
                      <w:alias w:val="Value"/>
                      <w:id w:val="1687321722"/>
                      <w:placeholder>
                        <w:docPart w:val="ABB032501D30488FBEF33F25F1A32041"/>
                      </w:placeholder>
                      <w:showingPlcHdr/>
                      <w:dataBinding w:xpath="/equidata/table[3]/equirow[4]/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165470856"/>
                      <w:placeholder>
                        <w:docPart w:val="F7751786313C4BD5B67A75C223E52CA8"/>
                      </w:placeholder>
                      <w:showingPlcHdr/>
                      <w:dataBinding w:xpath="/equidata/table[3]/equirow[4]/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2015676526"/>
                      <w:placeholder>
                        <w:docPart w:val="3CEC4362D477410897FBB224DF08442A"/>
                      </w:placeholder>
                      <w:showingPlcHdr/>
                      <w:dataBinding w:xpath="/equidata/table[3]/equirow[4]/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544805129"/>
                      <w:placeholder>
                        <w:docPart w:val="EF43B15EE79A4A3B9B68C2E3D7A74E8D"/>
                      </w:placeholder>
                      <w:showingPlcHdr/>
                      <w:dataBinding w:xpath="/equidata/table[3]/equirow[4]/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700162015"/>
                      <w:placeholder>
                        <w:docPart w:val="953F79C61C25445C86669F1C08DE29DE"/>
                      </w:placeholder>
                      <w:showingPlcHdr/>
                      <w:dataBinding w:xpath="/equidata/table[3]/equirow[4]/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575783209"/>
                      <w:placeholder>
                        <w:docPart w:val="34060E4C7BC04ABE80BBEACB4DF643E0"/>
                      </w:placeholder>
                      <w:dataBinding w:xpath="/equidata/table[3]/equirow[5]/label" w:storeItemID="{00000000-0000-0000-0000-000000000000}"/>
                      <w:text/>
                    </w:sdtPr>
                    <w:sdtContent>
                      <w:tc>
                        <w:tcPr>
                          <w:tcW w:w="2030" w:type="dxa"/>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Technical Reserves</w:t>
                          </w:r>
                        </w:p>
                      </w:tc>
                    </w:sdtContent>
                  </w:sdt>
                  <w:sdt>
                    <w:sdtPr>
                      <w:rPr>
                        <w:sz w:val="14"/>
                        <w:szCs w:val="14"/>
                        <w:lang w:eastAsia="en-IN"/>
                      </w:rPr>
                      <w:alias w:val="Value"/>
                      <w:id w:val="-1458177040"/>
                      <w:placeholder>
                        <w:docPart w:val="E9C07A7AAA434672A29988D6D832B8F9"/>
                      </w:placeholder>
                      <w:showingPlcHdr/>
                      <w:dataBinding w:xpath="/equidata/table[3]/equirow[5]/val[1]"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71278744"/>
                      <w:placeholder>
                        <w:docPart w:val="00D767E49CAF43E790EB72999FC1A4D7"/>
                      </w:placeholder>
                      <w:showingPlcHdr/>
                      <w:dataBinding w:xpath="/equidata/table[3]/equirow[5]/val[2]"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850062245"/>
                      <w:placeholder>
                        <w:docPart w:val="0CB4230237A943F7BC06E787C2170BCE"/>
                      </w:placeholder>
                      <w:showingPlcHdr/>
                      <w:dataBinding w:xpath="/equidata/table[3]/equirow[5]/val[3]"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778488549"/>
                      <w:placeholder>
                        <w:docPart w:val="79A8725C25B544D4BFD1D72BCBF4F309"/>
                      </w:placeholder>
                      <w:showingPlcHdr/>
                      <w:dataBinding w:xpath="/equidata/table[3]/equirow[5]/val[4]"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524618114"/>
                      <w:placeholder>
                        <w:docPart w:val="67C214EC5E6348F7A8D78BD9C1E63D40"/>
                      </w:placeholder>
                      <w:showingPlcHdr/>
                      <w:dataBinding w:xpath="/equidata/table[3]/equirow[5]/val[5]" w:storeItemID="{00000000-0000-0000-0000-000000000000}"/>
                      <w:text/>
                    </w:sdtPr>
                    <w:sdtContent>
                      <w:tc>
                        <w:tcPr>
                          <w:tcW w:w="634" w:type="dxa"/>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902189149"/>
                      <w:placeholder>
                        <w:docPart w:val="CC21C15BCC934900AE991148446C85B5"/>
                      </w:placeholder>
                      <w:dataBinding w:xpath="/equidata/table[3]/equirow[6]/label" w:storeItemID="{00000000-0000-0000-0000-000000000000}"/>
                      <w:text/>
                    </w:sdtPr>
                    <w:sdtContent>
                      <w:tc>
                        <w:tcPr>
                          <w:tcW w:w="2030" w:type="dxa"/>
                          <w:shd w:val="clear" w:color="auto" w:fill="EDF0F3"/>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Total Equity</w:t>
                          </w:r>
                        </w:p>
                      </w:tc>
                    </w:sdtContent>
                  </w:sdt>
                  <w:sdt>
                    <w:sdtPr>
                      <w:rPr>
                        <w:sz w:val="14"/>
                        <w:szCs w:val="14"/>
                        <w:lang w:eastAsia="en-IN"/>
                      </w:rPr>
                      <w:alias w:val="Value"/>
                      <w:id w:val="1385987543"/>
                      <w:placeholder>
                        <w:docPart w:val="1A70DB8FC7B2401B8D24CDBA9610CC38"/>
                      </w:placeholder>
                      <w:showingPlcHdr/>
                      <w:dataBinding w:xpath="/equidata/table[3]/equirow[6]/val[1]"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89479120"/>
                      <w:placeholder>
                        <w:docPart w:val="EB2AC08ADF6344EDAC159DA87176050F"/>
                      </w:placeholder>
                      <w:showingPlcHdr/>
                      <w:dataBinding w:xpath="/equidata/table[3]/equirow[6]/val[2]"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528013838"/>
                      <w:placeholder>
                        <w:docPart w:val="9CE098AB7C3C4706B414EE3FF3D29097"/>
                      </w:placeholder>
                      <w:showingPlcHdr/>
                      <w:dataBinding w:xpath="/equidata/table[3]/equirow[6]/val[3]"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719968126"/>
                      <w:placeholder>
                        <w:docPart w:val="25DAEC6CA5954B95804F61EB2EFAFDBE"/>
                      </w:placeholder>
                      <w:showingPlcHdr/>
                      <w:dataBinding w:xpath="/equidata/table[3]/equirow[6]/val[4]"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36744988"/>
                      <w:placeholder>
                        <w:docPart w:val="2F92F67E46DD437E9262F0445BFBAA15"/>
                      </w:placeholder>
                      <w:showingPlcHdr/>
                      <w:dataBinding w:xpath="/equidata/table[3]/equirow[6]/val[5]" w:storeItemID="{00000000-0000-0000-0000-000000000000}"/>
                      <w:text/>
                    </w:sdtPr>
                    <w:sdtContent>
                      <w:tc>
                        <w:tcPr>
                          <w:tcW w:w="634" w:type="dxa"/>
                          <w:shd w:val="clear" w:color="auto" w:fill="EDF0F3"/>
                          <w:vAlign w:val="center"/>
                        </w:tcPr>
                        <w:p w:rsidR="00026823" w:rsidRPr="00C30E6D" w:rsidRDefault="00026823" w:rsidP="009241EA">
                          <w:pPr>
                            <w:pStyle w:val="EQFSRHSDataValues"/>
                            <w:rPr>
                              <w:sz w:val="14"/>
                              <w:szCs w:val="14"/>
                              <w:lang w:eastAsia="en-IN"/>
                            </w:rPr>
                          </w:pPr>
                        </w:p>
                      </w:tc>
                    </w:sdtContent>
                  </w:sdt>
                </w:tr>
                <w:tr w:rsidR="00026823" w:rsidRPr="00C30E6D" w:rsidTr="00882A36">
                  <w:trPr>
                    <w:trHeight w:val="259"/>
                  </w:trPr>
                  <w:sdt>
                    <w:sdtPr>
                      <w:rPr>
                        <w:sz w:val="14"/>
                        <w:szCs w:val="14"/>
                        <w:lang w:eastAsia="en-IN"/>
                      </w:rPr>
                      <w:alias w:val="Data Item"/>
                      <w:id w:val="-2117355603"/>
                      <w:placeholder>
                        <w:docPart w:val="0BD1069350C142E6B27570EB68B8430A"/>
                      </w:placeholder>
                      <w:dataBinding w:xpath="/equidata/table[3]/equirow[7]/label" w:storeItemID="{00000000-0000-0000-0000-000000000000}"/>
                      <w:text/>
                    </w:sdtPr>
                    <w:sdtContent>
                      <w:tc>
                        <w:tcPr>
                          <w:tcW w:w="2030" w:type="dxa"/>
                          <w:tcBorders>
                            <w:bottom w:val="single" w:sz="4" w:space="0" w:color="00538B"/>
                          </w:tcBorders>
                          <w:noWrap/>
                          <w:vAlign w:val="center"/>
                          <w:hideMark/>
                        </w:tcPr>
                        <w:p w:rsidR="00026823" w:rsidRPr="00C30E6D" w:rsidRDefault="00026823" w:rsidP="00405EE9">
                          <w:pPr>
                            <w:pStyle w:val="EQFSRHSDataLabels"/>
                            <w:rPr>
                              <w:sz w:val="14"/>
                              <w:szCs w:val="14"/>
                              <w:lang w:eastAsia="en-IN"/>
                            </w:rPr>
                          </w:pPr>
                          <w:r w:rsidRPr="00C30E6D">
                            <w:rPr>
                              <w:sz w:val="14"/>
                              <w:szCs w:val="14"/>
                              <w:lang w:eastAsia="en-IN"/>
                            </w:rPr>
                            <w:t>Net asset per share (AED)</w:t>
                          </w:r>
                        </w:p>
                      </w:tc>
                    </w:sdtContent>
                  </w:sdt>
                  <w:sdt>
                    <w:sdtPr>
                      <w:rPr>
                        <w:sz w:val="14"/>
                        <w:szCs w:val="14"/>
                        <w:lang w:eastAsia="en-IN"/>
                      </w:rPr>
                      <w:alias w:val="Value"/>
                      <w:id w:val="-649367629"/>
                      <w:placeholder>
                        <w:docPart w:val="0B6085144380483DA31233FDB55389DF"/>
                      </w:placeholder>
                      <w:showingPlcHdr/>
                      <w:dataBinding w:xpath="/equidata/table[3]/equirow[7]/val[1]"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953904424"/>
                      <w:placeholder>
                        <w:docPart w:val="1C4FFE240F41449A9A2E46FF9CD14520"/>
                      </w:placeholder>
                      <w:showingPlcHdr/>
                      <w:dataBinding w:xpath="/equidata/table[3]/equirow[7]/val[2]"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393077097"/>
                      <w:placeholder>
                        <w:docPart w:val="F870E1EEB0984C41AC0481130141BD5C"/>
                      </w:placeholder>
                      <w:showingPlcHdr/>
                      <w:dataBinding w:xpath="/equidata/table[3]/equirow[7]/val[3]"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269658812"/>
                      <w:placeholder>
                        <w:docPart w:val="75FB06897A364DE39C5F3C8BE440ACB7"/>
                      </w:placeholder>
                      <w:showingPlcHdr/>
                      <w:dataBinding w:xpath="/equidata/table[3]/equirow[7]/val[4]"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sdt>
                    <w:sdtPr>
                      <w:rPr>
                        <w:sz w:val="14"/>
                        <w:szCs w:val="14"/>
                        <w:lang w:eastAsia="en-IN"/>
                      </w:rPr>
                      <w:alias w:val="Value"/>
                      <w:id w:val="-1433578418"/>
                      <w:placeholder>
                        <w:docPart w:val="7AA39C075B78472DB1E0BD8728357E64"/>
                      </w:placeholder>
                      <w:showingPlcHdr/>
                      <w:dataBinding w:xpath="/equidata/table[3]/equirow[7]/val[5]" w:storeItemID="{00000000-0000-0000-0000-000000000000}"/>
                      <w:text/>
                    </w:sdtPr>
                    <w:sdtContent>
                      <w:tc>
                        <w:tcPr>
                          <w:tcW w:w="634" w:type="dxa"/>
                          <w:tcBorders>
                            <w:bottom w:val="single" w:sz="4" w:space="0" w:color="00538B"/>
                          </w:tcBorders>
                          <w:vAlign w:val="center"/>
                        </w:tcPr>
                        <w:p w:rsidR="00026823" w:rsidRPr="00C30E6D" w:rsidRDefault="00026823" w:rsidP="009241EA">
                          <w:pPr>
                            <w:pStyle w:val="EQFSRHSDataValues"/>
                            <w:rPr>
                              <w:sz w:val="14"/>
                              <w:szCs w:val="14"/>
                              <w:lang w:eastAsia="en-IN"/>
                            </w:rPr>
                          </w:pPr>
                        </w:p>
                      </w:tc>
                    </w:sdtContent>
                  </w:sdt>
                </w:tr>
              </w:tbl>
              <w:p w:rsidR="00026823" w:rsidRDefault="00026823" w:rsidP="00B21E3D">
                <w:pPr>
                  <w:pStyle w:val="EQBackpageSource"/>
                  <w:rPr>
                    <w:szCs w:val="12"/>
                  </w:rPr>
                </w:pPr>
              </w:p>
              <w:p w:rsidR="00026823" w:rsidRDefault="00026823" w:rsidP="00D0450C">
                <w:pPr>
                  <w:pStyle w:val="EQTableHeading"/>
                  <w:spacing w:before="140"/>
                  <w:rPr>
                    <w:sz w:val="16"/>
                    <w:szCs w:val="16"/>
                  </w:rPr>
                </w:pPr>
              </w:p>
              <w:p w:rsidR="00026823" w:rsidRPr="00401BEB" w:rsidRDefault="00026823" w:rsidP="00401BEB">
                <w:pPr>
                  <w:pStyle w:val="EQTableHeading"/>
                  <w:spacing w:after="0"/>
                  <w:rPr>
                    <w:sz w:val="16"/>
                    <w:szCs w:val="16"/>
                  </w:rPr>
                </w:pPr>
                <w:r>
                  <w:rPr>
                    <w:sz w:val="16"/>
                    <w:szCs w:val="16"/>
                  </w:rPr>
                  <w:t>Valuation Data</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401BEB"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401BEB" w:rsidRDefault="00000000" w:rsidP="00405EE9">
                      <w:pPr>
                        <w:pStyle w:val="EQFSLHSHeaderBold"/>
                        <w:rPr>
                          <w:sz w:val="15"/>
                          <w:szCs w:val="15"/>
                          <w:lang w:eastAsia="en-IN"/>
                        </w:rPr>
                      </w:pPr>
                      <w:sdt>
                        <w:sdtPr>
                          <w:rPr>
                            <w:sz w:val="15"/>
                            <w:szCs w:val="15"/>
                            <w:lang w:val="pt-BR"/>
                          </w:rPr>
                          <w:id w:val="-1975359383"/>
                          <w:placeholder>
                            <w:docPart w:val="B08203B1BE8E47368325C7947C6B309C"/>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6"/>
                            <w:szCs w:val="16"/>
                          </w:rPr>
                          <w:alias w:val="Valuation Data"/>
                          <w:tag w:val="Valuation Data"/>
                          <w:id w:val="-1083532611"/>
                          <w:placeholder>
                            <w:docPart w:val="C6662DA5C9184CEBABF86BF379B40342"/>
                          </w:placeholder>
                          <w:text/>
                        </w:sdtPr>
                        <w:sdtContent>
                          <w:r w:rsidR="00026823">
                            <w:rPr>
                              <w:sz w:val="16"/>
                              <w:szCs w:val="16"/>
                            </w:rPr>
                            <w:t xml:space="preserve"> </w:t>
                          </w:r>
                        </w:sdtContent>
                      </w:sdt>
                    </w:p>
                  </w:tc>
                  <w:sdt>
                    <w:sdtPr>
                      <w:rPr>
                        <w:sz w:val="15"/>
                        <w:szCs w:val="15"/>
                        <w:lang w:eastAsia="en-IN"/>
                      </w:rPr>
                      <w:alias w:val="Year"/>
                      <w:id w:val="-1875067813"/>
                      <w:placeholder>
                        <w:docPart w:val="C99ED787C46B40D28815BD2D4774F507"/>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237985155"/>
                      <w:placeholder>
                        <w:docPart w:val="10DCD45A34E0494DA00B572467D1F4DD"/>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45781369"/>
                      <w:placeholder>
                        <w:docPart w:val="737B1A5EC75F4B0599250E66983307D5"/>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393346444"/>
                      <w:placeholder>
                        <w:docPart w:val="FFBB4268CFB843148D2AFBEA45D9593F"/>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37938389"/>
                      <w:placeholder>
                        <w:docPart w:val="EDC931B5104C42239C8727863B96968F"/>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405EE9">
                          <w:pPr>
                            <w:pStyle w:val="EQFSLHSHeaderBold"/>
                            <w:jc w:val="right"/>
                            <w:rPr>
                              <w:sz w:val="15"/>
                              <w:szCs w:val="15"/>
                              <w:lang w:eastAsia="en-IN"/>
                            </w:rPr>
                          </w:pPr>
                          <w:r w:rsidRPr="00252E42">
                            <w:rPr>
                              <w:rStyle w:val="PlaceholderText"/>
                            </w:rPr>
                            <w:t>Year</w:t>
                          </w:r>
                        </w:p>
                      </w:tc>
                    </w:sdtContent>
                  </w:sdt>
                </w:tr>
                <w:tr w:rsidR="00026823" w:rsidRPr="00401BEB" w:rsidTr="00882A36">
                  <w:trPr>
                    <w:trHeight w:val="259"/>
                  </w:trPr>
                  <w:sdt>
                    <w:sdtPr>
                      <w:rPr>
                        <w:sz w:val="14"/>
                        <w:szCs w:val="14"/>
                        <w:lang w:eastAsia="en-IN"/>
                      </w:rPr>
                      <w:alias w:val="Data Item"/>
                      <w:id w:val="583885115"/>
                      <w:placeholder>
                        <w:docPart w:val="96CF142D96164FA58415F1EF67B8BBDC"/>
                      </w:placeholder>
                      <w:dataBinding w:xpath="/equidata/table[6]/equirow[1]/label" w:storeItemID="{00000000-0000-0000-0000-000000000000}"/>
                      <w:text/>
                    </w:sdtPr>
                    <w:sdtContent>
                      <w:tc>
                        <w:tcPr>
                          <w:tcW w:w="2030" w:type="dxa"/>
                          <w:tcBorders>
                            <w:top w:val="single" w:sz="4" w:space="0" w:color="00538B"/>
                          </w:tcBorders>
                          <w:noWrap/>
                          <w:vAlign w:val="center"/>
                          <w:hideMark/>
                        </w:tcPr>
                        <w:p w:rsidR="00026823" w:rsidRPr="00401BEB" w:rsidRDefault="00026823" w:rsidP="00405EE9">
                          <w:pPr>
                            <w:pStyle w:val="EQFSRHSDataLabels"/>
                            <w:rPr>
                              <w:sz w:val="14"/>
                              <w:szCs w:val="14"/>
                              <w:lang w:eastAsia="en-IN"/>
                            </w:rPr>
                          </w:pPr>
                          <w:r w:rsidRPr="00401BEB">
                            <w:rPr>
                              <w:sz w:val="14"/>
                              <w:szCs w:val="14"/>
                              <w:lang w:eastAsia="en-IN"/>
                            </w:rPr>
                            <w:t xml:space="preserve">P/E reported (x) </w:t>
                          </w:r>
                        </w:p>
                      </w:tc>
                    </w:sdtContent>
                  </w:sdt>
                  <w:sdt>
                    <w:sdtPr>
                      <w:rPr>
                        <w:sz w:val="14"/>
                        <w:szCs w:val="14"/>
                        <w:lang w:eastAsia="en-IN"/>
                      </w:rPr>
                      <w:alias w:val="Value"/>
                      <w:id w:val="1707131072"/>
                      <w:placeholder>
                        <w:docPart w:val="838D0187000641199D2786768B35DE5D"/>
                      </w:placeholder>
                      <w:showingPlcHdr/>
                      <w:dataBinding w:xpath="/equidata/table[6]/equirow[1]/val[1]" w:storeItemID="{00000000-0000-0000-0000-000000000000}"/>
                      <w:text/>
                    </w:sdtPr>
                    <w:sdtContent>
                      <w:tc>
                        <w:tcPr>
                          <w:tcW w:w="634" w:type="dxa"/>
                          <w:tcBorders>
                            <w:top w:val="single" w:sz="4" w:space="0" w:color="00538B"/>
                          </w:tcBorders>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32332262"/>
                      <w:placeholder>
                        <w:docPart w:val="CB620D526D2540F7A3BAAEA3D99BEC54"/>
                      </w:placeholder>
                      <w:showingPlcHdr/>
                      <w:dataBinding w:xpath="/equidata/table[6]/equirow[1]/val[2]" w:storeItemID="{00000000-0000-0000-0000-000000000000}"/>
                      <w:text/>
                    </w:sdtPr>
                    <w:sdtContent>
                      <w:tc>
                        <w:tcPr>
                          <w:tcW w:w="634" w:type="dxa"/>
                          <w:tcBorders>
                            <w:top w:val="single" w:sz="4" w:space="0" w:color="00538B"/>
                          </w:tcBorders>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322043208"/>
                      <w:placeholder>
                        <w:docPart w:val="602538815BAB4EB3A991E2F41CF96D28"/>
                      </w:placeholder>
                      <w:showingPlcHdr/>
                      <w:dataBinding w:xpath="/equidata/table[6]/equirow[1]/val[3]" w:storeItemID="{00000000-0000-0000-0000-000000000000}"/>
                      <w:text/>
                    </w:sdtPr>
                    <w:sdtContent>
                      <w:tc>
                        <w:tcPr>
                          <w:tcW w:w="634" w:type="dxa"/>
                          <w:tcBorders>
                            <w:top w:val="single" w:sz="4" w:space="0" w:color="00538B"/>
                          </w:tcBorders>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864429953"/>
                      <w:placeholder>
                        <w:docPart w:val="0773F1D4436C4D3AAF897F309FDB93D7"/>
                      </w:placeholder>
                      <w:showingPlcHdr/>
                      <w:dataBinding w:xpath="/equidata/table[6]/equirow[1]/val[4]" w:storeItemID="{00000000-0000-0000-0000-000000000000}"/>
                      <w:text/>
                    </w:sdtPr>
                    <w:sdtContent>
                      <w:tc>
                        <w:tcPr>
                          <w:tcW w:w="634" w:type="dxa"/>
                          <w:tcBorders>
                            <w:top w:val="single" w:sz="4" w:space="0" w:color="00538B"/>
                          </w:tcBorders>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883363376"/>
                      <w:placeholder>
                        <w:docPart w:val="0D02EBAF7A374FE4B589E6905AD29206"/>
                      </w:placeholder>
                      <w:showingPlcHdr/>
                      <w:dataBinding w:xpath="/equidata/table[6]/equirow[1]/val[5]" w:storeItemID="{00000000-0000-0000-0000-000000000000}"/>
                      <w:text/>
                    </w:sdtPr>
                    <w:sdtContent>
                      <w:tc>
                        <w:tcPr>
                          <w:tcW w:w="634" w:type="dxa"/>
                          <w:tcBorders>
                            <w:top w:val="single" w:sz="4" w:space="0" w:color="00538B"/>
                          </w:tcBorders>
                          <w:vAlign w:val="center"/>
                        </w:tcPr>
                        <w:p w:rsidR="00026823" w:rsidRPr="00401BEB" w:rsidRDefault="00026823" w:rsidP="00405EE9">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276915122"/>
                      <w:placeholder>
                        <w:docPart w:val="F1E8851B027B48AB993C7BE5D0A0A8BD"/>
                      </w:placeholder>
                      <w:dataBinding w:xpath="/equidata/table[6]/equirow[2]/label" w:storeItemID="{00000000-0000-0000-0000-000000000000}"/>
                      <w:text/>
                    </w:sdtPr>
                    <w:sdtContent>
                      <w:tc>
                        <w:tcPr>
                          <w:tcW w:w="2030" w:type="dxa"/>
                          <w:shd w:val="clear" w:color="auto" w:fill="EDF0F3"/>
                          <w:noWrap/>
                          <w:vAlign w:val="center"/>
                          <w:hideMark/>
                        </w:tcPr>
                        <w:p w:rsidR="00026823" w:rsidRPr="00401BEB" w:rsidRDefault="00026823" w:rsidP="00405EE9">
                          <w:pPr>
                            <w:pStyle w:val="EQFSRHSDataLabels"/>
                            <w:rPr>
                              <w:sz w:val="14"/>
                              <w:szCs w:val="14"/>
                              <w:lang w:eastAsia="en-IN"/>
                            </w:rPr>
                          </w:pPr>
                          <w:r w:rsidRPr="00401BEB">
                            <w:rPr>
                              <w:sz w:val="14"/>
                              <w:szCs w:val="14"/>
                              <w:lang w:eastAsia="en-IN"/>
                            </w:rPr>
                            <w:t>P/BV (x)</w:t>
                          </w:r>
                        </w:p>
                      </w:tc>
                    </w:sdtContent>
                  </w:sdt>
                  <w:sdt>
                    <w:sdtPr>
                      <w:rPr>
                        <w:sz w:val="14"/>
                        <w:szCs w:val="14"/>
                        <w:lang w:eastAsia="en-IN"/>
                      </w:rPr>
                      <w:alias w:val="Value"/>
                      <w:id w:val="151182088"/>
                      <w:placeholder>
                        <w:docPart w:val="CC6A8894FD2A40B4B82FB7E5C732BC7D"/>
                      </w:placeholder>
                      <w:showingPlcHdr/>
                      <w:dataBinding w:xpath="/equidata/table[6]/equirow[2]/val[1]" w:storeItemID="{00000000-0000-0000-0000-000000000000}"/>
                      <w:text/>
                    </w:sdtPr>
                    <w:sdtContent>
                      <w:tc>
                        <w:tcPr>
                          <w:tcW w:w="634" w:type="dxa"/>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782610579"/>
                      <w:placeholder>
                        <w:docPart w:val="A4564F25787847BEB6956930582FE8E2"/>
                      </w:placeholder>
                      <w:showingPlcHdr/>
                      <w:dataBinding w:xpath="/equidata/table[6]/equirow[2]/val[2]" w:storeItemID="{00000000-0000-0000-0000-000000000000}"/>
                      <w:text/>
                    </w:sdtPr>
                    <w:sdtContent>
                      <w:tc>
                        <w:tcPr>
                          <w:tcW w:w="634" w:type="dxa"/>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410430102"/>
                      <w:placeholder>
                        <w:docPart w:val="4C0B82592F3740F08481D80E7A0C6822"/>
                      </w:placeholder>
                      <w:showingPlcHdr/>
                      <w:dataBinding w:xpath="/equidata/table[6]/equirow[2]/val[3]" w:storeItemID="{00000000-0000-0000-0000-000000000000}"/>
                      <w:text/>
                    </w:sdtPr>
                    <w:sdtContent>
                      <w:tc>
                        <w:tcPr>
                          <w:tcW w:w="634" w:type="dxa"/>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51183977"/>
                      <w:placeholder>
                        <w:docPart w:val="A946C51EA77D4C81A6FBCAF2940ABDEE"/>
                      </w:placeholder>
                      <w:showingPlcHdr/>
                      <w:dataBinding w:xpath="/equidata/table[6]/equirow[2]/val[4]" w:storeItemID="{00000000-0000-0000-0000-000000000000}"/>
                      <w:text/>
                    </w:sdtPr>
                    <w:sdtContent>
                      <w:tc>
                        <w:tcPr>
                          <w:tcW w:w="634" w:type="dxa"/>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090115590"/>
                      <w:placeholder>
                        <w:docPart w:val="358F25E4AF564737868E7BD736FD95F3"/>
                      </w:placeholder>
                      <w:showingPlcHdr/>
                      <w:dataBinding w:xpath="/equidata/table[6]/equirow[2]/val[5]" w:storeItemID="{00000000-0000-0000-0000-000000000000}"/>
                      <w:text/>
                    </w:sdtPr>
                    <w:sdtContent>
                      <w:tc>
                        <w:tcPr>
                          <w:tcW w:w="634" w:type="dxa"/>
                          <w:shd w:val="clear" w:color="auto" w:fill="EDF0F3"/>
                          <w:vAlign w:val="center"/>
                        </w:tcPr>
                        <w:p w:rsidR="00026823" w:rsidRPr="00401BEB" w:rsidRDefault="00026823" w:rsidP="00405EE9">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030946796"/>
                      <w:placeholder>
                        <w:docPart w:val="A9F8ED6D1D034F029524C66385F6A528"/>
                      </w:placeholder>
                      <w:dataBinding w:xpath="/equidata/table[6]/equirow[3]/label" w:storeItemID="{00000000-0000-0000-0000-000000000000}"/>
                      <w:text/>
                    </w:sdtPr>
                    <w:sdtContent>
                      <w:tc>
                        <w:tcPr>
                          <w:tcW w:w="2030" w:type="dxa"/>
                          <w:noWrap/>
                          <w:vAlign w:val="center"/>
                          <w:hideMark/>
                        </w:tcPr>
                        <w:p w:rsidR="00026823" w:rsidRPr="00401BEB" w:rsidRDefault="00026823" w:rsidP="00405EE9">
                          <w:pPr>
                            <w:pStyle w:val="EQFSRHSDataLabels"/>
                            <w:rPr>
                              <w:sz w:val="14"/>
                              <w:szCs w:val="14"/>
                              <w:lang w:eastAsia="en-IN"/>
                            </w:rPr>
                          </w:pPr>
                          <w:r w:rsidRPr="00401BEB">
                            <w:rPr>
                              <w:sz w:val="14"/>
                              <w:szCs w:val="14"/>
                              <w:lang w:eastAsia="en-IN"/>
                            </w:rPr>
                            <w:t>P/TBV (x)</w:t>
                          </w:r>
                        </w:p>
                      </w:tc>
                    </w:sdtContent>
                  </w:sdt>
                  <w:sdt>
                    <w:sdtPr>
                      <w:rPr>
                        <w:sz w:val="14"/>
                        <w:szCs w:val="14"/>
                        <w:lang w:eastAsia="en-IN"/>
                      </w:rPr>
                      <w:alias w:val="Value"/>
                      <w:id w:val="1512414977"/>
                      <w:placeholder>
                        <w:docPart w:val="705BFD92ACBD443FA960B45D672353C1"/>
                      </w:placeholder>
                      <w:showingPlcHdr/>
                      <w:dataBinding w:xpath="/equidata/table[6]/equirow[3]/val[1]" w:storeItemID="{00000000-0000-0000-0000-000000000000}"/>
                      <w:text/>
                    </w:sdtPr>
                    <w:sdtContent>
                      <w:tc>
                        <w:tcPr>
                          <w:tcW w:w="634" w:type="dxa"/>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348061903"/>
                      <w:placeholder>
                        <w:docPart w:val="DC9022D8AB1F4C27B2CC65BEB1B19A3F"/>
                      </w:placeholder>
                      <w:showingPlcHdr/>
                      <w:dataBinding w:xpath="/equidata/table[6]/equirow[3]/val[2]" w:storeItemID="{00000000-0000-0000-0000-000000000000}"/>
                      <w:text/>
                    </w:sdtPr>
                    <w:sdtContent>
                      <w:tc>
                        <w:tcPr>
                          <w:tcW w:w="634" w:type="dxa"/>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829744666"/>
                      <w:placeholder>
                        <w:docPart w:val="30D85EC4C78A4DFBB0D0E950A1856AB7"/>
                      </w:placeholder>
                      <w:showingPlcHdr/>
                      <w:dataBinding w:xpath="/equidata/table[6]/equirow[3]/val[3]" w:storeItemID="{00000000-0000-0000-0000-000000000000}"/>
                      <w:text/>
                    </w:sdtPr>
                    <w:sdtContent>
                      <w:tc>
                        <w:tcPr>
                          <w:tcW w:w="634" w:type="dxa"/>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706948704"/>
                      <w:placeholder>
                        <w:docPart w:val="230F4261A0CC4B408DBA8727930FC2B4"/>
                      </w:placeholder>
                      <w:showingPlcHdr/>
                      <w:dataBinding w:xpath="/equidata/table[6]/equirow[3]/val[4]" w:storeItemID="{00000000-0000-0000-0000-000000000000}"/>
                      <w:text/>
                    </w:sdtPr>
                    <w:sdtContent>
                      <w:tc>
                        <w:tcPr>
                          <w:tcW w:w="634" w:type="dxa"/>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446811137"/>
                      <w:placeholder>
                        <w:docPart w:val="0760262F5EE74D05801679F6BB4F17D0"/>
                      </w:placeholder>
                      <w:showingPlcHdr/>
                      <w:dataBinding w:xpath="/equidata/table[6]/equirow[3]/val[5]" w:storeItemID="{00000000-0000-0000-0000-000000000000}"/>
                      <w:text/>
                    </w:sdtPr>
                    <w:sdtContent>
                      <w:tc>
                        <w:tcPr>
                          <w:tcW w:w="634" w:type="dxa"/>
                          <w:vAlign w:val="center"/>
                        </w:tcPr>
                        <w:p w:rsidR="00026823" w:rsidRPr="00401BEB" w:rsidRDefault="00026823" w:rsidP="00405EE9">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34050127"/>
                      <w:placeholder>
                        <w:docPart w:val="195BCBAE007E4C908123E1A2653EDA07"/>
                      </w:placeholder>
                      <w:dataBinding w:xpath="/equidata/table[6]/equirow[4]/label" w:storeItemID="{00000000-0000-0000-0000-000000000000}"/>
                      <w:text/>
                    </w:sdtPr>
                    <w:sdtContent>
                      <w:tc>
                        <w:tcPr>
                          <w:tcW w:w="2030" w:type="dxa"/>
                          <w:tcBorders>
                            <w:bottom w:val="single" w:sz="4" w:space="0" w:color="00538B"/>
                          </w:tcBorders>
                          <w:shd w:val="clear" w:color="auto" w:fill="EDF0F3"/>
                          <w:noWrap/>
                          <w:vAlign w:val="center"/>
                          <w:hideMark/>
                        </w:tcPr>
                        <w:p w:rsidR="00026823" w:rsidRPr="00401BEB" w:rsidRDefault="00026823" w:rsidP="00405EE9">
                          <w:pPr>
                            <w:pStyle w:val="EQFSRHSDataLabels"/>
                            <w:rPr>
                              <w:sz w:val="14"/>
                              <w:szCs w:val="14"/>
                              <w:lang w:eastAsia="en-IN"/>
                            </w:rPr>
                          </w:pPr>
                          <w:r w:rsidRPr="00401BEB">
                            <w:rPr>
                              <w:sz w:val="14"/>
                              <w:szCs w:val="14"/>
                              <w:lang w:eastAsia="en-IN"/>
                            </w:rPr>
                            <w:t xml:space="preserve">Dividend yield (%) </w:t>
                          </w:r>
                        </w:p>
                      </w:tc>
                    </w:sdtContent>
                  </w:sdt>
                  <w:sdt>
                    <w:sdtPr>
                      <w:rPr>
                        <w:sz w:val="14"/>
                        <w:szCs w:val="14"/>
                        <w:lang w:eastAsia="en-IN"/>
                      </w:rPr>
                      <w:alias w:val="Value"/>
                      <w:id w:val="851992699"/>
                      <w:placeholder>
                        <w:docPart w:val="EA95EC48DE4541C5B0D40CBE3F877CBA"/>
                      </w:placeholder>
                      <w:showingPlcHdr/>
                      <w:dataBinding w:xpath="/equidata/table[6]/equirow[4]/val[1]" w:storeItemID="{00000000-0000-0000-0000-000000000000}"/>
                      <w:text/>
                    </w:sdtPr>
                    <w:sdtContent>
                      <w:tc>
                        <w:tcPr>
                          <w:tcW w:w="634" w:type="dxa"/>
                          <w:tcBorders>
                            <w:bottom w:val="single" w:sz="4" w:space="0" w:color="00538B"/>
                          </w:tcBorders>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720577896"/>
                      <w:placeholder>
                        <w:docPart w:val="565BE415EECA40988CE125FC95929A19"/>
                      </w:placeholder>
                      <w:showingPlcHdr/>
                      <w:dataBinding w:xpath="/equidata/table[6]/equirow[4]/val[2]" w:storeItemID="{00000000-0000-0000-0000-000000000000}"/>
                      <w:text/>
                    </w:sdtPr>
                    <w:sdtContent>
                      <w:tc>
                        <w:tcPr>
                          <w:tcW w:w="634" w:type="dxa"/>
                          <w:tcBorders>
                            <w:bottom w:val="single" w:sz="4" w:space="0" w:color="00538B"/>
                          </w:tcBorders>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352574084"/>
                      <w:placeholder>
                        <w:docPart w:val="53641C6FDF944B509738A32BDB59974D"/>
                      </w:placeholder>
                      <w:showingPlcHdr/>
                      <w:dataBinding w:xpath="/equidata/table[6]/equirow[4]/val[3]" w:storeItemID="{00000000-0000-0000-0000-000000000000}"/>
                      <w:text/>
                    </w:sdtPr>
                    <w:sdtContent>
                      <w:tc>
                        <w:tcPr>
                          <w:tcW w:w="634" w:type="dxa"/>
                          <w:tcBorders>
                            <w:bottom w:val="single" w:sz="4" w:space="0" w:color="00538B"/>
                          </w:tcBorders>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739523377"/>
                      <w:placeholder>
                        <w:docPart w:val="1A3C1D85D8F14EB6A7EE78880949C824"/>
                      </w:placeholder>
                      <w:showingPlcHdr/>
                      <w:dataBinding w:xpath="/equidata/table[6]/equirow[4]/val[4]" w:storeItemID="{00000000-0000-0000-0000-000000000000}"/>
                      <w:text/>
                    </w:sdtPr>
                    <w:sdtContent>
                      <w:tc>
                        <w:tcPr>
                          <w:tcW w:w="634" w:type="dxa"/>
                          <w:tcBorders>
                            <w:bottom w:val="single" w:sz="4" w:space="0" w:color="00538B"/>
                          </w:tcBorders>
                          <w:shd w:val="clear" w:color="auto" w:fill="EDF0F3"/>
                          <w:vAlign w:val="center"/>
                        </w:tcPr>
                        <w:p w:rsidR="00026823" w:rsidRPr="00401BEB" w:rsidRDefault="00026823" w:rsidP="00405EE9">
                          <w:pPr>
                            <w:pStyle w:val="EQFSRHSDataValues"/>
                            <w:rPr>
                              <w:sz w:val="14"/>
                              <w:szCs w:val="14"/>
                              <w:lang w:eastAsia="en-IN"/>
                            </w:rPr>
                          </w:pPr>
                        </w:p>
                      </w:tc>
                    </w:sdtContent>
                  </w:sdt>
                  <w:sdt>
                    <w:sdtPr>
                      <w:rPr>
                        <w:sz w:val="14"/>
                        <w:szCs w:val="14"/>
                        <w:lang w:eastAsia="en-IN"/>
                      </w:rPr>
                      <w:alias w:val="Value"/>
                      <w:id w:val="1653409668"/>
                      <w:placeholder>
                        <w:docPart w:val="6C22DBB0541B4E489774B5F584501297"/>
                      </w:placeholder>
                      <w:showingPlcHdr/>
                      <w:dataBinding w:xpath="/equidata/table[6]/equirow[4]/val[5]" w:storeItemID="{00000000-0000-0000-0000-000000000000}"/>
                      <w:text/>
                    </w:sdtPr>
                    <w:sdtContent>
                      <w:tc>
                        <w:tcPr>
                          <w:tcW w:w="634" w:type="dxa"/>
                          <w:tcBorders>
                            <w:bottom w:val="single" w:sz="4" w:space="0" w:color="00538B"/>
                          </w:tcBorders>
                          <w:shd w:val="clear" w:color="auto" w:fill="EDF0F3"/>
                          <w:vAlign w:val="center"/>
                        </w:tcPr>
                        <w:p w:rsidR="00026823" w:rsidRPr="00401BEB" w:rsidRDefault="00026823" w:rsidP="00405EE9">
                          <w:pPr>
                            <w:pStyle w:val="EQFSRHSDataValues"/>
                            <w:rPr>
                              <w:sz w:val="14"/>
                              <w:szCs w:val="14"/>
                              <w:lang w:eastAsia="en-IN"/>
                            </w:rPr>
                          </w:pPr>
                        </w:p>
                      </w:tc>
                    </w:sdtContent>
                  </w:sdt>
                </w:tr>
              </w:tbl>
              <w:p w:rsidR="00026823" w:rsidRPr="00401BEB" w:rsidRDefault="00026823" w:rsidP="00401BEB">
                <w:pPr>
                  <w:pStyle w:val="EQBackpageSource"/>
                  <w:rPr>
                    <w:szCs w:val="12"/>
                  </w:rPr>
                </w:pPr>
                <w:r w:rsidRPr="00401BEB">
                  <w:rPr>
                    <w:szCs w:val="12"/>
                  </w:rPr>
                  <w:t>Source: Al Ramz Investment Research, Company Report</w:t>
                </w:r>
              </w:p>
            </w:tc>
            <w:tc>
              <w:tcPr>
                <w:tcW w:w="158" w:type="dxa"/>
              </w:tcPr>
              <w:p w:rsidR="00026823" w:rsidRDefault="00026823" w:rsidP="00003A64"/>
            </w:tc>
            <w:tc>
              <w:tcPr>
                <w:tcW w:w="5242" w:type="dxa"/>
              </w:tcPr>
              <w:p w:rsidR="00026823" w:rsidRDefault="00026823" w:rsidP="00C27808">
                <w:pPr>
                  <w:pStyle w:val="EQSubHead"/>
                </w:pPr>
              </w:p>
              <w:p w:rsidR="00026823" w:rsidRPr="00655180" w:rsidRDefault="00026823" w:rsidP="00003A64">
                <w:pPr>
                  <w:pStyle w:val="EQTableHeading"/>
                  <w:spacing w:after="0"/>
                  <w:rPr>
                    <w:color w:val="335C94"/>
                    <w:sz w:val="16"/>
                    <w:szCs w:val="16"/>
                  </w:rPr>
                </w:pPr>
                <w:r>
                  <w:rPr>
                    <w:color w:val="335C94"/>
                    <w:sz w:val="16"/>
                    <w:szCs w:val="16"/>
                  </w:rPr>
                  <w:t xml:space="preserve">Growth &amp; Per Share Analysis </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401BEB"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401BEB" w:rsidRDefault="00000000" w:rsidP="009241EA">
                      <w:pPr>
                        <w:pStyle w:val="EQFSLHSHeaderBold"/>
                        <w:rPr>
                          <w:sz w:val="15"/>
                          <w:szCs w:val="15"/>
                          <w:lang w:eastAsia="en-IN"/>
                        </w:rPr>
                      </w:pPr>
                      <w:sdt>
                        <w:sdtPr>
                          <w:rPr>
                            <w:sz w:val="15"/>
                            <w:szCs w:val="15"/>
                            <w:lang w:val="pt-BR"/>
                          </w:rPr>
                          <w:id w:val="-1118677041"/>
                          <w:placeholder>
                            <w:docPart w:val="A12F98705CEF4E14934436A6F5CA0DA5"/>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5"/>
                            <w:szCs w:val="15"/>
                            <w:lang w:eastAsia="en-IN"/>
                          </w:rPr>
                          <w:alias w:val="Per Share"/>
                          <w:tag w:val="Per Share"/>
                          <w:id w:val="716547798"/>
                          <w:placeholder>
                            <w:docPart w:val="DefaultPlaceholder_-1854013440"/>
                          </w:placeholder>
                          <w:text/>
                        </w:sdtPr>
                        <w:sdtContent>
                          <w:r w:rsidR="00026823">
                            <w:rPr>
                              <w:sz w:val="15"/>
                              <w:szCs w:val="15"/>
                              <w:lang w:eastAsia="en-IN"/>
                            </w:rPr>
                            <w:t xml:space="preserve"> </w:t>
                          </w:r>
                        </w:sdtContent>
                      </w:sdt>
                    </w:p>
                  </w:tc>
                  <w:sdt>
                    <w:sdtPr>
                      <w:rPr>
                        <w:sz w:val="15"/>
                        <w:szCs w:val="15"/>
                        <w:lang w:eastAsia="en-IN"/>
                      </w:rPr>
                      <w:alias w:val="Year"/>
                      <w:id w:val="-1578744856"/>
                      <w:placeholder>
                        <w:docPart w:val="2723D665683844B7AEFECB74845A0787"/>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015027112"/>
                      <w:placeholder>
                        <w:docPart w:val="D406251383AE442CB9A6B3CEEBF816BA"/>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985772863"/>
                      <w:placeholder>
                        <w:docPart w:val="50C9C41D4F884DDEB3ACA467F837B461"/>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007864759"/>
                      <w:placeholder>
                        <w:docPart w:val="3C3DD711E4564323AF71E83BEBBFCF74"/>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9241EA">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28769228"/>
                      <w:placeholder>
                        <w:docPart w:val="06614655B6C04A81A05D938A3F63F8E2"/>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401BEB" w:rsidRDefault="00026823" w:rsidP="009241EA">
                          <w:pPr>
                            <w:pStyle w:val="EQFSLHSHeaderBold"/>
                            <w:jc w:val="right"/>
                            <w:rPr>
                              <w:sz w:val="15"/>
                              <w:szCs w:val="15"/>
                              <w:lang w:eastAsia="en-IN"/>
                            </w:rPr>
                          </w:pPr>
                          <w:r w:rsidRPr="00252E42">
                            <w:rPr>
                              <w:rStyle w:val="PlaceholderText"/>
                            </w:rPr>
                            <w:t>Year</w:t>
                          </w:r>
                        </w:p>
                      </w:tc>
                    </w:sdtContent>
                  </w:sdt>
                </w:tr>
                <w:tr w:rsidR="00026823" w:rsidRPr="00401BEB" w:rsidTr="00882A36">
                  <w:trPr>
                    <w:trHeight w:val="259"/>
                  </w:trPr>
                  <w:sdt>
                    <w:sdtPr>
                      <w:rPr>
                        <w:sz w:val="14"/>
                        <w:szCs w:val="14"/>
                        <w:lang w:eastAsia="en-IN"/>
                      </w:rPr>
                      <w:alias w:val="Data Item"/>
                      <w:id w:val="683098752"/>
                      <w:placeholder>
                        <w:docPart w:val="2F9BFA5D1DB34D24BA53BBDC65D6F37D"/>
                      </w:placeholder>
                      <w:dataBinding w:xpath="/equidata/table[4]/equirow[1]/label" w:storeItemID="{00000000-0000-0000-0000-000000000000}"/>
                      <w:text/>
                    </w:sdtPr>
                    <w:sdtContent>
                      <w:tc>
                        <w:tcPr>
                          <w:tcW w:w="2030" w:type="dxa"/>
                          <w:tcBorders>
                            <w:top w:val="single" w:sz="4" w:space="0" w:color="00538B"/>
                          </w:tcBorders>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EPS reported (fully Dilued)</w:t>
                          </w:r>
                        </w:p>
                      </w:tc>
                    </w:sdtContent>
                  </w:sdt>
                  <w:sdt>
                    <w:sdtPr>
                      <w:rPr>
                        <w:sz w:val="14"/>
                        <w:szCs w:val="14"/>
                        <w:lang w:eastAsia="en-IN"/>
                      </w:rPr>
                      <w:alias w:val="Value"/>
                      <w:id w:val="1828162385"/>
                      <w:placeholder>
                        <w:docPart w:val="0CAB9C7B69C44BF8AA29B89C88AD7E32"/>
                      </w:placeholder>
                      <w:showingPlcHdr/>
                      <w:dataBinding w:xpath="/equidata/table[4]/equirow[1]/val[1]" w:storeItemID="{00000000-0000-0000-0000-000000000000}"/>
                      <w:text/>
                    </w:sdtPr>
                    <w:sdtContent>
                      <w:tc>
                        <w:tcPr>
                          <w:tcW w:w="634" w:type="dxa"/>
                          <w:tcBorders>
                            <w:top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7822889"/>
                      <w:placeholder>
                        <w:docPart w:val="302350F9321A4F2F8C3F938CD48B76F0"/>
                      </w:placeholder>
                      <w:showingPlcHdr/>
                      <w:dataBinding w:xpath="/equidata/table[4]/equirow[1]/val[2]" w:storeItemID="{00000000-0000-0000-0000-000000000000}"/>
                      <w:text/>
                    </w:sdtPr>
                    <w:sdtContent>
                      <w:tc>
                        <w:tcPr>
                          <w:tcW w:w="634" w:type="dxa"/>
                          <w:tcBorders>
                            <w:top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372369780"/>
                      <w:placeholder>
                        <w:docPart w:val="05AFB9A3C3B341018336C18AA9035511"/>
                      </w:placeholder>
                      <w:showingPlcHdr/>
                      <w:dataBinding w:xpath="/equidata/table[4]/equirow[1]/val[3]" w:storeItemID="{00000000-0000-0000-0000-000000000000}"/>
                      <w:text/>
                    </w:sdtPr>
                    <w:sdtContent>
                      <w:tc>
                        <w:tcPr>
                          <w:tcW w:w="634" w:type="dxa"/>
                          <w:tcBorders>
                            <w:top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29140828"/>
                      <w:placeholder>
                        <w:docPart w:val="E6F974A16F5740EFB44C6EB6DF7B95B8"/>
                      </w:placeholder>
                      <w:showingPlcHdr/>
                      <w:dataBinding w:xpath="/equidata/table[4]/equirow[1]/val[4]" w:storeItemID="{00000000-0000-0000-0000-000000000000}"/>
                      <w:text/>
                    </w:sdtPr>
                    <w:sdtContent>
                      <w:tc>
                        <w:tcPr>
                          <w:tcW w:w="634" w:type="dxa"/>
                          <w:tcBorders>
                            <w:top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052996594"/>
                      <w:placeholder>
                        <w:docPart w:val="77F40038EA534E818A81FE9DE675D306"/>
                      </w:placeholder>
                      <w:showingPlcHdr/>
                      <w:dataBinding w:xpath="/equidata/table[4]/equirow[1]/val[5]" w:storeItemID="{00000000-0000-0000-0000-000000000000}"/>
                      <w:text/>
                    </w:sdtPr>
                    <w:sdtContent>
                      <w:tc>
                        <w:tcPr>
                          <w:tcW w:w="634" w:type="dxa"/>
                          <w:tcBorders>
                            <w:top w:val="single" w:sz="4" w:space="0" w:color="00538B"/>
                          </w:tcBorders>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569923769"/>
                      <w:placeholder>
                        <w:docPart w:val="321008AF83254987AEA030B61E658FF5"/>
                      </w:placeholder>
                      <w:dataBinding w:xpath="/equidata/table[4]/equirow[2]/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DPS</w:t>
                          </w:r>
                        </w:p>
                      </w:tc>
                    </w:sdtContent>
                  </w:sdt>
                  <w:sdt>
                    <w:sdtPr>
                      <w:rPr>
                        <w:sz w:val="14"/>
                        <w:szCs w:val="14"/>
                        <w:lang w:eastAsia="en-IN"/>
                      </w:rPr>
                      <w:alias w:val="Value"/>
                      <w:id w:val="1772124405"/>
                      <w:placeholder>
                        <w:docPart w:val="9DC3E684AC5C402DB234BE64A16934B5"/>
                      </w:placeholder>
                      <w:showingPlcHdr/>
                      <w:dataBinding w:xpath="/equidata/table[4]/equirow[2]/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22994695"/>
                      <w:placeholder>
                        <w:docPart w:val="1AA33F98B3084630B0136B9F3E15B1B4"/>
                      </w:placeholder>
                      <w:showingPlcHdr/>
                      <w:dataBinding w:xpath="/equidata/table[4]/equirow[2]/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535861919"/>
                      <w:placeholder>
                        <w:docPart w:val="620C965D075446E7925913475366A99A"/>
                      </w:placeholder>
                      <w:showingPlcHdr/>
                      <w:dataBinding w:xpath="/equidata/table[4]/equirow[2]/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821541904"/>
                      <w:placeholder>
                        <w:docPart w:val="D0C03D6D995E4D05B6568413D8EB1B94"/>
                      </w:placeholder>
                      <w:showingPlcHdr/>
                      <w:dataBinding w:xpath="/equidata/table[4]/equirow[2]/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706142707"/>
                      <w:placeholder>
                        <w:docPart w:val="12FFD4C051D14719B4C4B7B0753DD775"/>
                      </w:placeholder>
                      <w:showingPlcHdr/>
                      <w:dataBinding w:xpath="/equidata/table[4]/equirow[2]/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748959286"/>
                      <w:placeholder>
                        <w:docPart w:val="DDEBABE967D54C49B5846D6F9E83D201"/>
                      </w:placeholder>
                      <w:dataBinding w:xpath="/equidata/table[4]/equirow[3]/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BVPS</w:t>
                          </w:r>
                        </w:p>
                      </w:tc>
                    </w:sdtContent>
                  </w:sdt>
                  <w:sdt>
                    <w:sdtPr>
                      <w:rPr>
                        <w:sz w:val="14"/>
                        <w:szCs w:val="14"/>
                        <w:lang w:eastAsia="en-IN"/>
                      </w:rPr>
                      <w:alias w:val="Value"/>
                      <w:id w:val="1371498599"/>
                      <w:placeholder>
                        <w:docPart w:val="CBA34F220A7C4285AE57C63BE2C60877"/>
                      </w:placeholder>
                      <w:showingPlcHdr/>
                      <w:dataBinding w:xpath="/equidata/table[4]/equirow[3]/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792509600"/>
                      <w:placeholder>
                        <w:docPart w:val="3A2A395E09F9483D9EAA6FECA5298A6A"/>
                      </w:placeholder>
                      <w:showingPlcHdr/>
                      <w:dataBinding w:xpath="/equidata/table[4]/equirow[3]/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45127635"/>
                      <w:placeholder>
                        <w:docPart w:val="860DCFE4707B4BE2A3CFC96930B47419"/>
                      </w:placeholder>
                      <w:showingPlcHdr/>
                      <w:dataBinding w:xpath="/equidata/table[4]/equirow[3]/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27241477"/>
                      <w:placeholder>
                        <w:docPart w:val="A2EAFE3B9B244673A1299A418E172EEF"/>
                      </w:placeholder>
                      <w:showingPlcHdr/>
                      <w:dataBinding w:xpath="/equidata/table[4]/equirow[3]/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84760971"/>
                      <w:placeholder>
                        <w:docPart w:val="7941AF31A3E44D80BA46ECCC8F2FA45C"/>
                      </w:placeholder>
                      <w:showingPlcHdr/>
                      <w:dataBinding w:xpath="/equidata/table[4]/equirow[3]/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889988971"/>
                      <w:placeholder>
                        <w:docPart w:val="7884AD2883C84F2CA03C500751EAB249"/>
                      </w:placeholder>
                      <w:dataBinding w:xpath="/equidata/table[4]/equirow[4]/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TBVPS</w:t>
                          </w:r>
                        </w:p>
                      </w:tc>
                    </w:sdtContent>
                  </w:sdt>
                  <w:sdt>
                    <w:sdtPr>
                      <w:rPr>
                        <w:sz w:val="14"/>
                        <w:szCs w:val="14"/>
                        <w:lang w:eastAsia="en-IN"/>
                      </w:rPr>
                      <w:alias w:val="Value"/>
                      <w:id w:val="-167482155"/>
                      <w:placeholder>
                        <w:docPart w:val="969E2AEB22E247448EA0FC668309A3E9"/>
                      </w:placeholder>
                      <w:showingPlcHdr/>
                      <w:dataBinding w:xpath="/equidata/table[4]/equirow[4]/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088306322"/>
                      <w:placeholder>
                        <w:docPart w:val="DD16574D9C02419A804453602AE9ACD8"/>
                      </w:placeholder>
                      <w:showingPlcHdr/>
                      <w:dataBinding w:xpath="/equidata/table[4]/equirow[4]/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423370304"/>
                      <w:placeholder>
                        <w:docPart w:val="12CF3923F0824DE0955073B5C59BBFFE"/>
                      </w:placeholder>
                      <w:showingPlcHdr/>
                      <w:dataBinding w:xpath="/equidata/table[4]/equirow[4]/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474868176"/>
                      <w:placeholder>
                        <w:docPart w:val="0DBEFBFA601842C0B37788ED0826A334"/>
                      </w:placeholder>
                      <w:showingPlcHdr/>
                      <w:dataBinding w:xpath="/equidata/table[4]/equirow[4]/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09594929"/>
                      <w:placeholder>
                        <w:docPart w:val="37698FE266C04B808B9613C0596B737F"/>
                      </w:placeholder>
                      <w:showingPlcHdr/>
                      <w:dataBinding w:xpath="/equidata/table[4]/equirow[4]/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446427363"/>
                      <w:placeholder>
                        <w:docPart w:val="E32F94BD9FEB4D4A892E31864D5A3668"/>
                      </w:placeholder>
                      <w:dataBinding w:xpath="/equidata/table[4]/equirow[5]/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Shares outstanding - eop (mn)</w:t>
                          </w:r>
                        </w:p>
                      </w:tc>
                    </w:sdtContent>
                  </w:sdt>
                  <w:sdt>
                    <w:sdtPr>
                      <w:rPr>
                        <w:sz w:val="14"/>
                        <w:szCs w:val="14"/>
                        <w:lang w:eastAsia="en-IN"/>
                      </w:rPr>
                      <w:alias w:val="Value"/>
                      <w:id w:val="-1840151041"/>
                      <w:placeholder>
                        <w:docPart w:val="57B1E8371B874DB39434491C4E8B9F9F"/>
                      </w:placeholder>
                      <w:showingPlcHdr/>
                      <w:dataBinding w:xpath="/equidata/table[4]/equirow[5]/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40865600"/>
                      <w:placeholder>
                        <w:docPart w:val="F9E27790616A4C13B40AD9952C5BD562"/>
                      </w:placeholder>
                      <w:showingPlcHdr/>
                      <w:dataBinding w:xpath="/equidata/table[4]/equirow[5]/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459092166"/>
                      <w:placeholder>
                        <w:docPart w:val="66191B81F4674C308644B52AA9213FAC"/>
                      </w:placeholder>
                      <w:showingPlcHdr/>
                      <w:dataBinding w:xpath="/equidata/table[4]/equirow[5]/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950312344"/>
                      <w:placeholder>
                        <w:docPart w:val="ED006407A835404C8E22DD522B8F1A1B"/>
                      </w:placeholder>
                      <w:showingPlcHdr/>
                      <w:dataBinding w:xpath="/equidata/table[4]/equirow[5]/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019118648"/>
                      <w:placeholder>
                        <w:docPart w:val="28FEE4DD563549869D305D92A51268B2"/>
                      </w:placeholder>
                      <w:showingPlcHdr/>
                      <w:dataBinding w:xpath="/equidata/table[4]/equirow[5]/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57708136"/>
                      <w:placeholder>
                        <w:docPart w:val="AF7B696DEE8E41EAAF70053DD6130FD6"/>
                      </w:placeholder>
                      <w:dataBinding w:xpath="/equidata/table[4]/equirow[6]/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 </w:t>
                          </w:r>
                        </w:p>
                      </w:tc>
                    </w:sdtContent>
                  </w:sdt>
                  <w:sdt>
                    <w:sdtPr>
                      <w:rPr>
                        <w:sz w:val="14"/>
                        <w:szCs w:val="14"/>
                        <w:lang w:eastAsia="en-IN"/>
                      </w:rPr>
                      <w:alias w:val="Value"/>
                      <w:id w:val="955298185"/>
                      <w:placeholder>
                        <w:docPart w:val="CD860FE33DBB4A239BD13C8AD9919C01"/>
                      </w:placeholder>
                      <w:showingPlcHdr/>
                      <w:dataBinding w:xpath="/equidata/table[4]/equirow[6]/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637378717"/>
                      <w:placeholder>
                        <w:docPart w:val="73355FD10CE0425D8841AEDC4BACC2B6"/>
                      </w:placeholder>
                      <w:showingPlcHdr/>
                      <w:dataBinding w:xpath="/equidata/table[4]/equirow[6]/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7459327"/>
                      <w:placeholder>
                        <w:docPart w:val="BCFFA08DEABF4F07A2FEA3BD79378D87"/>
                      </w:placeholder>
                      <w:showingPlcHdr/>
                      <w:dataBinding w:xpath="/equidata/table[4]/equirow[6]/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91162260"/>
                      <w:placeholder>
                        <w:docPart w:val="486377DE4FF94289A983B7DF56731EEF"/>
                      </w:placeholder>
                      <w:showingPlcHdr/>
                      <w:dataBinding w:xpath="/equidata/table[4]/equirow[6]/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91340246"/>
                      <w:placeholder>
                        <w:docPart w:val="46BEB5DA90AB481785E936A6F61520BE"/>
                      </w:placeholder>
                      <w:showingPlcHdr/>
                      <w:dataBinding w:xpath="/equidata/table[4]/equirow[6]/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051812476"/>
                      <w:placeholder>
                        <w:docPart w:val="E19B982077AA436180B45F82675D5D1E"/>
                      </w:placeholder>
                      <w:dataBinding w:xpath="/equidata/table[4]/equirow[7]/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Total Assets</w:t>
                          </w:r>
                        </w:p>
                      </w:tc>
                    </w:sdtContent>
                  </w:sdt>
                  <w:sdt>
                    <w:sdtPr>
                      <w:rPr>
                        <w:sz w:val="14"/>
                        <w:szCs w:val="14"/>
                        <w:lang w:eastAsia="en-IN"/>
                      </w:rPr>
                      <w:alias w:val="Value"/>
                      <w:id w:val="1967616985"/>
                      <w:placeholder>
                        <w:docPart w:val="4550009BC0304A7A97D8757B65875A44"/>
                      </w:placeholder>
                      <w:showingPlcHdr/>
                      <w:dataBinding w:xpath="/equidata/table[4]/equirow[7]/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813628065"/>
                      <w:placeholder>
                        <w:docPart w:val="E65E40520B394759B98A2AC6634F655A"/>
                      </w:placeholder>
                      <w:showingPlcHdr/>
                      <w:dataBinding w:xpath="/equidata/table[4]/equirow[7]/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18332265"/>
                      <w:placeholder>
                        <w:docPart w:val="81553A103F064F91BB32C36420069A16"/>
                      </w:placeholder>
                      <w:showingPlcHdr/>
                      <w:dataBinding w:xpath="/equidata/table[4]/equirow[7]/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767423320"/>
                      <w:placeholder>
                        <w:docPart w:val="F62464DD7E444CABB0C089FE270363CE"/>
                      </w:placeholder>
                      <w:showingPlcHdr/>
                      <w:dataBinding w:xpath="/equidata/table[4]/equirow[7]/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565267218"/>
                      <w:placeholder>
                        <w:docPart w:val="85AE223031E94F62B4473C392B5D6F27"/>
                      </w:placeholder>
                      <w:showingPlcHdr/>
                      <w:dataBinding w:xpath="/equidata/table[4]/equirow[7]/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767805922"/>
                      <w:placeholder>
                        <w:docPart w:val="D00F1A9429B9442EA3706D1D5A68AF98"/>
                      </w:placeholder>
                      <w:dataBinding w:xpath="/equidata/table[4]/equirow[8]/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Investments</w:t>
                          </w:r>
                        </w:p>
                      </w:tc>
                    </w:sdtContent>
                  </w:sdt>
                  <w:sdt>
                    <w:sdtPr>
                      <w:rPr>
                        <w:sz w:val="14"/>
                        <w:szCs w:val="14"/>
                        <w:lang w:eastAsia="en-IN"/>
                      </w:rPr>
                      <w:alias w:val="Value"/>
                      <w:id w:val="-1365893190"/>
                      <w:placeholder>
                        <w:docPart w:val="EBEB942652FC48808489F6EFA6137DD3"/>
                      </w:placeholder>
                      <w:showingPlcHdr/>
                      <w:dataBinding w:xpath="/equidata/table[4]/equirow[8]/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753389606"/>
                      <w:placeholder>
                        <w:docPart w:val="A0AF05F8319F4CC3BD71B90752FFA0C0"/>
                      </w:placeholder>
                      <w:showingPlcHdr/>
                      <w:dataBinding w:xpath="/equidata/table[4]/equirow[8]/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67424417"/>
                      <w:placeholder>
                        <w:docPart w:val="724DBAFBB6E94784B9F249DA424DA43C"/>
                      </w:placeholder>
                      <w:showingPlcHdr/>
                      <w:dataBinding w:xpath="/equidata/table[4]/equirow[8]/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285609540"/>
                      <w:placeholder>
                        <w:docPart w:val="4754C48E84144B3E920310462B40A3D9"/>
                      </w:placeholder>
                      <w:showingPlcHdr/>
                      <w:dataBinding w:xpath="/equidata/table[4]/equirow[8]/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70238151"/>
                      <w:placeholder>
                        <w:docPart w:val="A8FCC97AC85C4E258D1DD41CE3E4E280"/>
                      </w:placeholder>
                      <w:showingPlcHdr/>
                      <w:dataBinding w:xpath="/equidata/table[4]/equirow[8]/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720888654"/>
                      <w:placeholder>
                        <w:docPart w:val="8176630564BD4DEA9BB5623EBFD88D17"/>
                      </w:placeholder>
                      <w:dataBinding w:xpath="/equidata/table[4]/equirow[9]/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Technical Reserve</w:t>
                          </w:r>
                        </w:p>
                      </w:tc>
                    </w:sdtContent>
                  </w:sdt>
                  <w:sdt>
                    <w:sdtPr>
                      <w:rPr>
                        <w:sz w:val="14"/>
                        <w:szCs w:val="14"/>
                        <w:lang w:eastAsia="en-IN"/>
                      </w:rPr>
                      <w:alias w:val="Value"/>
                      <w:id w:val="-896208681"/>
                      <w:placeholder>
                        <w:docPart w:val="25B86358747B4038881ADB35B7C67EDD"/>
                      </w:placeholder>
                      <w:showingPlcHdr/>
                      <w:dataBinding w:xpath="/equidata/table[4]/equirow[9]/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999726351"/>
                      <w:placeholder>
                        <w:docPart w:val="8EB87F0F384F4FF8BA3462231EB8AC39"/>
                      </w:placeholder>
                      <w:showingPlcHdr/>
                      <w:dataBinding w:xpath="/equidata/table[4]/equirow[9]/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503941591"/>
                      <w:placeholder>
                        <w:docPart w:val="70BF30FFA58F47D98B8F27177FAD7575"/>
                      </w:placeholder>
                      <w:showingPlcHdr/>
                      <w:dataBinding w:xpath="/equidata/table[4]/equirow[9]/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745142544"/>
                      <w:placeholder>
                        <w:docPart w:val="6BD6C342D24B44ACBCB7245871FB9460"/>
                      </w:placeholder>
                      <w:showingPlcHdr/>
                      <w:dataBinding w:xpath="/equidata/table[4]/equirow[9]/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38427555"/>
                      <w:placeholder>
                        <w:docPart w:val="15E29906BF9444D3AE66D75378557422"/>
                      </w:placeholder>
                      <w:showingPlcHdr/>
                      <w:dataBinding w:xpath="/equidata/table[4]/equirow[9]/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710494152"/>
                      <w:placeholder>
                        <w:docPart w:val="218B84A5189E4385950E0CD79AF8570D"/>
                      </w:placeholder>
                      <w:dataBinding w:xpath="/equidata/table[4]/equirow[10]/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Shareholders' Equity</w:t>
                          </w:r>
                        </w:p>
                      </w:tc>
                    </w:sdtContent>
                  </w:sdt>
                  <w:sdt>
                    <w:sdtPr>
                      <w:rPr>
                        <w:sz w:val="14"/>
                        <w:szCs w:val="14"/>
                        <w:lang w:eastAsia="en-IN"/>
                      </w:rPr>
                      <w:alias w:val="Value"/>
                      <w:id w:val="-1622134926"/>
                      <w:placeholder>
                        <w:docPart w:val="8F272C368BDB4E0CAF0E869F3358BB2E"/>
                      </w:placeholder>
                      <w:showingPlcHdr/>
                      <w:dataBinding w:xpath="/equidata/table[4]/equirow[10]/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143231560"/>
                      <w:placeholder>
                        <w:docPart w:val="F46FA1E8A66349BCBF1FA7C010D27564"/>
                      </w:placeholder>
                      <w:showingPlcHdr/>
                      <w:dataBinding w:xpath="/equidata/table[4]/equirow[10]/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00904723"/>
                      <w:placeholder>
                        <w:docPart w:val="8686F472A69B4E8389034E434EEFEF6B"/>
                      </w:placeholder>
                      <w:showingPlcHdr/>
                      <w:dataBinding w:xpath="/equidata/table[4]/equirow[10]/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885170996"/>
                      <w:placeholder>
                        <w:docPart w:val="17510762640C4C43B2B73DFFE36DA7FB"/>
                      </w:placeholder>
                      <w:showingPlcHdr/>
                      <w:dataBinding w:xpath="/equidata/table[4]/equirow[10]/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1315446"/>
                      <w:placeholder>
                        <w:docPart w:val="597F618E7095417CBD1108E2BA43EA99"/>
                      </w:placeholder>
                      <w:showingPlcHdr/>
                      <w:dataBinding w:xpath="/equidata/table[4]/equirow[10]/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592309039"/>
                      <w:placeholder>
                        <w:docPart w:val="F41D3F3002B840529562FA0B5A83D4CA"/>
                      </w:placeholder>
                      <w:dataBinding w:xpath="/equidata/table[4]/equirow[11]/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Net Earned Premium (NEP)</w:t>
                          </w:r>
                        </w:p>
                      </w:tc>
                    </w:sdtContent>
                  </w:sdt>
                  <w:sdt>
                    <w:sdtPr>
                      <w:rPr>
                        <w:sz w:val="14"/>
                        <w:szCs w:val="14"/>
                        <w:lang w:eastAsia="en-IN"/>
                      </w:rPr>
                      <w:alias w:val="Value"/>
                      <w:id w:val="-1813940156"/>
                      <w:placeholder>
                        <w:docPart w:val="E30D4EA76123418B9A4CEC65032B1440"/>
                      </w:placeholder>
                      <w:showingPlcHdr/>
                      <w:dataBinding w:xpath="/equidata/table[4]/equirow[11]/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45529327"/>
                      <w:placeholder>
                        <w:docPart w:val="419029AF4C4A4B318D329F7B9D4D57F0"/>
                      </w:placeholder>
                      <w:showingPlcHdr/>
                      <w:dataBinding w:xpath="/equidata/table[4]/equirow[11]/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24967878"/>
                      <w:placeholder>
                        <w:docPart w:val="DD225C84A53F4511A9EEB0C40429C584"/>
                      </w:placeholder>
                      <w:showingPlcHdr/>
                      <w:dataBinding w:xpath="/equidata/table[4]/equirow[11]/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65645454"/>
                      <w:placeholder>
                        <w:docPart w:val="45C6D907148A47E9884849C2796B8B31"/>
                      </w:placeholder>
                      <w:showingPlcHdr/>
                      <w:dataBinding w:xpath="/equidata/table[4]/equirow[11]/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427435680"/>
                      <w:placeholder>
                        <w:docPart w:val="AD01F4DD02B441CFA2B6D929CFEAF72C"/>
                      </w:placeholder>
                      <w:showingPlcHdr/>
                      <w:dataBinding w:xpath="/equidata/table[4]/equirow[11]/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750644803"/>
                      <w:placeholder>
                        <w:docPart w:val="1A72A8BFF54F45468E34AB351D36D5F4"/>
                      </w:placeholder>
                      <w:dataBinding w:xpath="/equidata/table[4]/equirow[12]/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Total Revenues</w:t>
                          </w:r>
                        </w:p>
                      </w:tc>
                    </w:sdtContent>
                  </w:sdt>
                  <w:sdt>
                    <w:sdtPr>
                      <w:rPr>
                        <w:sz w:val="14"/>
                        <w:szCs w:val="14"/>
                        <w:lang w:eastAsia="en-IN"/>
                      </w:rPr>
                      <w:alias w:val="Value"/>
                      <w:id w:val="1678231401"/>
                      <w:placeholder>
                        <w:docPart w:val="7598DFDCE3E14B22A395FE2A84817525"/>
                      </w:placeholder>
                      <w:showingPlcHdr/>
                      <w:dataBinding w:xpath="/equidata/table[4]/equirow[12]/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823700392"/>
                      <w:placeholder>
                        <w:docPart w:val="B403FD757FD74B6B9EAADE0136A884D6"/>
                      </w:placeholder>
                      <w:showingPlcHdr/>
                      <w:dataBinding w:xpath="/equidata/table[4]/equirow[12]/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434259622"/>
                      <w:placeholder>
                        <w:docPart w:val="03239D1DBC934716B191E5E02291CCA8"/>
                      </w:placeholder>
                      <w:showingPlcHdr/>
                      <w:dataBinding w:xpath="/equidata/table[4]/equirow[12]/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780484270"/>
                      <w:placeholder>
                        <w:docPart w:val="4BDD5ED51F2C42E69EA71A65DEE7B81D"/>
                      </w:placeholder>
                      <w:showingPlcHdr/>
                      <w:dataBinding w:xpath="/equidata/table[4]/equirow[12]/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054262160"/>
                      <w:placeholder>
                        <w:docPart w:val="85714E9D36674B1BA1C4916C72CCF3B7"/>
                      </w:placeholder>
                      <w:showingPlcHdr/>
                      <w:dataBinding w:xpath="/equidata/table[4]/equirow[12]/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862249220"/>
                      <w:placeholder>
                        <w:docPart w:val="BC9C7D5D68B74565A818D580EC0394A8"/>
                      </w:placeholder>
                      <w:dataBinding w:xpath="/equidata/table[4]/equirow[13]/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Total Expenses (Insurance)</w:t>
                          </w:r>
                        </w:p>
                      </w:tc>
                    </w:sdtContent>
                  </w:sdt>
                  <w:sdt>
                    <w:sdtPr>
                      <w:rPr>
                        <w:sz w:val="14"/>
                        <w:szCs w:val="14"/>
                        <w:lang w:eastAsia="en-IN"/>
                      </w:rPr>
                      <w:alias w:val="Value"/>
                      <w:id w:val="-1280263941"/>
                      <w:placeholder>
                        <w:docPart w:val="96384363CB994F258D2DEA24A4D9C8BD"/>
                      </w:placeholder>
                      <w:showingPlcHdr/>
                      <w:dataBinding w:xpath="/equidata/table[4]/equirow[13]/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328907568"/>
                      <w:placeholder>
                        <w:docPart w:val="D245F517FA8246D09DE7967695F8EFA2"/>
                      </w:placeholder>
                      <w:showingPlcHdr/>
                      <w:dataBinding w:xpath="/equidata/table[4]/equirow[13]/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637227267"/>
                      <w:placeholder>
                        <w:docPart w:val="8A19961AC15C4FBABF98BB097BA10BE5"/>
                      </w:placeholder>
                      <w:showingPlcHdr/>
                      <w:dataBinding w:xpath="/equidata/table[4]/equirow[13]/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803968161"/>
                      <w:placeholder>
                        <w:docPart w:val="A957795A9D3F4A9EB3AC8D5BEEDA6863"/>
                      </w:placeholder>
                      <w:showingPlcHdr/>
                      <w:dataBinding w:xpath="/equidata/table[4]/equirow[13]/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034152341"/>
                      <w:placeholder>
                        <w:docPart w:val="B2FDFAA93B3E42119FF4F6D7F38A0787"/>
                      </w:placeholder>
                      <w:showingPlcHdr/>
                      <w:dataBinding w:xpath="/equidata/table[4]/equirow[13]/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937249642"/>
                      <w:placeholder>
                        <w:docPart w:val="EF83F1E72B7046C8ACBBDE06BFC0623A"/>
                      </w:placeholder>
                      <w:dataBinding w:xpath="/equidata/table[4]/equirow[14]/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Total Expenses (Consolidated)</w:t>
                          </w:r>
                        </w:p>
                      </w:tc>
                    </w:sdtContent>
                  </w:sdt>
                  <w:sdt>
                    <w:sdtPr>
                      <w:rPr>
                        <w:sz w:val="14"/>
                        <w:szCs w:val="14"/>
                        <w:lang w:eastAsia="en-IN"/>
                      </w:rPr>
                      <w:alias w:val="Value"/>
                      <w:id w:val="-845015829"/>
                      <w:placeholder>
                        <w:docPart w:val="5615BFA7F9EB4EA09FB5BDB30BD6940A"/>
                      </w:placeholder>
                      <w:showingPlcHdr/>
                      <w:dataBinding w:xpath="/equidata/table[4]/equirow[14]/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911693749"/>
                      <w:placeholder>
                        <w:docPart w:val="D9DC89F970EF4CEAA89023FA9E7FFED2"/>
                      </w:placeholder>
                      <w:showingPlcHdr/>
                      <w:dataBinding w:xpath="/equidata/table[4]/equirow[14]/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291119891"/>
                      <w:placeholder>
                        <w:docPart w:val="EF25AF99BE754390B37456C142C40FA4"/>
                      </w:placeholder>
                      <w:showingPlcHdr/>
                      <w:dataBinding w:xpath="/equidata/table[4]/equirow[14]/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197428903"/>
                      <w:placeholder>
                        <w:docPart w:val="A50777AE889E41B8A7FE9FEF525DA369"/>
                      </w:placeholder>
                      <w:showingPlcHdr/>
                      <w:dataBinding w:xpath="/equidata/table[4]/equirow[14]/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681157811"/>
                      <w:placeholder>
                        <w:docPart w:val="19FDD5F30EE34C10B6EE5F42141B6304"/>
                      </w:placeholder>
                      <w:showingPlcHdr/>
                      <w:dataBinding w:xpath="/equidata/table[4]/equirow[14]/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676013436"/>
                      <w:placeholder>
                        <w:docPart w:val="045C0D5F8C9A4518A72152D5BA246B26"/>
                      </w:placeholder>
                      <w:dataBinding w:xpath="/equidata/table[4]/equirow[15]/label" w:storeItemID="{00000000-0000-0000-0000-000000000000}"/>
                      <w:text/>
                    </w:sdtPr>
                    <w:sdtContent>
                      <w:tc>
                        <w:tcPr>
                          <w:tcW w:w="2030" w:type="dxa"/>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Finance Income / cost</w:t>
                          </w:r>
                        </w:p>
                      </w:tc>
                    </w:sdtContent>
                  </w:sdt>
                  <w:sdt>
                    <w:sdtPr>
                      <w:rPr>
                        <w:sz w:val="14"/>
                        <w:szCs w:val="14"/>
                        <w:lang w:eastAsia="en-IN"/>
                      </w:rPr>
                      <w:alias w:val="Value"/>
                      <w:id w:val="1357469271"/>
                      <w:placeholder>
                        <w:docPart w:val="691E3591653E448393389E981616350B"/>
                      </w:placeholder>
                      <w:showingPlcHdr/>
                      <w:dataBinding w:xpath="/equidata/table[4]/equirow[15]/val[1]"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465660777"/>
                      <w:placeholder>
                        <w:docPart w:val="E918D70CEAFB445DA88362C03C66D693"/>
                      </w:placeholder>
                      <w:showingPlcHdr/>
                      <w:dataBinding w:xpath="/equidata/table[4]/equirow[15]/val[2]"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22043350"/>
                      <w:placeholder>
                        <w:docPart w:val="647CBF9670C9426E83AA0CAAE2A53B34"/>
                      </w:placeholder>
                      <w:showingPlcHdr/>
                      <w:dataBinding w:xpath="/equidata/table[4]/equirow[15]/val[3]"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877206567"/>
                      <w:placeholder>
                        <w:docPart w:val="99CBE4DA71344220956F7042A273E100"/>
                      </w:placeholder>
                      <w:showingPlcHdr/>
                      <w:dataBinding w:xpath="/equidata/table[4]/equirow[15]/val[4]"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500378640"/>
                      <w:placeholder>
                        <w:docPart w:val="1931BDDEBD464210A680E6A7B805C399"/>
                      </w:placeholder>
                      <w:showingPlcHdr/>
                      <w:dataBinding w:xpath="/equidata/table[4]/equirow[15]/val[5]" w:storeItemID="{00000000-0000-0000-0000-000000000000}"/>
                      <w:text/>
                    </w:sdtPr>
                    <w:sdtContent>
                      <w:tc>
                        <w:tcPr>
                          <w:tcW w:w="634" w:type="dxa"/>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525985130"/>
                      <w:placeholder>
                        <w:docPart w:val="313B26B21BAA4DE286427EB1AE544DA9"/>
                      </w:placeholder>
                      <w:dataBinding w:xpath="/equidata/table[4]/equirow[16]/label" w:storeItemID="{00000000-0000-0000-0000-000000000000}"/>
                      <w:text/>
                    </w:sdtPr>
                    <w:sdtContent>
                      <w:tc>
                        <w:tcPr>
                          <w:tcW w:w="2030" w:type="dxa"/>
                          <w:shd w:val="clear" w:color="auto" w:fill="EDF0F3"/>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Reported Attributable Net Profit</w:t>
                          </w:r>
                        </w:p>
                      </w:tc>
                    </w:sdtContent>
                  </w:sdt>
                  <w:sdt>
                    <w:sdtPr>
                      <w:rPr>
                        <w:sz w:val="14"/>
                        <w:szCs w:val="14"/>
                        <w:lang w:eastAsia="en-IN"/>
                      </w:rPr>
                      <w:alias w:val="Value"/>
                      <w:id w:val="-1918621536"/>
                      <w:placeholder>
                        <w:docPart w:val="A9E946A043FC481D8A4828BB2B46A561"/>
                      </w:placeholder>
                      <w:showingPlcHdr/>
                      <w:dataBinding w:xpath="/equidata/table[4]/equirow[16]/val[1]"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666636117"/>
                      <w:placeholder>
                        <w:docPart w:val="EBF4F1E5620B47588978264FDA63D319"/>
                      </w:placeholder>
                      <w:showingPlcHdr/>
                      <w:dataBinding w:xpath="/equidata/table[4]/equirow[16]/val[2]"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785549261"/>
                      <w:placeholder>
                        <w:docPart w:val="8A7D95418FFF48E494AB6AA1713FAA12"/>
                      </w:placeholder>
                      <w:showingPlcHdr/>
                      <w:dataBinding w:xpath="/equidata/table[4]/equirow[16]/val[3]"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448131473"/>
                      <w:placeholder>
                        <w:docPart w:val="298CBE22EF124161A4BCAD8A0DF150C6"/>
                      </w:placeholder>
                      <w:showingPlcHdr/>
                      <w:dataBinding w:xpath="/equidata/table[4]/equirow[16]/val[4]"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408146612"/>
                      <w:placeholder>
                        <w:docPart w:val="B2376B5A3D8F454495E7FA9039EB4222"/>
                      </w:placeholder>
                      <w:showingPlcHdr/>
                      <w:dataBinding w:xpath="/equidata/table[4]/equirow[16]/val[5]" w:storeItemID="{00000000-0000-0000-0000-000000000000}"/>
                      <w:text/>
                    </w:sdtPr>
                    <w:sdtContent>
                      <w:tc>
                        <w:tcPr>
                          <w:tcW w:w="634" w:type="dxa"/>
                          <w:shd w:val="clear" w:color="auto" w:fill="EDF0F3"/>
                          <w:vAlign w:val="center"/>
                        </w:tcPr>
                        <w:p w:rsidR="00026823" w:rsidRPr="00401BEB" w:rsidRDefault="00026823" w:rsidP="009241EA">
                          <w:pPr>
                            <w:pStyle w:val="EQFSRHSDataValues"/>
                            <w:rPr>
                              <w:sz w:val="14"/>
                              <w:szCs w:val="14"/>
                              <w:lang w:eastAsia="en-IN"/>
                            </w:rPr>
                          </w:pPr>
                        </w:p>
                      </w:tc>
                    </w:sdtContent>
                  </w:sdt>
                </w:tr>
                <w:tr w:rsidR="00026823" w:rsidRPr="00401BEB" w:rsidTr="00882A36">
                  <w:trPr>
                    <w:trHeight w:val="259"/>
                  </w:trPr>
                  <w:sdt>
                    <w:sdtPr>
                      <w:rPr>
                        <w:sz w:val="14"/>
                        <w:szCs w:val="14"/>
                        <w:lang w:eastAsia="en-IN"/>
                      </w:rPr>
                      <w:alias w:val="Data Item"/>
                      <w:id w:val="-1373679499"/>
                      <w:placeholder>
                        <w:docPart w:val="E7F4F9AB225A4A0FBE3A9D801C351A53"/>
                      </w:placeholder>
                      <w:dataBinding w:xpath="/equidata/table[4]/equirow[17]/label" w:storeItemID="{00000000-0000-0000-0000-000000000000}"/>
                      <w:text/>
                    </w:sdtPr>
                    <w:sdtContent>
                      <w:tc>
                        <w:tcPr>
                          <w:tcW w:w="2030" w:type="dxa"/>
                          <w:tcBorders>
                            <w:bottom w:val="single" w:sz="4" w:space="0" w:color="00538B"/>
                          </w:tcBorders>
                          <w:noWrap/>
                          <w:vAlign w:val="center"/>
                          <w:hideMark/>
                        </w:tcPr>
                        <w:p w:rsidR="00026823" w:rsidRPr="00401BEB" w:rsidRDefault="00026823" w:rsidP="009241EA">
                          <w:pPr>
                            <w:pStyle w:val="EQFSRHSDataLabels"/>
                            <w:rPr>
                              <w:sz w:val="14"/>
                              <w:szCs w:val="14"/>
                              <w:lang w:eastAsia="en-IN"/>
                            </w:rPr>
                          </w:pPr>
                          <w:r w:rsidRPr="00401BEB">
                            <w:rPr>
                              <w:sz w:val="14"/>
                              <w:szCs w:val="14"/>
                              <w:lang w:eastAsia="en-IN"/>
                            </w:rPr>
                            <w:t>EPS (Recurring)</w:t>
                          </w:r>
                        </w:p>
                      </w:tc>
                    </w:sdtContent>
                  </w:sdt>
                  <w:sdt>
                    <w:sdtPr>
                      <w:rPr>
                        <w:sz w:val="14"/>
                        <w:szCs w:val="14"/>
                        <w:lang w:eastAsia="en-IN"/>
                      </w:rPr>
                      <w:alias w:val="Value"/>
                      <w:id w:val="-430816534"/>
                      <w:placeholder>
                        <w:docPart w:val="30E5A7AB101840B1BF1C23627B035075"/>
                      </w:placeholder>
                      <w:showingPlcHdr/>
                      <w:dataBinding w:xpath="/equidata/table[4]/equirow[17]/val[1]" w:storeItemID="{00000000-0000-0000-0000-000000000000}"/>
                      <w:text/>
                    </w:sdtPr>
                    <w:sdtContent>
                      <w:tc>
                        <w:tcPr>
                          <w:tcW w:w="634" w:type="dxa"/>
                          <w:tcBorders>
                            <w:bottom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1782606534"/>
                      <w:placeholder>
                        <w:docPart w:val="9F681DA6B4244887B162272398D62DC9"/>
                      </w:placeholder>
                      <w:showingPlcHdr/>
                      <w:dataBinding w:xpath="/equidata/table[4]/equirow[17]/val[2]" w:storeItemID="{00000000-0000-0000-0000-000000000000}"/>
                      <w:text/>
                    </w:sdtPr>
                    <w:sdtContent>
                      <w:tc>
                        <w:tcPr>
                          <w:tcW w:w="634" w:type="dxa"/>
                          <w:tcBorders>
                            <w:bottom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2095858507"/>
                      <w:placeholder>
                        <w:docPart w:val="58253DC726654345A700E46CA6CF1D25"/>
                      </w:placeholder>
                      <w:showingPlcHdr/>
                      <w:dataBinding w:xpath="/equidata/table[4]/equirow[17]/val[3]" w:storeItemID="{00000000-0000-0000-0000-000000000000}"/>
                      <w:text/>
                    </w:sdtPr>
                    <w:sdtContent>
                      <w:tc>
                        <w:tcPr>
                          <w:tcW w:w="634" w:type="dxa"/>
                          <w:tcBorders>
                            <w:bottom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794747962"/>
                      <w:placeholder>
                        <w:docPart w:val="C9A0DCFDE2474FCCBF841DEFD733B892"/>
                      </w:placeholder>
                      <w:showingPlcHdr/>
                      <w:dataBinding w:xpath="/equidata/table[4]/equirow[17]/val[4]" w:storeItemID="{00000000-0000-0000-0000-000000000000}"/>
                      <w:text/>
                    </w:sdtPr>
                    <w:sdtContent>
                      <w:tc>
                        <w:tcPr>
                          <w:tcW w:w="634" w:type="dxa"/>
                          <w:tcBorders>
                            <w:bottom w:val="single" w:sz="4" w:space="0" w:color="00538B"/>
                          </w:tcBorders>
                          <w:vAlign w:val="center"/>
                        </w:tcPr>
                        <w:p w:rsidR="00026823" w:rsidRPr="00401BEB" w:rsidRDefault="00026823" w:rsidP="009241EA">
                          <w:pPr>
                            <w:pStyle w:val="EQFSRHSDataValues"/>
                            <w:rPr>
                              <w:sz w:val="14"/>
                              <w:szCs w:val="14"/>
                              <w:lang w:eastAsia="en-IN"/>
                            </w:rPr>
                          </w:pPr>
                        </w:p>
                      </w:tc>
                    </w:sdtContent>
                  </w:sdt>
                  <w:sdt>
                    <w:sdtPr>
                      <w:rPr>
                        <w:sz w:val="14"/>
                        <w:szCs w:val="14"/>
                        <w:lang w:eastAsia="en-IN"/>
                      </w:rPr>
                      <w:alias w:val="Value"/>
                      <w:id w:val="-832599309"/>
                      <w:placeholder>
                        <w:docPart w:val="31C3637448F24A3A9225E32120F1C676"/>
                      </w:placeholder>
                      <w:showingPlcHdr/>
                      <w:dataBinding w:xpath="/equidata/table[4]/equirow[17]/val[5]" w:storeItemID="{00000000-0000-0000-0000-000000000000}"/>
                      <w:text/>
                    </w:sdtPr>
                    <w:sdtContent>
                      <w:tc>
                        <w:tcPr>
                          <w:tcW w:w="634" w:type="dxa"/>
                          <w:tcBorders>
                            <w:bottom w:val="single" w:sz="4" w:space="0" w:color="00538B"/>
                          </w:tcBorders>
                          <w:vAlign w:val="center"/>
                        </w:tcPr>
                        <w:p w:rsidR="00026823" w:rsidRPr="00401BEB" w:rsidRDefault="00026823" w:rsidP="009241EA">
                          <w:pPr>
                            <w:pStyle w:val="EQFSRHSDataValues"/>
                            <w:rPr>
                              <w:sz w:val="14"/>
                              <w:szCs w:val="14"/>
                              <w:lang w:eastAsia="en-IN"/>
                            </w:rPr>
                          </w:pPr>
                        </w:p>
                      </w:tc>
                    </w:sdtContent>
                  </w:sdt>
                </w:tr>
              </w:tbl>
              <w:p w:rsidR="00026823" w:rsidRDefault="00026823" w:rsidP="00232EFD">
                <w:pPr>
                  <w:pStyle w:val="EQBackpageSource"/>
                  <w:rPr>
                    <w:szCs w:val="12"/>
                  </w:rPr>
                </w:pPr>
              </w:p>
              <w:p w:rsidR="00026823" w:rsidRPr="00D0450C" w:rsidRDefault="00026823" w:rsidP="00D0450C">
                <w:pPr>
                  <w:pStyle w:val="EQTableHeading"/>
                  <w:spacing w:after="0"/>
                  <w:rPr>
                    <w:sz w:val="16"/>
                    <w:szCs w:val="16"/>
                  </w:rPr>
                </w:pPr>
                <w:r>
                  <w:rPr>
                    <w:sz w:val="16"/>
                    <w:szCs w:val="16"/>
                  </w:rPr>
                  <w:t>Expense &amp; Ratio (%)</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D0450C"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D0450C" w:rsidRDefault="00000000" w:rsidP="00405EE9">
                      <w:pPr>
                        <w:pStyle w:val="EQFSLHSHeaderBold"/>
                        <w:rPr>
                          <w:sz w:val="15"/>
                          <w:szCs w:val="15"/>
                          <w:lang w:eastAsia="en-IN"/>
                        </w:rPr>
                      </w:pPr>
                      <w:sdt>
                        <w:sdtPr>
                          <w:rPr>
                            <w:sz w:val="15"/>
                            <w:szCs w:val="15"/>
                          </w:rPr>
                          <w:id w:val="-686283978"/>
                          <w:placeholder>
                            <w:docPart w:val="562A63926B27451C8D90BE8BDAE2AA0D"/>
                          </w:placeholder>
                          <w:dataBinding w:xpath="/CompanyDetailsViewModel/FiscalYearEnd" w:storeItemID="{00000000-0000-0000-0000-000000000000}"/>
                          <w:text/>
                        </w:sdtPr>
                        <w:sdtContent>
                          <w:r w:rsidR="00026823" w:rsidRPr="00882A36">
                            <w:rPr>
                              <w:sz w:val="15"/>
                              <w:szCs w:val="15"/>
                            </w:rPr>
                            <w:t>Dec</w:t>
                          </w:r>
                        </w:sdtContent>
                      </w:sdt>
                      <w:r w:rsidR="00026823">
                        <w:rPr>
                          <w:sz w:val="15"/>
                          <w:szCs w:val="15"/>
                          <w:lang w:eastAsia="en-IN"/>
                        </w:rPr>
                        <w:t xml:space="preserve"> Year End </w:t>
                      </w:r>
                      <w:sdt>
                        <w:sdtPr>
                          <w:rPr>
                            <w:sz w:val="16"/>
                            <w:szCs w:val="16"/>
                          </w:rPr>
                          <w:alias w:val=" Expense ratios (%)"/>
                          <w:tag w:val="Expense ratios (%)"/>
                          <w:id w:val="2003319178"/>
                          <w:placeholder>
                            <w:docPart w:val="5DC6AA67B74E4B689A0CCBF48664A034"/>
                          </w:placeholder>
                          <w:text/>
                        </w:sdtPr>
                        <w:sdtContent>
                          <w:r w:rsidR="00026823">
                            <w:rPr>
                              <w:sz w:val="16"/>
                              <w:szCs w:val="16"/>
                            </w:rPr>
                            <w:t xml:space="preserve"> </w:t>
                          </w:r>
                        </w:sdtContent>
                      </w:sdt>
                    </w:p>
                  </w:tc>
                  <w:sdt>
                    <w:sdtPr>
                      <w:rPr>
                        <w:sz w:val="15"/>
                        <w:szCs w:val="15"/>
                        <w:lang w:eastAsia="en-IN"/>
                      </w:rPr>
                      <w:alias w:val="Year"/>
                      <w:id w:val="-525246492"/>
                      <w:placeholder>
                        <w:docPart w:val="534ADBFEF1524D5696D048F86834CB44"/>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450C"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71263012"/>
                      <w:placeholder>
                        <w:docPart w:val="9016CA7CF79044699D82C5C9CFF3DF6B"/>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450C"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210152459"/>
                      <w:placeholder>
                        <w:docPart w:val="F4773AD4EDD442A2BDE5259F102C83FF"/>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450C"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426419819"/>
                      <w:placeholder>
                        <w:docPart w:val="A43CDE46893C437EBE0FF40F9F0C3A5B"/>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450C" w:rsidRDefault="00026823" w:rsidP="00405EE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90880601"/>
                      <w:placeholder>
                        <w:docPart w:val="8E89E8C7EF4A473EBEC27BE4086FE602"/>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450C" w:rsidRDefault="00026823" w:rsidP="00405EE9">
                          <w:pPr>
                            <w:pStyle w:val="EQFSLHSHeaderBold"/>
                            <w:jc w:val="right"/>
                            <w:rPr>
                              <w:sz w:val="15"/>
                              <w:szCs w:val="15"/>
                              <w:lang w:eastAsia="en-IN"/>
                            </w:rPr>
                          </w:pPr>
                          <w:r w:rsidRPr="00252E42">
                            <w:rPr>
                              <w:rStyle w:val="PlaceholderText"/>
                            </w:rPr>
                            <w:t>Year</w:t>
                          </w:r>
                        </w:p>
                      </w:tc>
                    </w:sdtContent>
                  </w:sdt>
                </w:tr>
                <w:tr w:rsidR="00026823" w:rsidRPr="00D0450C" w:rsidTr="00882A36">
                  <w:trPr>
                    <w:trHeight w:val="259"/>
                  </w:trPr>
                  <w:sdt>
                    <w:sdtPr>
                      <w:rPr>
                        <w:sz w:val="14"/>
                        <w:szCs w:val="14"/>
                        <w:lang w:eastAsia="en-IN"/>
                      </w:rPr>
                      <w:alias w:val="Data Item"/>
                      <w:id w:val="416830318"/>
                      <w:placeholder>
                        <w:docPart w:val="51664D83E2184E2AB35AA92A6589769C"/>
                      </w:placeholder>
                      <w:dataBinding w:xpath="/equidata/table[5]/equirow[1]/label" w:storeItemID="{00000000-0000-0000-0000-000000000000}"/>
                      <w:text/>
                    </w:sdtPr>
                    <w:sdtContent>
                      <w:tc>
                        <w:tcPr>
                          <w:tcW w:w="2030" w:type="dxa"/>
                          <w:tcBorders>
                            <w:top w:val="single" w:sz="4" w:space="0" w:color="00538B"/>
                          </w:tcBorders>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Claim ratio</w:t>
                          </w:r>
                        </w:p>
                      </w:tc>
                    </w:sdtContent>
                  </w:sdt>
                  <w:sdt>
                    <w:sdtPr>
                      <w:rPr>
                        <w:sz w:val="14"/>
                        <w:szCs w:val="14"/>
                        <w:lang w:eastAsia="en-IN"/>
                      </w:rPr>
                      <w:alias w:val="Value"/>
                      <w:id w:val="19127879"/>
                      <w:placeholder>
                        <w:docPart w:val="A3D5DA1ECFA6436D9DBE3AE2A106A647"/>
                      </w:placeholder>
                      <w:showingPlcHdr/>
                      <w:dataBinding w:xpath="/equidata/table[5]/equirow[1]/val[1]" w:storeItemID="{00000000-0000-0000-0000-000000000000}"/>
                      <w:text/>
                    </w:sdtPr>
                    <w:sdtContent>
                      <w:tc>
                        <w:tcPr>
                          <w:tcW w:w="634" w:type="dxa"/>
                          <w:tcBorders>
                            <w:top w:val="single" w:sz="4" w:space="0" w:color="00538B"/>
                          </w:tcBorders>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068721890"/>
                      <w:placeholder>
                        <w:docPart w:val="51FA90CDE86645879712F8B100C9A482"/>
                      </w:placeholder>
                      <w:showingPlcHdr/>
                      <w:dataBinding w:xpath="/equidata/table[5]/equirow[1]/val[2]" w:storeItemID="{00000000-0000-0000-0000-000000000000}"/>
                      <w:text/>
                    </w:sdtPr>
                    <w:sdtContent>
                      <w:tc>
                        <w:tcPr>
                          <w:tcW w:w="634" w:type="dxa"/>
                          <w:tcBorders>
                            <w:top w:val="single" w:sz="4" w:space="0" w:color="00538B"/>
                          </w:tcBorders>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101706187"/>
                      <w:placeholder>
                        <w:docPart w:val="086159A9825948FD98B0DDB8B25090A1"/>
                      </w:placeholder>
                      <w:showingPlcHdr/>
                      <w:dataBinding w:xpath="/equidata/table[5]/equirow[1]/val[3]" w:storeItemID="{00000000-0000-0000-0000-000000000000}"/>
                      <w:text/>
                    </w:sdtPr>
                    <w:sdtContent>
                      <w:tc>
                        <w:tcPr>
                          <w:tcW w:w="634" w:type="dxa"/>
                          <w:tcBorders>
                            <w:top w:val="single" w:sz="4" w:space="0" w:color="00538B"/>
                          </w:tcBorders>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826268723"/>
                      <w:placeholder>
                        <w:docPart w:val="2DC7903EE3044E7FA70E8186BE43082A"/>
                      </w:placeholder>
                      <w:showingPlcHdr/>
                      <w:dataBinding w:xpath="/equidata/table[5]/equirow[1]/val[4]" w:storeItemID="{00000000-0000-0000-0000-000000000000}"/>
                      <w:text/>
                    </w:sdtPr>
                    <w:sdtContent>
                      <w:tc>
                        <w:tcPr>
                          <w:tcW w:w="634" w:type="dxa"/>
                          <w:tcBorders>
                            <w:top w:val="single" w:sz="4" w:space="0" w:color="00538B"/>
                          </w:tcBorders>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920906309"/>
                      <w:placeholder>
                        <w:docPart w:val="AE3674D1072D4962A4D999288CDF6336"/>
                      </w:placeholder>
                      <w:showingPlcHdr/>
                      <w:dataBinding w:xpath="/equidata/table[5]/equirow[1]/val[5]" w:storeItemID="{00000000-0000-0000-0000-000000000000}"/>
                      <w:text/>
                    </w:sdtPr>
                    <w:sdtContent>
                      <w:tc>
                        <w:tcPr>
                          <w:tcW w:w="634" w:type="dxa"/>
                          <w:tcBorders>
                            <w:top w:val="single" w:sz="4" w:space="0" w:color="00538B"/>
                          </w:tcBorders>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574087033"/>
                      <w:placeholder>
                        <w:docPart w:val="FBE053BCFC4247988E5B41CDA29315F3"/>
                      </w:placeholder>
                      <w:dataBinding w:xpath="/equidata/table[5]/equirow[2]/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Acquisition / Expense ratio</w:t>
                          </w:r>
                        </w:p>
                      </w:tc>
                    </w:sdtContent>
                  </w:sdt>
                  <w:sdt>
                    <w:sdtPr>
                      <w:rPr>
                        <w:sz w:val="14"/>
                        <w:szCs w:val="14"/>
                        <w:lang w:eastAsia="en-IN"/>
                      </w:rPr>
                      <w:alias w:val="Value"/>
                      <w:id w:val="-1740159666"/>
                      <w:placeholder>
                        <w:docPart w:val="2A61CFA4F7D54047AF82FD8936336E83"/>
                      </w:placeholder>
                      <w:showingPlcHdr/>
                      <w:dataBinding w:xpath="/equidata/table[5]/equirow[2]/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91447411"/>
                      <w:placeholder>
                        <w:docPart w:val="A5AC5856741D4F8D86A1833A62AD49FF"/>
                      </w:placeholder>
                      <w:showingPlcHdr/>
                      <w:dataBinding w:xpath="/equidata/table[5]/equirow[2]/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017272033"/>
                      <w:placeholder>
                        <w:docPart w:val="5A29849B488947B09BC97FED6A568779"/>
                      </w:placeholder>
                      <w:showingPlcHdr/>
                      <w:dataBinding w:xpath="/equidata/table[5]/equirow[2]/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410691049"/>
                      <w:placeholder>
                        <w:docPart w:val="088E8A1491E14B83848EF386845018BA"/>
                      </w:placeholder>
                      <w:showingPlcHdr/>
                      <w:dataBinding w:xpath="/equidata/table[5]/equirow[2]/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773823609"/>
                      <w:placeholder>
                        <w:docPart w:val="FC283A411EFE47C0B78114E01B2AAEC2"/>
                      </w:placeholder>
                      <w:showingPlcHdr/>
                      <w:dataBinding w:xpath="/equidata/table[5]/equirow[2]/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713084301"/>
                      <w:placeholder>
                        <w:docPart w:val="48D540131978485494017A2346E9D23A"/>
                      </w:placeholder>
                      <w:dataBinding w:xpath="/equidata/table[5]/equirow[3]/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Combined ratio</w:t>
                          </w:r>
                        </w:p>
                      </w:tc>
                    </w:sdtContent>
                  </w:sdt>
                  <w:sdt>
                    <w:sdtPr>
                      <w:rPr>
                        <w:sz w:val="14"/>
                        <w:szCs w:val="14"/>
                        <w:lang w:eastAsia="en-IN"/>
                      </w:rPr>
                      <w:alias w:val="Value"/>
                      <w:id w:val="135466188"/>
                      <w:placeholder>
                        <w:docPart w:val="5B2A6CE2D94A4D3DBADD9E539D30E6B2"/>
                      </w:placeholder>
                      <w:showingPlcHdr/>
                      <w:dataBinding w:xpath="/equidata/table[5]/equirow[3]/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148167988"/>
                      <w:placeholder>
                        <w:docPart w:val="5732642342424142ABD2DD895B592DCD"/>
                      </w:placeholder>
                      <w:showingPlcHdr/>
                      <w:dataBinding w:xpath="/equidata/table[5]/equirow[3]/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903837928"/>
                      <w:placeholder>
                        <w:docPart w:val="CA997D1CE26E4902A0E62CDF275A309F"/>
                      </w:placeholder>
                      <w:showingPlcHdr/>
                      <w:dataBinding w:xpath="/equidata/table[5]/equirow[3]/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00365292"/>
                      <w:placeholder>
                        <w:docPart w:val="F7A59BB9AA0045A5A23A93EDBB783462"/>
                      </w:placeholder>
                      <w:showingPlcHdr/>
                      <w:dataBinding w:xpath="/equidata/table[5]/equirow[3]/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643008569"/>
                      <w:placeholder>
                        <w:docPart w:val="78BDD34F4045483EB3C327DC6DAE8E1A"/>
                      </w:placeholder>
                      <w:showingPlcHdr/>
                      <w:dataBinding w:xpath="/equidata/table[5]/equirow[3]/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077639431"/>
                      <w:placeholder>
                        <w:docPart w:val="FC6648548891414090CA9BCC0F3F66DF"/>
                      </w:placeholder>
                      <w:dataBinding w:xpath="/equidata/table[5]/equirow[4]/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Cost / Income (consolidated)</w:t>
                          </w:r>
                        </w:p>
                      </w:tc>
                    </w:sdtContent>
                  </w:sdt>
                  <w:sdt>
                    <w:sdtPr>
                      <w:rPr>
                        <w:sz w:val="14"/>
                        <w:szCs w:val="14"/>
                        <w:lang w:eastAsia="en-IN"/>
                      </w:rPr>
                      <w:alias w:val="Value"/>
                      <w:id w:val="1384750170"/>
                      <w:placeholder>
                        <w:docPart w:val="8F1F194168574866B981D534D91AE960"/>
                      </w:placeholder>
                      <w:showingPlcHdr/>
                      <w:dataBinding w:xpath="/equidata/table[5]/equirow[4]/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705472540"/>
                      <w:placeholder>
                        <w:docPart w:val="63ABF4458E6F4032B14384D7AB8A1832"/>
                      </w:placeholder>
                      <w:showingPlcHdr/>
                      <w:dataBinding w:xpath="/equidata/table[5]/equirow[4]/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919798587"/>
                      <w:placeholder>
                        <w:docPart w:val="6958113CE7D648A5AE934F847A6A8663"/>
                      </w:placeholder>
                      <w:showingPlcHdr/>
                      <w:dataBinding w:xpath="/equidata/table[5]/equirow[4]/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950747697"/>
                      <w:placeholder>
                        <w:docPart w:val="2EE11A7DE03946E3B65652842FE98A41"/>
                      </w:placeholder>
                      <w:showingPlcHdr/>
                      <w:dataBinding w:xpath="/equidata/table[5]/equirow[4]/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31391299"/>
                      <w:placeholder>
                        <w:docPart w:val="1226240A83734FD499F64FC09C3ECFF3"/>
                      </w:placeholder>
                      <w:showingPlcHdr/>
                      <w:dataBinding w:xpath="/equidata/table[5]/equirow[4]/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2080090553"/>
                      <w:placeholder>
                        <w:docPart w:val="AF160A509E224D1AB1B818F134A25790"/>
                      </w:placeholder>
                      <w:dataBinding w:xpath="/equidata/table[5]/equirow[5]/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Investment yield (ROAI)</w:t>
                          </w:r>
                        </w:p>
                      </w:tc>
                    </w:sdtContent>
                  </w:sdt>
                  <w:sdt>
                    <w:sdtPr>
                      <w:rPr>
                        <w:sz w:val="14"/>
                        <w:szCs w:val="14"/>
                        <w:lang w:eastAsia="en-IN"/>
                      </w:rPr>
                      <w:alias w:val="Value"/>
                      <w:id w:val="2134443568"/>
                      <w:placeholder>
                        <w:docPart w:val="00EA3B25860A4A0D90729A95936CE462"/>
                      </w:placeholder>
                      <w:showingPlcHdr/>
                      <w:dataBinding w:xpath="/equidata/table[5]/equirow[5]/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32262067"/>
                      <w:placeholder>
                        <w:docPart w:val="8430A0F92ABF4DF4A2A7A8B3E14C608A"/>
                      </w:placeholder>
                      <w:showingPlcHdr/>
                      <w:dataBinding w:xpath="/equidata/table[5]/equirow[5]/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388178721"/>
                      <w:placeholder>
                        <w:docPart w:val="47050BDA807945F4BD033C68FFE95921"/>
                      </w:placeholder>
                      <w:showingPlcHdr/>
                      <w:dataBinding w:xpath="/equidata/table[5]/equirow[5]/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102635419"/>
                      <w:placeholder>
                        <w:docPart w:val="1F31A589054C429B924393B607EC3D8A"/>
                      </w:placeholder>
                      <w:showingPlcHdr/>
                      <w:dataBinding w:xpath="/equidata/table[5]/equirow[5]/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20588584"/>
                      <w:placeholder>
                        <w:docPart w:val="96D4C96D928C4E09BCE58CABEA2499C9"/>
                      </w:placeholder>
                      <w:showingPlcHdr/>
                      <w:dataBinding w:xpath="/equidata/table[5]/equirow[5]/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490794277"/>
                      <w:placeholder>
                        <w:docPart w:val="E3FCFB371E264BDDB7135CBF50AAB561"/>
                      </w:placeholder>
                      <w:dataBinding w:xpath="/equidata/table[5]/equirow[6]/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Net earnings ratio</w:t>
                          </w:r>
                        </w:p>
                      </w:tc>
                    </w:sdtContent>
                  </w:sdt>
                  <w:sdt>
                    <w:sdtPr>
                      <w:rPr>
                        <w:sz w:val="14"/>
                        <w:szCs w:val="14"/>
                        <w:lang w:eastAsia="en-IN"/>
                      </w:rPr>
                      <w:alias w:val="Value"/>
                      <w:id w:val="-1793594272"/>
                      <w:placeholder>
                        <w:docPart w:val="2EF2CF94F90741CD9A4378FE0FF6075F"/>
                      </w:placeholder>
                      <w:showingPlcHdr/>
                      <w:dataBinding w:xpath="/equidata/table[5]/equirow[6]/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077198950"/>
                      <w:placeholder>
                        <w:docPart w:val="99EC6BED471E4179B10178BE3116AF2A"/>
                      </w:placeholder>
                      <w:showingPlcHdr/>
                      <w:dataBinding w:xpath="/equidata/table[5]/equirow[6]/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32718238"/>
                      <w:placeholder>
                        <w:docPart w:val="A5CF08A44F71430BA3796D130ADC580E"/>
                      </w:placeholder>
                      <w:showingPlcHdr/>
                      <w:dataBinding w:xpath="/equidata/table[5]/equirow[6]/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894437241"/>
                      <w:placeholder>
                        <w:docPart w:val="BD707B41F720447EB47F85AA9FB05765"/>
                      </w:placeholder>
                      <w:showingPlcHdr/>
                      <w:dataBinding w:xpath="/equidata/table[5]/equirow[6]/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760912154"/>
                      <w:placeholder>
                        <w:docPart w:val="82EFF0C69FAF4C6EAA2822C2DEBD9D58"/>
                      </w:placeholder>
                      <w:showingPlcHdr/>
                      <w:dataBinding w:xpath="/equidata/table[5]/equirow[6]/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418868208"/>
                      <w:placeholder>
                        <w:docPart w:val="E5BD05F52CC047D387855D9FB38BFB17"/>
                      </w:placeholder>
                      <w:dataBinding w:xpath="/equidata/table[5]/equirow[7]/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Effective Tax Rate</w:t>
                          </w:r>
                        </w:p>
                      </w:tc>
                    </w:sdtContent>
                  </w:sdt>
                  <w:sdt>
                    <w:sdtPr>
                      <w:rPr>
                        <w:sz w:val="14"/>
                        <w:szCs w:val="14"/>
                        <w:lang w:eastAsia="en-IN"/>
                      </w:rPr>
                      <w:alias w:val="Value"/>
                      <w:id w:val="-1950999257"/>
                      <w:placeholder>
                        <w:docPart w:val="B973676155374AF79BFEF3DE44E89EE5"/>
                      </w:placeholder>
                      <w:showingPlcHdr/>
                      <w:dataBinding w:xpath="/equidata/table[5]/equirow[7]/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38580227"/>
                      <w:placeholder>
                        <w:docPart w:val="5EDC3394659249F08AD79B5AB695F74F"/>
                      </w:placeholder>
                      <w:showingPlcHdr/>
                      <w:dataBinding w:xpath="/equidata/table[5]/equirow[7]/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684988134"/>
                      <w:placeholder>
                        <w:docPart w:val="4DF4908B49F74FF38996DAF49AACACBF"/>
                      </w:placeholder>
                      <w:showingPlcHdr/>
                      <w:dataBinding w:xpath="/equidata/table[5]/equirow[7]/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28839491"/>
                      <w:placeholder>
                        <w:docPart w:val="74F67E33427842BAB6401E1721D33665"/>
                      </w:placeholder>
                      <w:showingPlcHdr/>
                      <w:dataBinding w:xpath="/equidata/table[5]/equirow[7]/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925574636"/>
                      <w:placeholder>
                        <w:docPart w:val="8207212155D54E53842083800E913523"/>
                      </w:placeholder>
                      <w:showingPlcHdr/>
                      <w:dataBinding w:xpath="/equidata/table[5]/equirow[7]/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952619014"/>
                      <w:placeholder>
                        <w:docPart w:val="646D38D6FAF3402D9937104BADF1F2BC"/>
                      </w:placeholder>
                      <w:dataBinding w:xpath="/equidata/table[5]/equirow[8]/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ROAA, recurring</w:t>
                          </w:r>
                        </w:p>
                      </w:tc>
                    </w:sdtContent>
                  </w:sdt>
                  <w:sdt>
                    <w:sdtPr>
                      <w:rPr>
                        <w:sz w:val="14"/>
                        <w:szCs w:val="14"/>
                        <w:lang w:eastAsia="en-IN"/>
                      </w:rPr>
                      <w:alias w:val="Value"/>
                      <w:id w:val="-1861191077"/>
                      <w:placeholder>
                        <w:docPart w:val="8CA833651694437AA0FE151233AC1E33"/>
                      </w:placeholder>
                      <w:showingPlcHdr/>
                      <w:dataBinding w:xpath="/equidata/table[5]/equirow[8]/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380969363"/>
                      <w:placeholder>
                        <w:docPart w:val="B147F47638BE441D876962BB4BD3CB12"/>
                      </w:placeholder>
                      <w:showingPlcHdr/>
                      <w:dataBinding w:xpath="/equidata/table[5]/equirow[8]/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629322376"/>
                      <w:placeholder>
                        <w:docPart w:val="8C64171C23484DCEA5EBF2B98AA825E9"/>
                      </w:placeholder>
                      <w:showingPlcHdr/>
                      <w:dataBinding w:xpath="/equidata/table[5]/equirow[8]/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356230311"/>
                      <w:placeholder>
                        <w:docPart w:val="D6581FAF3137468C922D232491C94302"/>
                      </w:placeholder>
                      <w:showingPlcHdr/>
                      <w:dataBinding w:xpath="/equidata/table[5]/equirow[8]/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225872916"/>
                      <w:placeholder>
                        <w:docPart w:val="98DDF3F5539E4BE0A6D2BFA2181EEFDE"/>
                      </w:placeholder>
                      <w:showingPlcHdr/>
                      <w:dataBinding w:xpath="/equidata/table[5]/equirow[8]/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665384201"/>
                      <w:placeholder>
                        <w:docPart w:val="062E97BE13A347F5800E017B2E9D4C4B"/>
                      </w:placeholder>
                      <w:dataBinding w:xpath="/equidata/table[5]/equirow[9]/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ROAE, recurring</w:t>
                          </w:r>
                        </w:p>
                      </w:tc>
                    </w:sdtContent>
                  </w:sdt>
                  <w:sdt>
                    <w:sdtPr>
                      <w:rPr>
                        <w:sz w:val="14"/>
                        <w:szCs w:val="14"/>
                        <w:lang w:eastAsia="en-IN"/>
                      </w:rPr>
                      <w:alias w:val="Value"/>
                      <w:id w:val="-1826042232"/>
                      <w:placeholder>
                        <w:docPart w:val="6995EBD91D054EF7B4C5FFF1F065530E"/>
                      </w:placeholder>
                      <w:showingPlcHdr/>
                      <w:dataBinding w:xpath="/equidata/table[5]/equirow[9]/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937668087"/>
                      <w:placeholder>
                        <w:docPart w:val="9DD57D5B3C434EBFBB78D7713513F93F"/>
                      </w:placeholder>
                      <w:showingPlcHdr/>
                      <w:dataBinding w:xpath="/equidata/table[5]/equirow[9]/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476269708"/>
                      <w:placeholder>
                        <w:docPart w:val="9ADE4431D2664C8AB1004E7E8737B456"/>
                      </w:placeholder>
                      <w:showingPlcHdr/>
                      <w:dataBinding w:xpath="/equidata/table[5]/equirow[9]/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37355469"/>
                      <w:placeholder>
                        <w:docPart w:val="2F8444AE07CF46F7AE16ACBB1879BB4B"/>
                      </w:placeholder>
                      <w:showingPlcHdr/>
                      <w:dataBinding w:xpath="/equidata/table[5]/equirow[9]/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14674945"/>
                      <w:placeholder>
                        <w:docPart w:val="4332CCA083AC4D06A74218D1B5538BF6"/>
                      </w:placeholder>
                      <w:showingPlcHdr/>
                      <w:dataBinding w:xpath="/equidata/table[5]/equirow[9]/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513598744"/>
                      <w:placeholder>
                        <w:docPart w:val="4D7AC6F30CD24F17B437F042E213200B"/>
                      </w:placeholder>
                      <w:dataBinding w:xpath="/equidata/table[5]/equirow[10]/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Solvency ratio</w:t>
                          </w:r>
                        </w:p>
                      </w:tc>
                    </w:sdtContent>
                  </w:sdt>
                  <w:sdt>
                    <w:sdtPr>
                      <w:rPr>
                        <w:sz w:val="14"/>
                        <w:szCs w:val="14"/>
                        <w:lang w:eastAsia="en-IN"/>
                      </w:rPr>
                      <w:alias w:val="Value"/>
                      <w:id w:val="628901636"/>
                      <w:placeholder>
                        <w:docPart w:val="ED338E46E3D5421EA01F871BD863F86C"/>
                      </w:placeholder>
                      <w:showingPlcHdr/>
                      <w:dataBinding w:xpath="/equidata/table[5]/equirow[10]/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199230350"/>
                      <w:placeholder>
                        <w:docPart w:val="6020BD2B7681430E8DDDE29C296C8563"/>
                      </w:placeholder>
                      <w:showingPlcHdr/>
                      <w:dataBinding w:xpath="/equidata/table[5]/equirow[10]/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60859063"/>
                      <w:placeholder>
                        <w:docPart w:val="FCD29074FBD94BE581C8B4B5F201BEBD"/>
                      </w:placeholder>
                      <w:showingPlcHdr/>
                      <w:dataBinding w:xpath="/equidata/table[5]/equirow[10]/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01539175"/>
                      <w:placeholder>
                        <w:docPart w:val="CC20EC9CDDCA4D7188E85C655FEAD21E"/>
                      </w:placeholder>
                      <w:showingPlcHdr/>
                      <w:dataBinding w:xpath="/equidata/table[5]/equirow[10]/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103938888"/>
                      <w:placeholder>
                        <w:docPart w:val="62CD338EF7E2417F8AEED3A26242882C"/>
                      </w:placeholder>
                      <w:showingPlcHdr/>
                      <w:dataBinding w:xpath="/equidata/table[5]/equirow[10]/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665383985"/>
                      <w:placeholder>
                        <w:docPart w:val="DF7FF193E8E84D5DB50A80CA25E89F61"/>
                      </w:placeholder>
                      <w:dataBinding w:xpath="/equidata/table[5]/equirow[11]/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Tangible Equity / assets</w:t>
                          </w:r>
                        </w:p>
                      </w:tc>
                    </w:sdtContent>
                  </w:sdt>
                  <w:sdt>
                    <w:sdtPr>
                      <w:rPr>
                        <w:sz w:val="14"/>
                        <w:szCs w:val="14"/>
                        <w:lang w:eastAsia="en-IN"/>
                      </w:rPr>
                      <w:alias w:val="Value"/>
                      <w:id w:val="37788433"/>
                      <w:placeholder>
                        <w:docPart w:val="818A003A8F6C4FDAA0DAFC904B4561A9"/>
                      </w:placeholder>
                      <w:showingPlcHdr/>
                      <w:dataBinding w:xpath="/equidata/table[5]/equirow[11]/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013880927"/>
                      <w:placeholder>
                        <w:docPart w:val="12417FD2D6274DA896FE4B5870E88473"/>
                      </w:placeholder>
                      <w:showingPlcHdr/>
                      <w:dataBinding w:xpath="/equidata/table[5]/equirow[11]/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910389852"/>
                      <w:placeholder>
                        <w:docPart w:val="CAB4F90E828041A6B987315EE3FC24B8"/>
                      </w:placeholder>
                      <w:showingPlcHdr/>
                      <w:dataBinding w:xpath="/equidata/table[5]/equirow[11]/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010568945"/>
                      <w:placeholder>
                        <w:docPart w:val="A13B6F5356CD436AB9FE802ADF5EB45A"/>
                      </w:placeholder>
                      <w:showingPlcHdr/>
                      <w:dataBinding w:xpath="/equidata/table[5]/equirow[11]/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923135368"/>
                      <w:placeholder>
                        <w:docPart w:val="95522729DDA8438DBE9DE62968EB2784"/>
                      </w:placeholder>
                      <w:showingPlcHdr/>
                      <w:dataBinding w:xpath="/equidata/table[5]/equirow[11]/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144548860"/>
                      <w:placeholder>
                        <w:docPart w:val="D24C7188B036407582C827BFA53B7AA8"/>
                      </w:placeholder>
                      <w:dataBinding w:xpath="/equidata/table[5]/equirow[12]/label" w:storeItemID="{00000000-0000-0000-0000-000000000000}"/>
                      <w:text/>
                    </w:sdtPr>
                    <w:sdtContent>
                      <w:tc>
                        <w:tcPr>
                          <w:tcW w:w="2030" w:type="dxa"/>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Equity / assets</w:t>
                          </w:r>
                        </w:p>
                      </w:tc>
                    </w:sdtContent>
                  </w:sdt>
                  <w:sdt>
                    <w:sdtPr>
                      <w:rPr>
                        <w:sz w:val="14"/>
                        <w:szCs w:val="14"/>
                        <w:lang w:eastAsia="en-IN"/>
                      </w:rPr>
                      <w:alias w:val="Value"/>
                      <w:id w:val="-1004210190"/>
                      <w:placeholder>
                        <w:docPart w:val="26A4F8391CD04CC0B59FD2B00400C1E4"/>
                      </w:placeholder>
                      <w:showingPlcHdr/>
                      <w:dataBinding w:xpath="/equidata/table[5]/equirow[12]/val[1]"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52891506"/>
                      <w:placeholder>
                        <w:docPart w:val="86643951902045B3A73A1F0AB4393247"/>
                      </w:placeholder>
                      <w:showingPlcHdr/>
                      <w:dataBinding w:xpath="/equidata/table[5]/equirow[12]/val[2]"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529954740"/>
                      <w:placeholder>
                        <w:docPart w:val="96A505B6F3FD4D6AB5ADF95D5190848D"/>
                      </w:placeholder>
                      <w:showingPlcHdr/>
                      <w:dataBinding w:xpath="/equidata/table[5]/equirow[12]/val[3]"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880665274"/>
                      <w:placeholder>
                        <w:docPart w:val="0092852BC4354636976881C3B6801874"/>
                      </w:placeholder>
                      <w:showingPlcHdr/>
                      <w:dataBinding w:xpath="/equidata/table[5]/equirow[12]/val[4]"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712377792"/>
                      <w:placeholder>
                        <w:docPart w:val="BCC5330EF433422BA0F6843EE45DCDAC"/>
                      </w:placeholder>
                      <w:showingPlcHdr/>
                      <w:dataBinding w:xpath="/equidata/table[5]/equirow[12]/val[5]" w:storeItemID="{00000000-0000-0000-0000-000000000000}"/>
                      <w:text/>
                    </w:sdtPr>
                    <w:sdtContent>
                      <w:tc>
                        <w:tcPr>
                          <w:tcW w:w="634" w:type="dxa"/>
                          <w:shd w:val="clear" w:color="auto" w:fill="EDF0F3"/>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600290268"/>
                      <w:placeholder>
                        <w:docPart w:val="C675E65BDED149C6AEF01B77D118E03C"/>
                      </w:placeholder>
                      <w:dataBinding w:xpath="/equidata/table[5]/equirow[13]/label" w:storeItemID="{00000000-0000-0000-0000-000000000000}"/>
                      <w:text/>
                    </w:sdtPr>
                    <w:sdtContent>
                      <w:tc>
                        <w:tcPr>
                          <w:tcW w:w="2030" w:type="dxa"/>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Payout ratio</w:t>
                          </w:r>
                        </w:p>
                      </w:tc>
                    </w:sdtContent>
                  </w:sdt>
                  <w:sdt>
                    <w:sdtPr>
                      <w:rPr>
                        <w:sz w:val="14"/>
                        <w:szCs w:val="14"/>
                        <w:lang w:eastAsia="en-IN"/>
                      </w:rPr>
                      <w:alias w:val="Value"/>
                      <w:id w:val="-951628362"/>
                      <w:placeholder>
                        <w:docPart w:val="0537DCB99B5F42899FE8C967D51ABACA"/>
                      </w:placeholder>
                      <w:showingPlcHdr/>
                      <w:dataBinding w:xpath="/equidata/table[5]/equirow[13]/val[1]"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2058611704"/>
                      <w:placeholder>
                        <w:docPart w:val="51B6A640895B42F2859060B0C0226B4F"/>
                      </w:placeholder>
                      <w:showingPlcHdr/>
                      <w:dataBinding w:xpath="/equidata/table[5]/equirow[13]/val[2]"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800379905"/>
                      <w:placeholder>
                        <w:docPart w:val="1AD73ECD641E439CB5AA0C01A73681EF"/>
                      </w:placeholder>
                      <w:showingPlcHdr/>
                      <w:dataBinding w:xpath="/equidata/table[5]/equirow[13]/val[3]"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667524388"/>
                      <w:placeholder>
                        <w:docPart w:val="185A33F0A3144FFF9D12D33B5537F23D"/>
                      </w:placeholder>
                      <w:showingPlcHdr/>
                      <w:dataBinding w:xpath="/equidata/table[5]/equirow[13]/val[4]"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881708441"/>
                      <w:placeholder>
                        <w:docPart w:val="BDAFE4EDEBD849F5B8B0E3FE84258769"/>
                      </w:placeholder>
                      <w:showingPlcHdr/>
                      <w:dataBinding w:xpath="/equidata/table[5]/equirow[13]/val[5]" w:storeItemID="{00000000-0000-0000-0000-000000000000}"/>
                      <w:text/>
                    </w:sdtPr>
                    <w:sdtContent>
                      <w:tc>
                        <w:tcPr>
                          <w:tcW w:w="634" w:type="dxa"/>
                          <w:vAlign w:val="center"/>
                        </w:tcPr>
                        <w:p w:rsidR="00026823" w:rsidRPr="00D0450C" w:rsidRDefault="00026823" w:rsidP="00405EE9">
                          <w:pPr>
                            <w:pStyle w:val="EQFSRHSDataValues"/>
                            <w:rPr>
                              <w:sz w:val="14"/>
                              <w:szCs w:val="14"/>
                              <w:lang w:eastAsia="en-IN"/>
                            </w:rPr>
                          </w:pPr>
                        </w:p>
                      </w:tc>
                    </w:sdtContent>
                  </w:sdt>
                </w:tr>
                <w:tr w:rsidR="00026823" w:rsidRPr="00D0450C" w:rsidTr="00882A36">
                  <w:trPr>
                    <w:trHeight w:val="259"/>
                  </w:trPr>
                  <w:sdt>
                    <w:sdtPr>
                      <w:rPr>
                        <w:sz w:val="14"/>
                        <w:szCs w:val="14"/>
                        <w:lang w:eastAsia="en-IN"/>
                      </w:rPr>
                      <w:alias w:val="Data Item"/>
                      <w:id w:val="-185204617"/>
                      <w:placeholder>
                        <w:docPart w:val="C5B7EE1169DD47948F6379AB5BE126BC"/>
                      </w:placeholder>
                      <w:dataBinding w:xpath="/equidata/table[5]/equirow[14]/label" w:storeItemID="{00000000-0000-0000-0000-000000000000}"/>
                      <w:text/>
                    </w:sdtPr>
                    <w:sdtContent>
                      <w:tc>
                        <w:tcPr>
                          <w:tcW w:w="2030" w:type="dxa"/>
                          <w:tcBorders>
                            <w:bottom w:val="single" w:sz="4" w:space="0" w:color="00538B"/>
                          </w:tcBorders>
                          <w:shd w:val="clear" w:color="auto" w:fill="EDF0F3"/>
                          <w:noWrap/>
                          <w:vAlign w:val="center"/>
                          <w:hideMark/>
                        </w:tcPr>
                        <w:p w:rsidR="00026823" w:rsidRPr="00D0450C" w:rsidRDefault="00026823" w:rsidP="00405EE9">
                          <w:pPr>
                            <w:pStyle w:val="EQFSRHSDataLabels"/>
                            <w:rPr>
                              <w:sz w:val="14"/>
                              <w:szCs w:val="14"/>
                              <w:lang w:eastAsia="en-IN"/>
                            </w:rPr>
                          </w:pPr>
                          <w:r w:rsidRPr="00D0450C">
                            <w:rPr>
                              <w:sz w:val="14"/>
                              <w:szCs w:val="14"/>
                              <w:lang w:eastAsia="en-IN"/>
                            </w:rPr>
                            <w:t>Operating Leverage (NWP /  equity)</w:t>
                          </w:r>
                        </w:p>
                      </w:tc>
                    </w:sdtContent>
                  </w:sdt>
                  <w:sdt>
                    <w:sdtPr>
                      <w:rPr>
                        <w:sz w:val="14"/>
                        <w:szCs w:val="14"/>
                        <w:lang w:eastAsia="en-IN"/>
                      </w:rPr>
                      <w:alias w:val="Value"/>
                      <w:id w:val="207223768"/>
                      <w:placeholder>
                        <w:docPart w:val="E154240A747A4E37B298EDB8F95D4877"/>
                      </w:placeholder>
                      <w:showingPlcHdr/>
                      <w:dataBinding w:xpath="/equidata/table[5]/equirow[14]/val[1]" w:storeItemID="{00000000-0000-0000-0000-000000000000}"/>
                      <w:text/>
                    </w:sdtPr>
                    <w:sdtContent>
                      <w:tc>
                        <w:tcPr>
                          <w:tcW w:w="634" w:type="dxa"/>
                          <w:tcBorders>
                            <w:bottom w:val="single" w:sz="4" w:space="0" w:color="00538B"/>
                          </w:tcBorders>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1736885"/>
                      <w:placeholder>
                        <w:docPart w:val="BF2F1AC1EC064B8781D9A0A576793166"/>
                      </w:placeholder>
                      <w:showingPlcHdr/>
                      <w:dataBinding w:xpath="/equidata/table[5]/equirow[14]/val[2]" w:storeItemID="{00000000-0000-0000-0000-000000000000}"/>
                      <w:text/>
                    </w:sdtPr>
                    <w:sdtContent>
                      <w:tc>
                        <w:tcPr>
                          <w:tcW w:w="634" w:type="dxa"/>
                          <w:tcBorders>
                            <w:bottom w:val="single" w:sz="4" w:space="0" w:color="00538B"/>
                          </w:tcBorders>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19926507"/>
                      <w:placeholder>
                        <w:docPart w:val="E660CCC926A948048E4790D64E51E739"/>
                      </w:placeholder>
                      <w:showingPlcHdr/>
                      <w:dataBinding w:xpath="/equidata/table[5]/equirow[14]/val[3]" w:storeItemID="{00000000-0000-0000-0000-000000000000}"/>
                      <w:text/>
                    </w:sdtPr>
                    <w:sdtContent>
                      <w:tc>
                        <w:tcPr>
                          <w:tcW w:w="634" w:type="dxa"/>
                          <w:tcBorders>
                            <w:bottom w:val="single" w:sz="4" w:space="0" w:color="00538B"/>
                          </w:tcBorders>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464473164"/>
                      <w:placeholder>
                        <w:docPart w:val="6B1878B9B52448BC857627547B496A5E"/>
                      </w:placeholder>
                      <w:showingPlcHdr/>
                      <w:dataBinding w:xpath="/equidata/table[5]/equirow[14]/val[4]" w:storeItemID="{00000000-0000-0000-0000-000000000000}"/>
                      <w:text/>
                    </w:sdtPr>
                    <w:sdtContent>
                      <w:tc>
                        <w:tcPr>
                          <w:tcW w:w="634" w:type="dxa"/>
                          <w:tcBorders>
                            <w:bottom w:val="single" w:sz="4" w:space="0" w:color="00538B"/>
                          </w:tcBorders>
                          <w:shd w:val="clear" w:color="auto" w:fill="EDF0F3"/>
                          <w:vAlign w:val="center"/>
                        </w:tcPr>
                        <w:p w:rsidR="00026823" w:rsidRPr="00D0450C" w:rsidRDefault="00026823" w:rsidP="00405EE9">
                          <w:pPr>
                            <w:pStyle w:val="EQFSRHSDataValues"/>
                            <w:rPr>
                              <w:sz w:val="14"/>
                              <w:szCs w:val="14"/>
                              <w:lang w:eastAsia="en-IN"/>
                            </w:rPr>
                          </w:pPr>
                        </w:p>
                      </w:tc>
                    </w:sdtContent>
                  </w:sdt>
                  <w:sdt>
                    <w:sdtPr>
                      <w:rPr>
                        <w:sz w:val="14"/>
                        <w:szCs w:val="14"/>
                        <w:lang w:eastAsia="en-IN"/>
                      </w:rPr>
                      <w:alias w:val="Value"/>
                      <w:id w:val="-1555384829"/>
                      <w:placeholder>
                        <w:docPart w:val="92F4A0C635B541778E384B0D45A3753F"/>
                      </w:placeholder>
                      <w:showingPlcHdr/>
                      <w:dataBinding w:xpath="/equidata/table[5]/equirow[14]/val[5]" w:storeItemID="{00000000-0000-0000-0000-000000000000}"/>
                      <w:text/>
                    </w:sdtPr>
                    <w:sdtContent>
                      <w:tc>
                        <w:tcPr>
                          <w:tcW w:w="634" w:type="dxa"/>
                          <w:tcBorders>
                            <w:bottom w:val="single" w:sz="4" w:space="0" w:color="00538B"/>
                          </w:tcBorders>
                          <w:shd w:val="clear" w:color="auto" w:fill="EDF0F3"/>
                          <w:vAlign w:val="center"/>
                        </w:tcPr>
                        <w:p w:rsidR="00026823" w:rsidRPr="00D0450C" w:rsidRDefault="00026823" w:rsidP="00405EE9">
                          <w:pPr>
                            <w:pStyle w:val="EQFSRHSDataValues"/>
                            <w:rPr>
                              <w:sz w:val="14"/>
                              <w:szCs w:val="14"/>
                              <w:lang w:eastAsia="en-IN"/>
                            </w:rPr>
                          </w:pPr>
                        </w:p>
                      </w:tc>
                    </w:sdtContent>
                  </w:sdt>
                </w:tr>
              </w:tbl>
              <w:p w:rsidR="00026823" w:rsidRPr="00D0450C" w:rsidRDefault="00026823" w:rsidP="00D0450C">
                <w:pPr>
                  <w:pStyle w:val="EQBackpageSource"/>
                </w:pPr>
              </w:p>
            </w:tc>
          </w:tr>
        </w:tbl>
        <w:p w:rsidR="0003205D" w:rsidRDefault="0003205D"/>
      </w:docPartBody>
    </w:docPart>
    <w:docPart>
      <w:docPartPr>
        <w:name w:val="NBFC"/>
        <w:style w:val="EQ_Heading"/>
        <w:category>
          <w:name w:val="General"/>
          <w:gallery w:val="autoTxt"/>
        </w:category>
        <w:behaviors>
          <w:behavior w:val="content"/>
        </w:behaviors>
        <w:guid w:val="{36CBE37E-79DE-4EF0-858C-445E43369E27}"/>
      </w:docPartPr>
      <w:docPartBody>
        <w:tbl>
          <w:tblPr>
            <w:tblW w:w="10642" w:type="dxa"/>
            <w:tblBorders>
              <w:insideH w:val="single" w:sz="4" w:space="0" w:color="auto"/>
            </w:tblBorders>
            <w:tblLayout w:type="fixed"/>
            <w:tblCellMar>
              <w:left w:w="14" w:type="dxa"/>
              <w:right w:w="14" w:type="dxa"/>
            </w:tblCellMar>
            <w:tblLook w:val="04A0" w:firstRow="1" w:lastRow="0" w:firstColumn="1" w:lastColumn="0" w:noHBand="0" w:noVBand="1"/>
          </w:tblPr>
          <w:tblGrid>
            <w:gridCol w:w="5242"/>
            <w:gridCol w:w="158"/>
            <w:gridCol w:w="5242"/>
          </w:tblGrid>
          <w:tr w:rsidR="00026823" w:rsidTr="0035765D">
            <w:trPr>
              <w:trHeight w:val="9056"/>
            </w:trPr>
            <w:tc>
              <w:tcPr>
                <w:tcW w:w="5242" w:type="dxa"/>
              </w:tcPr>
              <w:p w:rsidR="00026823" w:rsidRPr="00655180" w:rsidRDefault="00026823" w:rsidP="00B12882">
                <w:pPr>
                  <w:pStyle w:val="EQHeading"/>
                </w:pPr>
                <w:r w:rsidRPr="00655180">
                  <w:t>Financial Summary</w:t>
                </w:r>
              </w:p>
              <w:p w:rsidR="00026823" w:rsidRPr="00655180" w:rsidRDefault="00026823" w:rsidP="00003A64">
                <w:pPr>
                  <w:pStyle w:val="EQTableHeading"/>
                  <w:spacing w:after="0"/>
                  <w:rPr>
                    <w:color w:val="335C94"/>
                    <w:sz w:val="16"/>
                    <w:szCs w:val="16"/>
                  </w:rPr>
                </w:pPr>
                <w:r>
                  <w:rPr>
                    <w:color w:val="335C94"/>
                    <w:sz w:val="16"/>
                    <w:szCs w:val="16"/>
                  </w:rPr>
                  <w:t xml:space="preserve">Profit &amp; Loss </w:t>
                </w:r>
                <w:r w:rsidRPr="00655180">
                  <w:rPr>
                    <w:color w:val="335C94"/>
                    <w:sz w:val="16"/>
                    <w:szCs w:val="16"/>
                  </w:rPr>
                  <w:t>(</w:t>
                </w:r>
                <w:sdt>
                  <w:sdtPr>
                    <w:rPr>
                      <w:color w:val="335C94"/>
                      <w:sz w:val="16"/>
                      <w:szCs w:val="16"/>
                    </w:rPr>
                    <w:id w:val="-2015676004"/>
                    <w:placeholder>
                      <w:docPart w:val="EA42F026C9974BADB25CB3772F0986F1"/>
                    </w:placeholder>
                    <w:dataBinding w:xpath="/CompanyDetailsViewModel/IncomeStatemen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D005DC"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D005DC" w:rsidRDefault="00000000" w:rsidP="00C81C17">
                      <w:pPr>
                        <w:pStyle w:val="EQFSLHSHeaderBold"/>
                        <w:rPr>
                          <w:sz w:val="15"/>
                          <w:szCs w:val="15"/>
                          <w:lang w:eastAsia="en-IN"/>
                        </w:rPr>
                      </w:pPr>
                      <w:sdt>
                        <w:sdtPr>
                          <w:rPr>
                            <w:sz w:val="15"/>
                            <w:szCs w:val="15"/>
                            <w:lang w:val="pt-BR"/>
                          </w:rPr>
                          <w:id w:val="-948316054"/>
                          <w:placeholder>
                            <w:docPart w:val="3A1001551A054B0DA632C68127555135"/>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6"/>
                            <w:szCs w:val="16"/>
                          </w:rPr>
                          <w:alias w:val="Profit &amp; Loss"/>
                          <w:tag w:val="Profit &amp; Loss"/>
                          <w:id w:val="1740062036"/>
                          <w:placeholder>
                            <w:docPart w:val="9CCD6BED8B2D4B88A55D6D8672EDE561"/>
                          </w:placeholder>
                          <w:text/>
                        </w:sdtPr>
                        <w:sdtContent>
                          <w:r w:rsidR="00026823">
                            <w:rPr>
                              <w:sz w:val="16"/>
                              <w:szCs w:val="16"/>
                            </w:rPr>
                            <w:t xml:space="preserve"> </w:t>
                          </w:r>
                        </w:sdtContent>
                      </w:sdt>
                    </w:p>
                  </w:tc>
                  <w:sdt>
                    <w:sdtPr>
                      <w:rPr>
                        <w:sz w:val="15"/>
                        <w:szCs w:val="15"/>
                        <w:lang w:eastAsia="en-IN"/>
                      </w:rPr>
                      <w:alias w:val="Year"/>
                      <w:id w:val="-2052141779"/>
                      <w:placeholder>
                        <w:docPart w:val="A6106FDC25F344C2A9A60E4E1AB58D9B"/>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899429552"/>
                      <w:placeholder>
                        <w:docPart w:val="98C04D218DDF48808D775EA8719ACF8B"/>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95043576"/>
                      <w:placeholder>
                        <w:docPart w:val="25C73ACC80034604BD984F9F95434B4F"/>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877964015"/>
                      <w:placeholder>
                        <w:docPart w:val="83FED26CD2864108955B4CAFC92EBD78"/>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971100149"/>
                      <w:placeholder>
                        <w:docPart w:val="2FEAAF6F75B04EA3A844B0E127099DD7"/>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tr>
                <w:tr w:rsidR="00026823" w:rsidRPr="00D005DC" w:rsidTr="00882A36">
                  <w:trPr>
                    <w:trHeight w:val="259"/>
                  </w:trPr>
                  <w:sdt>
                    <w:sdtPr>
                      <w:rPr>
                        <w:sz w:val="14"/>
                        <w:szCs w:val="14"/>
                        <w:lang w:eastAsia="en-IN"/>
                      </w:rPr>
                      <w:alias w:val="Data Item"/>
                      <w:id w:val="772590695"/>
                      <w:placeholder>
                        <w:docPart w:val="EC003B573E7045DF843E484A4C57397E"/>
                      </w:placeholder>
                      <w:dataBinding w:xpath="/equidata/table[2]/equirow[1]/label" w:storeItemID="{00000000-0000-0000-0000-000000000000}"/>
                      <w:text/>
                    </w:sdtPr>
                    <w:sdtContent>
                      <w:tc>
                        <w:tcPr>
                          <w:tcW w:w="2030" w:type="dxa"/>
                          <w:tcBorders>
                            <w:top w:val="single" w:sz="4" w:space="0" w:color="00538B"/>
                          </w:tcBorders>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Net Interest Income</w:t>
                          </w:r>
                        </w:p>
                      </w:tc>
                    </w:sdtContent>
                  </w:sdt>
                  <w:sdt>
                    <w:sdtPr>
                      <w:rPr>
                        <w:sz w:val="14"/>
                        <w:szCs w:val="14"/>
                        <w:lang w:eastAsia="en-IN"/>
                      </w:rPr>
                      <w:alias w:val="Value"/>
                      <w:id w:val="2144991709"/>
                      <w:placeholder>
                        <w:docPart w:val="FF179D4FC3854CC29BB4C373CA59F4B8"/>
                      </w:placeholder>
                      <w:showingPlcHdr/>
                      <w:dataBinding w:xpath="/equidata/table[2]/equirow[1]/val[1]"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66502322"/>
                      <w:placeholder>
                        <w:docPart w:val="FD0D8C39CBAB47B69B942AAFB21ACAF3"/>
                      </w:placeholder>
                      <w:showingPlcHdr/>
                      <w:dataBinding w:xpath="/equidata/table[2]/equirow[1]/val[2]"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821877782"/>
                      <w:placeholder>
                        <w:docPart w:val="C8EEA1264CC04165A40ED39D567CAFC5"/>
                      </w:placeholder>
                      <w:showingPlcHdr/>
                      <w:dataBinding w:xpath="/equidata/table[2]/equirow[1]/val[3]"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617481106"/>
                      <w:placeholder>
                        <w:docPart w:val="67A3F896708F4748B4A766C470B0AC0F"/>
                      </w:placeholder>
                      <w:showingPlcHdr/>
                      <w:dataBinding w:xpath="/equidata/table[2]/equirow[1]/val[4]"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35168109"/>
                      <w:placeholder>
                        <w:docPart w:val="397BB634F58F419084D7BE7378FE5757"/>
                      </w:placeholder>
                      <w:showingPlcHdr/>
                      <w:dataBinding w:xpath="/equidata/table[2]/equirow[1]/val[5]"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519905427"/>
                      <w:placeholder>
                        <w:docPart w:val="43EE62C244DF4C15AD6A6CD6187A18D4"/>
                      </w:placeholder>
                      <w:dataBinding w:xpath="/equidata/table[2]/equirow[2]/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Other Income</w:t>
                          </w:r>
                        </w:p>
                      </w:tc>
                    </w:sdtContent>
                  </w:sdt>
                  <w:sdt>
                    <w:sdtPr>
                      <w:rPr>
                        <w:sz w:val="14"/>
                        <w:szCs w:val="14"/>
                        <w:lang w:eastAsia="en-IN"/>
                      </w:rPr>
                      <w:alias w:val="Value"/>
                      <w:id w:val="-306327023"/>
                      <w:placeholder>
                        <w:docPart w:val="BC122668300E4540B068B8568001F03A"/>
                      </w:placeholder>
                      <w:showingPlcHdr/>
                      <w:dataBinding w:xpath="/equidata/table[2]/equirow[2]/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11223811"/>
                      <w:placeholder>
                        <w:docPart w:val="6E1591C63AE04220B59B21C8C99733F1"/>
                      </w:placeholder>
                      <w:showingPlcHdr/>
                      <w:dataBinding w:xpath="/equidata/table[2]/equirow[2]/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28592215"/>
                      <w:placeholder>
                        <w:docPart w:val="3C9EA405DB0E4B76908B77B8E5DF3303"/>
                      </w:placeholder>
                      <w:showingPlcHdr/>
                      <w:dataBinding w:xpath="/equidata/table[2]/equirow[2]/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95751272"/>
                      <w:placeholder>
                        <w:docPart w:val="DC56A7C034FF40F380845A044834D5E2"/>
                      </w:placeholder>
                      <w:showingPlcHdr/>
                      <w:dataBinding w:xpath="/equidata/table[2]/equirow[2]/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19985408"/>
                      <w:placeholder>
                        <w:docPart w:val="FE7B8AC2F1A2404AAFF4F4CBD01B821B"/>
                      </w:placeholder>
                      <w:showingPlcHdr/>
                      <w:dataBinding w:xpath="/equidata/table[2]/equirow[2]/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955978847"/>
                      <w:placeholder>
                        <w:docPart w:val="E7407504094C4E0A9A000DD61DA674CF"/>
                      </w:placeholder>
                      <w:dataBinding w:xpath="/equidata/table[2]/equirow[3]/label" w:storeItemID="{00000000-0000-0000-0000-000000000000}"/>
                      <w:text/>
                    </w:sdtPr>
                    <w:sdtContent>
                      <w:tc>
                        <w:tcPr>
                          <w:tcW w:w="2030" w:type="dxa"/>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Total Income</w:t>
                          </w:r>
                        </w:p>
                      </w:tc>
                    </w:sdtContent>
                  </w:sdt>
                  <w:sdt>
                    <w:sdtPr>
                      <w:rPr>
                        <w:b/>
                        <w:sz w:val="14"/>
                        <w:szCs w:val="14"/>
                        <w:lang w:eastAsia="en-IN"/>
                      </w:rPr>
                      <w:alias w:val="Value"/>
                      <w:id w:val="-893961803"/>
                      <w:placeholder>
                        <w:docPart w:val="8BE26D43E31942FB98AA68293207776B"/>
                      </w:placeholder>
                      <w:showingPlcHdr/>
                      <w:dataBinding w:xpath="/equidata/table[2]/equirow[3]/val[1]"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513596723"/>
                      <w:placeholder>
                        <w:docPart w:val="25840A76F4F14420B520550DC4EB1A17"/>
                      </w:placeholder>
                      <w:showingPlcHdr/>
                      <w:dataBinding w:xpath="/equidata/table[2]/equirow[3]/val[2]"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443338129"/>
                      <w:placeholder>
                        <w:docPart w:val="0D4F299C34AD41ACB4D2116EDF27A7B6"/>
                      </w:placeholder>
                      <w:showingPlcHdr/>
                      <w:dataBinding w:xpath="/equidata/table[2]/equirow[3]/val[3]"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428274103"/>
                      <w:placeholder>
                        <w:docPart w:val="C11F4539E3904E7495516B10AEBD85EC"/>
                      </w:placeholder>
                      <w:showingPlcHdr/>
                      <w:dataBinding w:xpath="/equidata/table[2]/equirow[3]/val[4]"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658505004"/>
                      <w:placeholder>
                        <w:docPart w:val="B35B2CC3EDCD484BB9A8709A8B70F7BA"/>
                      </w:placeholder>
                      <w:showingPlcHdr/>
                      <w:dataBinding w:xpath="/equidata/table[2]/equirow[3]/val[5]"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770708936"/>
                      <w:placeholder>
                        <w:docPart w:val="26C05F46E3EA41F2A42A686AE04747B3"/>
                      </w:placeholder>
                      <w:dataBinding w:xpath="/equidata/table[2]/equirow[4]/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Operating Expenses</w:t>
                          </w:r>
                        </w:p>
                      </w:tc>
                    </w:sdtContent>
                  </w:sdt>
                  <w:sdt>
                    <w:sdtPr>
                      <w:rPr>
                        <w:sz w:val="14"/>
                        <w:szCs w:val="14"/>
                        <w:lang w:eastAsia="en-IN"/>
                      </w:rPr>
                      <w:alias w:val="Value"/>
                      <w:id w:val="712397188"/>
                      <w:placeholder>
                        <w:docPart w:val="9905814D8F9A4610A7B3FE637B6A28CD"/>
                      </w:placeholder>
                      <w:showingPlcHdr/>
                      <w:dataBinding w:xpath="/equidata/table[2]/equirow[4]/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99296598"/>
                      <w:placeholder>
                        <w:docPart w:val="679A52386118493FBA2386FEA4E8032E"/>
                      </w:placeholder>
                      <w:showingPlcHdr/>
                      <w:dataBinding w:xpath="/equidata/table[2]/equirow[4]/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92208502"/>
                      <w:placeholder>
                        <w:docPart w:val="76A7A9731564464E9FA5629A7FD3A856"/>
                      </w:placeholder>
                      <w:showingPlcHdr/>
                      <w:dataBinding w:xpath="/equidata/table[2]/equirow[4]/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134897941"/>
                      <w:placeholder>
                        <w:docPart w:val="34855A5F022F4716854031084299165F"/>
                      </w:placeholder>
                      <w:showingPlcHdr/>
                      <w:dataBinding w:xpath="/equidata/table[2]/equirow[4]/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295051679"/>
                      <w:placeholder>
                        <w:docPart w:val="B56AF0D10D1B44D6AED2481B1F49B27A"/>
                      </w:placeholder>
                      <w:showingPlcHdr/>
                      <w:dataBinding w:xpath="/equidata/table[2]/equirow[4]/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575666720"/>
                      <w:placeholder>
                        <w:docPart w:val="516434F4D2A24A988825E2FAEEB3D3CA"/>
                      </w:placeholder>
                      <w:dataBinding w:xpath="/equidata/table[2]/equirow[5]/label" w:storeItemID="{00000000-0000-0000-0000-000000000000}"/>
                      <w:text/>
                    </w:sdtPr>
                    <w:sdtContent>
                      <w:tc>
                        <w:tcPr>
                          <w:tcW w:w="2030" w:type="dxa"/>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Pre-Provisioning Operating Profit</w:t>
                          </w:r>
                        </w:p>
                      </w:tc>
                    </w:sdtContent>
                  </w:sdt>
                  <w:sdt>
                    <w:sdtPr>
                      <w:rPr>
                        <w:b/>
                        <w:sz w:val="14"/>
                        <w:szCs w:val="14"/>
                        <w:lang w:eastAsia="en-IN"/>
                      </w:rPr>
                      <w:alias w:val="Value"/>
                      <w:id w:val="-1546134036"/>
                      <w:placeholder>
                        <w:docPart w:val="47B3FC9CF4634EE39C0CA4480F8C2FC6"/>
                      </w:placeholder>
                      <w:showingPlcHdr/>
                      <w:dataBinding w:xpath="/equidata/table[2]/equirow[5]/val[1]"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440736373"/>
                      <w:placeholder>
                        <w:docPart w:val="33BDDB4E32F94981BA5ECE8ABE57B6CA"/>
                      </w:placeholder>
                      <w:showingPlcHdr/>
                      <w:dataBinding w:xpath="/equidata/table[2]/equirow[5]/val[2]"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683123122"/>
                      <w:placeholder>
                        <w:docPart w:val="030093D2516340E090D72BCD01EAF95D"/>
                      </w:placeholder>
                      <w:showingPlcHdr/>
                      <w:dataBinding w:xpath="/equidata/table[2]/equirow[5]/val[3]"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380787745"/>
                      <w:placeholder>
                        <w:docPart w:val="313F064CEA4C4758AA9A6EC3C020C06E"/>
                      </w:placeholder>
                      <w:showingPlcHdr/>
                      <w:dataBinding w:xpath="/equidata/table[2]/equirow[5]/val[4]"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498270029"/>
                      <w:placeholder>
                        <w:docPart w:val="63A6321024A0479AA675B2883544AFA8"/>
                      </w:placeholder>
                      <w:showingPlcHdr/>
                      <w:dataBinding w:xpath="/equidata/table[2]/equirow[5]/val[5]"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1006516357"/>
                      <w:placeholder>
                        <w:docPart w:val="D1579A77C8EB40D88E1198402F4DA8C9"/>
                      </w:placeholder>
                      <w:dataBinding w:xpath="/equidata/table[2]/equirow[6]/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Provisions</w:t>
                          </w:r>
                        </w:p>
                      </w:tc>
                    </w:sdtContent>
                  </w:sdt>
                  <w:sdt>
                    <w:sdtPr>
                      <w:rPr>
                        <w:sz w:val="14"/>
                        <w:szCs w:val="14"/>
                        <w:lang w:eastAsia="en-IN"/>
                      </w:rPr>
                      <w:alias w:val="Value"/>
                      <w:id w:val="908347786"/>
                      <w:placeholder>
                        <w:docPart w:val="CB43F5DF398146D5BF296B195486BE64"/>
                      </w:placeholder>
                      <w:showingPlcHdr/>
                      <w:dataBinding w:xpath="/equidata/table[2]/equirow[6]/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50473385"/>
                      <w:placeholder>
                        <w:docPart w:val="C524C1BA99F541FC92B30F61B40F3BE4"/>
                      </w:placeholder>
                      <w:showingPlcHdr/>
                      <w:dataBinding w:xpath="/equidata/table[2]/equirow[6]/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66169996"/>
                      <w:placeholder>
                        <w:docPart w:val="012DC205C9CF492398952CEA4703CFD9"/>
                      </w:placeholder>
                      <w:showingPlcHdr/>
                      <w:dataBinding w:xpath="/equidata/table[2]/equirow[6]/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63489086"/>
                      <w:placeholder>
                        <w:docPart w:val="8325E811BB2D49B7891035EF9DA5B789"/>
                      </w:placeholder>
                      <w:showingPlcHdr/>
                      <w:dataBinding w:xpath="/equidata/table[2]/equirow[6]/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595287692"/>
                      <w:placeholder>
                        <w:docPart w:val="ACE3AE2FCDCD4BE5865058F967053884"/>
                      </w:placeholder>
                      <w:showingPlcHdr/>
                      <w:dataBinding w:xpath="/equidata/table[2]/equirow[6]/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716422197"/>
                      <w:placeholder>
                        <w:docPart w:val="8336062AF6F14A3D98930B15C6A0CDE9"/>
                      </w:placeholder>
                      <w:dataBinding w:xpath="/equidata/table[2]/equirow[7]/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PBT</w:t>
                          </w:r>
                        </w:p>
                      </w:tc>
                    </w:sdtContent>
                  </w:sdt>
                  <w:sdt>
                    <w:sdtPr>
                      <w:rPr>
                        <w:sz w:val="14"/>
                        <w:szCs w:val="14"/>
                        <w:lang w:eastAsia="en-IN"/>
                      </w:rPr>
                      <w:alias w:val="Value"/>
                      <w:id w:val="-1755583390"/>
                      <w:placeholder>
                        <w:docPart w:val="9B780B53C23A45149CE2959CBF3EECA8"/>
                      </w:placeholder>
                      <w:showingPlcHdr/>
                      <w:dataBinding w:xpath="/equidata/table[2]/equirow[7]/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770543541"/>
                      <w:placeholder>
                        <w:docPart w:val="2E8CCF64BA654B09941A45B0DBA5DB69"/>
                      </w:placeholder>
                      <w:showingPlcHdr/>
                      <w:dataBinding w:xpath="/equidata/table[2]/equirow[7]/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079099723"/>
                      <w:placeholder>
                        <w:docPart w:val="AAADB91A7D0C4829B7CDD52B819E3A4F"/>
                      </w:placeholder>
                      <w:showingPlcHdr/>
                      <w:dataBinding w:xpath="/equidata/table[2]/equirow[7]/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52430733"/>
                      <w:placeholder>
                        <w:docPart w:val="DBC338CE6CF64FBAA034D440830CDB61"/>
                      </w:placeholder>
                      <w:showingPlcHdr/>
                      <w:dataBinding w:xpath="/equidata/table[2]/equirow[7]/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552686881"/>
                      <w:placeholder>
                        <w:docPart w:val="4FEDABBDCA454C9B885BE4915A2C7BB2"/>
                      </w:placeholder>
                      <w:showingPlcHdr/>
                      <w:dataBinding w:xpath="/equidata/table[2]/equirow[7]/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389406480"/>
                      <w:placeholder>
                        <w:docPart w:val="92687EB3B9894E85B8746942D2D23C1E"/>
                      </w:placeholder>
                      <w:dataBinding w:xpath="/equidata/table[2]/equirow[8]/label" w:storeItemID="{00000000-0000-0000-0000-000000000000}"/>
                      <w:text/>
                    </w:sdtPr>
                    <w:sdtContent>
                      <w:tc>
                        <w:tcPr>
                          <w:tcW w:w="2030" w:type="dxa"/>
                          <w:tcBorders>
                            <w:bottom w:val="single" w:sz="4" w:space="0" w:color="00538B"/>
                          </w:tcBorders>
                          <w:shd w:val="clear" w:color="auto" w:fill="EDF0F3"/>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PAT</w:t>
                          </w:r>
                        </w:p>
                      </w:tc>
                    </w:sdtContent>
                  </w:sdt>
                  <w:sdt>
                    <w:sdtPr>
                      <w:rPr>
                        <w:b/>
                        <w:sz w:val="14"/>
                        <w:szCs w:val="14"/>
                        <w:lang w:eastAsia="en-IN"/>
                      </w:rPr>
                      <w:alias w:val="Value"/>
                      <w:id w:val="2018415286"/>
                      <w:placeholder>
                        <w:docPart w:val="F476353908714A8496CB106F36E931DB"/>
                      </w:placeholder>
                      <w:showingPlcHdr/>
                      <w:dataBinding w:xpath="/equidata/table[2]/equirow[8]/val[1]"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924534682"/>
                      <w:placeholder>
                        <w:docPart w:val="25E0DB25068F41D08D3887311E7FFF39"/>
                      </w:placeholder>
                      <w:showingPlcHdr/>
                      <w:dataBinding w:xpath="/equidata/table[2]/equirow[8]/val[2]"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339931884"/>
                      <w:placeholder>
                        <w:docPart w:val="74E6053D864344E1A4ACF6F1D52D273F"/>
                      </w:placeholder>
                      <w:showingPlcHdr/>
                      <w:dataBinding w:xpath="/equidata/table[2]/equirow[8]/val[3]"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817255575"/>
                      <w:placeholder>
                        <w:docPart w:val="D496EAE676164302972A2F8379CC1FF3"/>
                      </w:placeholder>
                      <w:showingPlcHdr/>
                      <w:dataBinding w:xpath="/equidata/table[2]/equirow[8]/val[4]"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552502588"/>
                      <w:placeholder>
                        <w:docPart w:val="8E53CA57611E40AC8F9E0B2424BF220F"/>
                      </w:placeholder>
                      <w:showingPlcHdr/>
                      <w:dataBinding w:xpath="/equidata/table[2]/equirow[8]/val[5]"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b/>
                              <w:sz w:val="14"/>
                              <w:szCs w:val="14"/>
                              <w:lang w:eastAsia="en-IN"/>
                            </w:rPr>
                          </w:pPr>
                        </w:p>
                      </w:tc>
                    </w:sdtContent>
                  </w:sdt>
                </w:tr>
              </w:tbl>
              <w:p w:rsidR="00026823" w:rsidRPr="00655180" w:rsidRDefault="00026823" w:rsidP="00003A64">
                <w:pPr>
                  <w:pStyle w:val="EQBackpageSource"/>
                  <w:rPr>
                    <w:szCs w:val="12"/>
                  </w:rPr>
                </w:pPr>
              </w:p>
              <w:p w:rsidR="00026823" w:rsidRPr="00655180" w:rsidRDefault="00026823" w:rsidP="00003A64">
                <w:pPr>
                  <w:pStyle w:val="EQTableHeading"/>
                  <w:spacing w:after="0"/>
                  <w:rPr>
                    <w:color w:val="335C94"/>
                    <w:sz w:val="16"/>
                    <w:szCs w:val="16"/>
                  </w:rPr>
                </w:pPr>
                <w:r w:rsidRPr="00655180">
                  <w:rPr>
                    <w:color w:val="335C94"/>
                    <w:sz w:val="16"/>
                    <w:szCs w:val="16"/>
                  </w:rPr>
                  <w:t>Balance Sheet (</w:t>
                </w:r>
                <w:sdt>
                  <w:sdtPr>
                    <w:rPr>
                      <w:color w:val="335C94"/>
                      <w:sz w:val="16"/>
                      <w:szCs w:val="16"/>
                    </w:rPr>
                    <w:id w:val="-2135393319"/>
                    <w:placeholder>
                      <w:docPart w:val="EBA43A17D56C4E4EAB3A52E4EDA8EAFF"/>
                    </w:placeholder>
                    <w:dataBinding w:xpath="/CompanyDetailsViewModel/IncomeStatemen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D005DC"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D005DC" w:rsidRDefault="00000000" w:rsidP="00ED2099">
                      <w:pPr>
                        <w:pStyle w:val="EQFSLHSHeaderBold"/>
                        <w:rPr>
                          <w:sz w:val="15"/>
                          <w:szCs w:val="15"/>
                          <w:lang w:eastAsia="en-IN"/>
                        </w:rPr>
                      </w:pPr>
                      <w:sdt>
                        <w:sdtPr>
                          <w:rPr>
                            <w:sz w:val="15"/>
                            <w:szCs w:val="15"/>
                          </w:rPr>
                          <w:id w:val="879756832"/>
                          <w:placeholder>
                            <w:docPart w:val="6B9092A60CD44272A9ACE87607759AF0"/>
                          </w:placeholder>
                          <w:dataBinding w:xpath="/CompanyDetailsViewModel/FiscalYearEnd" w:storeItemID="{00000000-0000-0000-0000-000000000000}"/>
                          <w:text/>
                        </w:sdtPr>
                        <w:sdtContent>
                          <w:r w:rsidR="00026823" w:rsidRPr="00882A36">
                            <w:rPr>
                              <w:sz w:val="15"/>
                              <w:szCs w:val="15"/>
                            </w:rPr>
                            <w:t>Dec</w:t>
                          </w:r>
                        </w:sdtContent>
                      </w:sdt>
                      <w:r w:rsidR="00026823">
                        <w:rPr>
                          <w:sz w:val="15"/>
                          <w:szCs w:val="15"/>
                          <w:lang w:eastAsia="en-IN"/>
                        </w:rPr>
                        <w:t xml:space="preserve"> Year End </w:t>
                      </w:r>
                      <w:sdt>
                        <w:sdtPr>
                          <w:rPr>
                            <w:sz w:val="16"/>
                            <w:szCs w:val="16"/>
                          </w:rPr>
                          <w:alias w:val="Balance Sheet"/>
                          <w:tag w:val="Balance Sheet"/>
                          <w:id w:val="740380587"/>
                          <w:placeholder>
                            <w:docPart w:val="5D3CA23E26944BF79F7CF07839AA53D0"/>
                          </w:placeholder>
                          <w:text/>
                        </w:sdtPr>
                        <w:sdtContent>
                          <w:r w:rsidR="00026823">
                            <w:rPr>
                              <w:sz w:val="16"/>
                              <w:szCs w:val="16"/>
                            </w:rPr>
                            <w:t xml:space="preserve"> </w:t>
                          </w:r>
                        </w:sdtContent>
                      </w:sdt>
                    </w:p>
                  </w:tc>
                  <w:sdt>
                    <w:sdtPr>
                      <w:rPr>
                        <w:sz w:val="15"/>
                        <w:szCs w:val="15"/>
                        <w:lang w:eastAsia="en-IN"/>
                      </w:rPr>
                      <w:alias w:val="Year"/>
                      <w:id w:val="-961572227"/>
                      <w:placeholder>
                        <w:docPart w:val="374773CFB1AE43DB845161EB9B818341"/>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ED209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327641926"/>
                      <w:placeholder>
                        <w:docPart w:val="6326D1780B4A445E8FECDBD055A5579B"/>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ED209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564248836"/>
                      <w:placeholder>
                        <w:docPart w:val="3D2ECDC6716E4D6D8980F1C98F30B540"/>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ED209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486365090"/>
                      <w:placeholder>
                        <w:docPart w:val="EAD5616FF2C3479495337D2F670520F9"/>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ED2099">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648010647"/>
                      <w:placeholder>
                        <w:docPart w:val="31A45CD24440466DB5672BB56409A6E4"/>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ED2099">
                          <w:pPr>
                            <w:pStyle w:val="EQFSLHSHeaderBold"/>
                            <w:jc w:val="right"/>
                            <w:rPr>
                              <w:sz w:val="15"/>
                              <w:szCs w:val="15"/>
                              <w:lang w:eastAsia="en-IN"/>
                            </w:rPr>
                          </w:pPr>
                          <w:r w:rsidRPr="00252E42">
                            <w:rPr>
                              <w:rStyle w:val="PlaceholderText"/>
                            </w:rPr>
                            <w:t>Year</w:t>
                          </w:r>
                        </w:p>
                      </w:tc>
                    </w:sdtContent>
                  </w:sdt>
                </w:tr>
                <w:tr w:rsidR="00026823" w:rsidRPr="00D005DC" w:rsidTr="00882A36">
                  <w:trPr>
                    <w:trHeight w:val="259"/>
                  </w:trPr>
                  <w:sdt>
                    <w:sdtPr>
                      <w:rPr>
                        <w:sz w:val="14"/>
                        <w:szCs w:val="14"/>
                        <w:lang w:eastAsia="en-IN"/>
                      </w:rPr>
                      <w:alias w:val="Data Item"/>
                      <w:id w:val="529067956"/>
                      <w:placeholder>
                        <w:docPart w:val="8D97246B04444B30B6D8B9948D0DD8B6"/>
                      </w:placeholder>
                      <w:dataBinding w:xpath="/equidata/table[3]/equirow[1]/label" w:storeItemID="{00000000-0000-0000-0000-000000000000}"/>
                      <w:text/>
                    </w:sdtPr>
                    <w:sdtContent>
                      <w:tc>
                        <w:tcPr>
                          <w:tcW w:w="2030" w:type="dxa"/>
                          <w:tcBorders>
                            <w:top w:val="single" w:sz="4" w:space="0" w:color="00538B"/>
                          </w:tcBorders>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Net Worth</w:t>
                          </w:r>
                        </w:p>
                      </w:tc>
                    </w:sdtContent>
                  </w:sdt>
                  <w:sdt>
                    <w:sdtPr>
                      <w:rPr>
                        <w:sz w:val="14"/>
                        <w:szCs w:val="14"/>
                        <w:lang w:eastAsia="en-IN"/>
                      </w:rPr>
                      <w:alias w:val="Value"/>
                      <w:id w:val="-193545114"/>
                      <w:placeholder>
                        <w:docPart w:val="B7D9FC35C1664E9EBD51E19E04D5DEDD"/>
                      </w:placeholder>
                      <w:showingPlcHdr/>
                      <w:dataBinding w:xpath="/equidata/table[3]/equirow[1]/val[1]" w:storeItemID="{00000000-0000-0000-0000-000000000000}"/>
                      <w:text/>
                    </w:sdtPr>
                    <w:sdtContent>
                      <w:tc>
                        <w:tcPr>
                          <w:tcW w:w="634" w:type="dxa"/>
                          <w:tcBorders>
                            <w:top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713808175"/>
                      <w:placeholder>
                        <w:docPart w:val="14BCE383DD0E48679317ABE0DE7E841C"/>
                      </w:placeholder>
                      <w:showingPlcHdr/>
                      <w:dataBinding w:xpath="/equidata/table[3]/equirow[1]/val[2]" w:storeItemID="{00000000-0000-0000-0000-000000000000}"/>
                      <w:text/>
                    </w:sdtPr>
                    <w:sdtContent>
                      <w:tc>
                        <w:tcPr>
                          <w:tcW w:w="634" w:type="dxa"/>
                          <w:tcBorders>
                            <w:top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152487800"/>
                      <w:placeholder>
                        <w:docPart w:val="C00BF2F5D8AB4DC98700ADD14F62C145"/>
                      </w:placeholder>
                      <w:showingPlcHdr/>
                      <w:dataBinding w:xpath="/equidata/table[3]/equirow[1]/val[3]" w:storeItemID="{00000000-0000-0000-0000-000000000000}"/>
                      <w:text/>
                    </w:sdtPr>
                    <w:sdtContent>
                      <w:tc>
                        <w:tcPr>
                          <w:tcW w:w="634" w:type="dxa"/>
                          <w:tcBorders>
                            <w:top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204476713"/>
                      <w:placeholder>
                        <w:docPart w:val="C823CD7E43FA4B8E8D45A82FCA1145F8"/>
                      </w:placeholder>
                      <w:showingPlcHdr/>
                      <w:dataBinding w:xpath="/equidata/table[3]/equirow[1]/val[4]" w:storeItemID="{00000000-0000-0000-0000-000000000000}"/>
                      <w:text/>
                    </w:sdtPr>
                    <w:sdtContent>
                      <w:tc>
                        <w:tcPr>
                          <w:tcW w:w="634" w:type="dxa"/>
                          <w:tcBorders>
                            <w:top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28707993"/>
                      <w:placeholder>
                        <w:docPart w:val="B1513A8A2DED42DEBCC8CA540B916941"/>
                      </w:placeholder>
                      <w:showingPlcHdr/>
                      <w:dataBinding w:xpath="/equidata/table[3]/equirow[1]/val[5]" w:storeItemID="{00000000-0000-0000-0000-000000000000}"/>
                      <w:text/>
                    </w:sdtPr>
                    <w:sdtContent>
                      <w:tc>
                        <w:tcPr>
                          <w:tcW w:w="634" w:type="dxa"/>
                          <w:tcBorders>
                            <w:top w:val="single" w:sz="4" w:space="0" w:color="00538B"/>
                          </w:tcBorders>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693836043"/>
                      <w:placeholder>
                        <w:docPart w:val="D0C5F0C7C57448F3A5A23149285A34C9"/>
                      </w:placeholder>
                      <w:dataBinding w:xpath="/equidata/table[3]/equirow[2]/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 xml:space="preserve">    Paid Up Capital</w:t>
                          </w:r>
                        </w:p>
                      </w:tc>
                    </w:sdtContent>
                  </w:sdt>
                  <w:sdt>
                    <w:sdtPr>
                      <w:rPr>
                        <w:sz w:val="14"/>
                        <w:szCs w:val="14"/>
                        <w:lang w:eastAsia="en-IN"/>
                      </w:rPr>
                      <w:alias w:val="Value"/>
                      <w:id w:val="1017204943"/>
                      <w:placeholder>
                        <w:docPart w:val="CFA3385730084EB1BAA68B78AE5B7A68"/>
                      </w:placeholder>
                      <w:showingPlcHdr/>
                      <w:dataBinding w:xpath="/equidata/table[3]/equirow[2]/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843057565"/>
                      <w:placeholder>
                        <w:docPart w:val="E8C9CA57D174466E8A2858B4F18D7E28"/>
                      </w:placeholder>
                      <w:showingPlcHdr/>
                      <w:dataBinding w:xpath="/equidata/table[3]/equirow[2]/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748625453"/>
                      <w:placeholder>
                        <w:docPart w:val="2AB2A7D8AB6948F89880FB407FC26624"/>
                      </w:placeholder>
                      <w:showingPlcHdr/>
                      <w:dataBinding w:xpath="/equidata/table[3]/equirow[2]/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12210522"/>
                      <w:placeholder>
                        <w:docPart w:val="77E0A40CC0134A5BBA71CD53C25CDC31"/>
                      </w:placeholder>
                      <w:showingPlcHdr/>
                      <w:dataBinding w:xpath="/equidata/table[3]/equirow[2]/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673486150"/>
                      <w:placeholder>
                        <w:docPart w:val="8F4088212A5E48C7851F8C3B9C18E40D"/>
                      </w:placeholder>
                      <w:showingPlcHdr/>
                      <w:dataBinding w:xpath="/equidata/table[3]/equirow[2]/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389650105"/>
                      <w:placeholder>
                        <w:docPart w:val="8082313B3F7F4820A47831023E4C4305"/>
                      </w:placeholder>
                      <w:dataBinding w:xpath="/equidata/table[3]/equirow[3]/label" w:storeItemID="{00000000-0000-0000-0000-000000000000}"/>
                      <w:text/>
                    </w:sdtPr>
                    <w:sdtContent>
                      <w:tc>
                        <w:tcPr>
                          <w:tcW w:w="2030" w:type="dxa"/>
                          <w:noWrap/>
                          <w:vAlign w:val="center"/>
                          <w:hideMark/>
                        </w:tcPr>
                        <w:p w:rsidR="00026823" w:rsidRPr="00D005DC" w:rsidRDefault="00026823" w:rsidP="00ED2099">
                          <w:pPr>
                            <w:pStyle w:val="EQFSRHSDataLabels"/>
                            <w:rPr>
                              <w:b/>
                              <w:sz w:val="14"/>
                              <w:szCs w:val="14"/>
                              <w:lang w:eastAsia="en-IN"/>
                            </w:rPr>
                          </w:pPr>
                          <w:r w:rsidRPr="00D005DC">
                            <w:rPr>
                              <w:b/>
                              <w:sz w:val="14"/>
                              <w:szCs w:val="14"/>
                              <w:lang w:eastAsia="en-IN"/>
                            </w:rPr>
                            <w:t xml:space="preserve">    Reserves</w:t>
                          </w:r>
                        </w:p>
                      </w:tc>
                    </w:sdtContent>
                  </w:sdt>
                  <w:sdt>
                    <w:sdtPr>
                      <w:rPr>
                        <w:b/>
                        <w:sz w:val="14"/>
                        <w:szCs w:val="14"/>
                        <w:lang w:eastAsia="en-IN"/>
                      </w:rPr>
                      <w:alias w:val="Value"/>
                      <w:id w:val="-162242522"/>
                      <w:placeholder>
                        <w:docPart w:val="89F4E65A85104186B3762117E2AB4D4E"/>
                      </w:placeholder>
                      <w:showingPlcHdr/>
                      <w:dataBinding w:xpath="/equidata/table[3]/equirow[3]/val[1]"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234052720"/>
                      <w:placeholder>
                        <w:docPart w:val="89A60DB318864EC9A881834028CF3D3F"/>
                      </w:placeholder>
                      <w:showingPlcHdr/>
                      <w:dataBinding w:xpath="/equidata/table[3]/equirow[3]/val[2]"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593522462"/>
                      <w:placeholder>
                        <w:docPart w:val="694302013E744183A2DE4CBB0B8B3A39"/>
                      </w:placeholder>
                      <w:showingPlcHdr/>
                      <w:dataBinding w:xpath="/equidata/table[3]/equirow[3]/val[3]"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946456076"/>
                      <w:placeholder>
                        <w:docPart w:val="02FA69E1D3F647569C82FCF434EC62A1"/>
                      </w:placeholder>
                      <w:showingPlcHdr/>
                      <w:dataBinding w:xpath="/equidata/table[3]/equirow[3]/val[4]"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657001834"/>
                      <w:placeholder>
                        <w:docPart w:val="D25B98AA0C224EFA87B55C4FDFD8365C"/>
                      </w:placeholder>
                      <w:showingPlcHdr/>
                      <w:dataBinding w:xpath="/equidata/table[3]/equirow[3]/val[5]"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972955088"/>
                      <w:placeholder>
                        <w:docPart w:val="B9256BFCD6F24A3FA056C676552AD28C"/>
                      </w:placeholder>
                      <w:dataBinding w:xpath="/equidata/table[3]/equirow[4]/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 xml:space="preserve">    Others Capital Instruments</w:t>
                          </w:r>
                        </w:p>
                      </w:tc>
                    </w:sdtContent>
                  </w:sdt>
                  <w:sdt>
                    <w:sdtPr>
                      <w:rPr>
                        <w:sz w:val="14"/>
                        <w:szCs w:val="14"/>
                        <w:lang w:eastAsia="en-IN"/>
                      </w:rPr>
                      <w:alias w:val="Value"/>
                      <w:id w:val="1985889097"/>
                      <w:placeholder>
                        <w:docPart w:val="097BBD5F5E0746528887BBE3EE621D4C"/>
                      </w:placeholder>
                      <w:showingPlcHdr/>
                      <w:dataBinding w:xpath="/equidata/table[3]/equirow[4]/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968201737"/>
                      <w:placeholder>
                        <w:docPart w:val="1695DE27C1404390BF9920CCCE1C9155"/>
                      </w:placeholder>
                      <w:showingPlcHdr/>
                      <w:dataBinding w:xpath="/equidata/table[3]/equirow[4]/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49518167"/>
                      <w:placeholder>
                        <w:docPart w:val="91DDAD767F90414FBFB7EF34C81625B6"/>
                      </w:placeholder>
                      <w:showingPlcHdr/>
                      <w:dataBinding w:xpath="/equidata/table[3]/equirow[4]/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643883858"/>
                      <w:placeholder>
                        <w:docPart w:val="708CB0D77E1E44BCBCD20801642127BE"/>
                      </w:placeholder>
                      <w:showingPlcHdr/>
                      <w:dataBinding w:xpath="/equidata/table[3]/equirow[4]/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335813584"/>
                      <w:placeholder>
                        <w:docPart w:val="077637CFFC744703A5387E447E2C33AF"/>
                      </w:placeholder>
                      <w:showingPlcHdr/>
                      <w:dataBinding w:xpath="/equidata/table[3]/equirow[4]/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640776707"/>
                      <w:placeholder>
                        <w:docPart w:val="886A9FB9E97A41F49C01AE3A5358DBFE"/>
                      </w:placeholder>
                      <w:dataBinding w:xpath="/equidata/table[3]/equirow[5]/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Borrowings</w:t>
                          </w:r>
                        </w:p>
                      </w:tc>
                    </w:sdtContent>
                  </w:sdt>
                  <w:sdt>
                    <w:sdtPr>
                      <w:rPr>
                        <w:sz w:val="14"/>
                        <w:szCs w:val="14"/>
                        <w:lang w:eastAsia="en-IN"/>
                      </w:rPr>
                      <w:alias w:val="Value"/>
                      <w:id w:val="1979414393"/>
                      <w:placeholder>
                        <w:docPart w:val="2EA2E97FE2C74F7F852AE9C8386041B8"/>
                      </w:placeholder>
                      <w:showingPlcHdr/>
                      <w:dataBinding w:xpath="/equidata/table[3]/equirow[5]/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955828058"/>
                      <w:placeholder>
                        <w:docPart w:val="5A1A8503C92F4CEF8755D0251E49F281"/>
                      </w:placeholder>
                      <w:showingPlcHdr/>
                      <w:dataBinding w:xpath="/equidata/table[3]/equirow[5]/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15921168"/>
                      <w:placeholder>
                        <w:docPart w:val="0557C4A75AE645F5A781DAB5B3DBDAFA"/>
                      </w:placeholder>
                      <w:showingPlcHdr/>
                      <w:dataBinding w:xpath="/equidata/table[3]/equirow[5]/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795899190"/>
                      <w:placeholder>
                        <w:docPart w:val="9EC42F4C6F044E7EA523C6B6996B7FD5"/>
                      </w:placeholder>
                      <w:showingPlcHdr/>
                      <w:dataBinding w:xpath="/equidata/table[3]/equirow[5]/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510604002"/>
                      <w:placeholder>
                        <w:docPart w:val="349AC15B1BD94B28AFF227D6EB2B93F6"/>
                      </w:placeholder>
                      <w:showingPlcHdr/>
                      <w:dataBinding w:xpath="/equidata/table[3]/equirow[5]/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308483861"/>
                      <w:placeholder>
                        <w:docPart w:val="D07ED45B19F44CEB886D63B6AE76FBD2"/>
                      </w:placeholder>
                      <w:dataBinding w:xpath="/equidata/table[3]/equirow[6]/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b/>
                              <w:sz w:val="14"/>
                              <w:szCs w:val="14"/>
                              <w:lang w:eastAsia="en-IN"/>
                            </w:rPr>
                          </w:pPr>
                          <w:r w:rsidRPr="00D005DC">
                            <w:rPr>
                              <w:b/>
                              <w:sz w:val="14"/>
                              <w:szCs w:val="14"/>
                              <w:lang w:eastAsia="en-IN"/>
                            </w:rPr>
                            <w:t>Total Liabilities &amp; Net Worth</w:t>
                          </w:r>
                        </w:p>
                      </w:tc>
                    </w:sdtContent>
                  </w:sdt>
                  <w:sdt>
                    <w:sdtPr>
                      <w:rPr>
                        <w:b/>
                        <w:sz w:val="14"/>
                        <w:szCs w:val="14"/>
                        <w:lang w:eastAsia="en-IN"/>
                      </w:rPr>
                      <w:alias w:val="Value"/>
                      <w:id w:val="1385672846"/>
                      <w:placeholder>
                        <w:docPart w:val="0A2BE13721174929B33560D5BC432B24"/>
                      </w:placeholder>
                      <w:showingPlcHdr/>
                      <w:dataBinding w:xpath="/equidata/table[3]/equirow[6]/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384701098"/>
                      <w:placeholder>
                        <w:docPart w:val="C77B5FC259504EFFBC3518D9FB4E8D4D"/>
                      </w:placeholder>
                      <w:showingPlcHdr/>
                      <w:dataBinding w:xpath="/equidata/table[3]/equirow[6]/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301505435"/>
                      <w:placeholder>
                        <w:docPart w:val="B7DB2D927AD5496985D133462D033EE3"/>
                      </w:placeholder>
                      <w:showingPlcHdr/>
                      <w:dataBinding w:xpath="/equidata/table[3]/equirow[6]/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210148087"/>
                      <w:placeholder>
                        <w:docPart w:val="7D7BF0FA44684F6FAE34FE69EB5784E0"/>
                      </w:placeholder>
                      <w:showingPlcHdr/>
                      <w:dataBinding w:xpath="/equidata/table[3]/equirow[6]/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2024583912"/>
                      <w:placeholder>
                        <w:docPart w:val="90BA1143E939407B87CEAA12D5B6E60C"/>
                      </w:placeholder>
                      <w:showingPlcHdr/>
                      <w:dataBinding w:xpath="/equidata/table[3]/equirow[6]/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1550530238"/>
                      <w:placeholder>
                        <w:docPart w:val="3BEA0E82045745829021454AE1EB8212"/>
                      </w:placeholder>
                      <w:dataBinding w:xpath="/equidata/table[3]/equirow[7]/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Advances</w:t>
                          </w:r>
                        </w:p>
                      </w:tc>
                    </w:sdtContent>
                  </w:sdt>
                  <w:sdt>
                    <w:sdtPr>
                      <w:rPr>
                        <w:sz w:val="14"/>
                        <w:szCs w:val="14"/>
                        <w:lang w:eastAsia="en-IN"/>
                      </w:rPr>
                      <w:alias w:val="Value"/>
                      <w:id w:val="-1004588519"/>
                      <w:placeholder>
                        <w:docPart w:val="14453992ECA148D3A9DE2F2DE1A8B943"/>
                      </w:placeholder>
                      <w:showingPlcHdr/>
                      <w:dataBinding w:xpath="/equidata/table[3]/equirow[7]/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596744666"/>
                      <w:placeholder>
                        <w:docPart w:val="8A74CE1542C04415AC550223872D4FA6"/>
                      </w:placeholder>
                      <w:showingPlcHdr/>
                      <w:dataBinding w:xpath="/equidata/table[3]/equirow[7]/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722169702"/>
                      <w:placeholder>
                        <w:docPart w:val="90AB53352D504EAA922472370AC3159C"/>
                      </w:placeholder>
                      <w:showingPlcHdr/>
                      <w:dataBinding w:xpath="/equidata/table[3]/equirow[7]/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702004904"/>
                      <w:placeholder>
                        <w:docPart w:val="6FCDF8D8319F461195508A9BA263DB4F"/>
                      </w:placeholder>
                      <w:showingPlcHdr/>
                      <w:dataBinding w:xpath="/equidata/table[3]/equirow[7]/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846828357"/>
                      <w:placeholder>
                        <w:docPart w:val="08FB3954F02B4707AF183FDA2337A56C"/>
                      </w:placeholder>
                      <w:showingPlcHdr/>
                      <w:dataBinding w:xpath="/equidata/table[3]/equirow[7]/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093015561"/>
                      <w:placeholder>
                        <w:docPart w:val="193C937C24864B66B27B40B77674FAA0"/>
                      </w:placeholder>
                      <w:dataBinding w:xpath="/equidata/table[3]/equirow[8]/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Fixed Assets</w:t>
                          </w:r>
                        </w:p>
                      </w:tc>
                    </w:sdtContent>
                  </w:sdt>
                  <w:sdt>
                    <w:sdtPr>
                      <w:rPr>
                        <w:sz w:val="14"/>
                        <w:szCs w:val="14"/>
                        <w:lang w:eastAsia="en-IN"/>
                      </w:rPr>
                      <w:alias w:val="Value"/>
                      <w:id w:val="2129199429"/>
                      <w:placeholder>
                        <w:docPart w:val="DBB42933700D464482B9B50A8D4D7212"/>
                      </w:placeholder>
                      <w:showingPlcHdr/>
                      <w:dataBinding w:xpath="/equidata/table[3]/equirow[8]/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591923378"/>
                      <w:placeholder>
                        <w:docPart w:val="9F78C592021F4E4F971584D60494E351"/>
                      </w:placeholder>
                      <w:showingPlcHdr/>
                      <w:dataBinding w:xpath="/equidata/table[3]/equirow[8]/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12442895"/>
                      <w:placeholder>
                        <w:docPart w:val="BB1E1320D55D4FEC8BBC4C844A8C457F"/>
                      </w:placeholder>
                      <w:showingPlcHdr/>
                      <w:dataBinding w:xpath="/equidata/table[3]/equirow[8]/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367650938"/>
                      <w:placeholder>
                        <w:docPart w:val="4A3FD96598BE421C977A4B7636A25C49"/>
                      </w:placeholder>
                      <w:showingPlcHdr/>
                      <w:dataBinding w:xpath="/equidata/table[3]/equirow[8]/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512677125"/>
                      <w:placeholder>
                        <w:docPart w:val="B73FF214D6144E13878029F95AD49354"/>
                      </w:placeholder>
                      <w:showingPlcHdr/>
                      <w:dataBinding w:xpath="/equidata/table[3]/equirow[8]/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313263917"/>
                      <w:placeholder>
                        <w:docPart w:val="9B026ED71DA74636A97279F7C7EBE22E"/>
                      </w:placeholder>
                      <w:dataBinding w:xpath="/equidata/table[3]/equirow[9]/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Net Current Assets</w:t>
                          </w:r>
                        </w:p>
                      </w:tc>
                    </w:sdtContent>
                  </w:sdt>
                  <w:sdt>
                    <w:sdtPr>
                      <w:rPr>
                        <w:sz w:val="14"/>
                        <w:szCs w:val="14"/>
                        <w:lang w:eastAsia="en-IN"/>
                      </w:rPr>
                      <w:alias w:val="Value"/>
                      <w:id w:val="-1115131588"/>
                      <w:placeholder>
                        <w:docPart w:val="1B158229D64D4EC0A9E08AF58688483A"/>
                      </w:placeholder>
                      <w:showingPlcHdr/>
                      <w:dataBinding w:xpath="/equidata/table[3]/equirow[9]/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450470185"/>
                      <w:placeholder>
                        <w:docPart w:val="7E27149F41C4435980AC46E68F7193B8"/>
                      </w:placeholder>
                      <w:showingPlcHdr/>
                      <w:dataBinding w:xpath="/equidata/table[3]/equirow[9]/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198821648"/>
                      <w:placeholder>
                        <w:docPart w:val="FFE38B9CBD4D44A4BC1CAF3C5D3BF97A"/>
                      </w:placeholder>
                      <w:showingPlcHdr/>
                      <w:dataBinding w:xpath="/equidata/table[3]/equirow[9]/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405032365"/>
                      <w:placeholder>
                        <w:docPart w:val="9918C94AF53042B29213F20D37D50B49"/>
                      </w:placeholder>
                      <w:showingPlcHdr/>
                      <w:dataBinding w:xpath="/equidata/table[3]/equirow[9]/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404671761"/>
                      <w:placeholder>
                        <w:docPart w:val="A15705D4346144EF8A4BF6DD355E9F14"/>
                      </w:placeholder>
                      <w:showingPlcHdr/>
                      <w:dataBinding w:xpath="/equidata/table[3]/equirow[9]/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135864993"/>
                      <w:placeholder>
                        <w:docPart w:val="97B928D25F4D440C923C3C03F750189E"/>
                      </w:placeholder>
                      <w:dataBinding w:xpath="/equidata/table[3]/equirow[10]/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b/>
                              <w:sz w:val="14"/>
                              <w:szCs w:val="14"/>
                              <w:lang w:eastAsia="en-IN"/>
                            </w:rPr>
                          </w:pPr>
                          <w:r w:rsidRPr="00D005DC">
                            <w:rPr>
                              <w:b/>
                              <w:sz w:val="14"/>
                              <w:szCs w:val="14"/>
                              <w:lang w:eastAsia="en-IN"/>
                            </w:rPr>
                            <w:t>Total Assets</w:t>
                          </w:r>
                        </w:p>
                      </w:tc>
                    </w:sdtContent>
                  </w:sdt>
                  <w:sdt>
                    <w:sdtPr>
                      <w:rPr>
                        <w:b/>
                        <w:sz w:val="14"/>
                        <w:szCs w:val="14"/>
                        <w:lang w:eastAsia="en-IN"/>
                      </w:rPr>
                      <w:alias w:val="Value"/>
                      <w:id w:val="-196092224"/>
                      <w:placeholder>
                        <w:docPart w:val="AE5CF6FE90964DA190827CE88EFA016E"/>
                      </w:placeholder>
                      <w:showingPlcHdr/>
                      <w:dataBinding w:xpath="/equidata/table[3]/equirow[10]/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637341202"/>
                      <w:placeholder>
                        <w:docPart w:val="AAEF3E08741A45C8A52B96483655E3F7"/>
                      </w:placeholder>
                      <w:showingPlcHdr/>
                      <w:dataBinding w:xpath="/equidata/table[3]/equirow[10]/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966744635"/>
                      <w:placeholder>
                        <w:docPart w:val="31078322C9AE4356AF42DA34AB46F0FA"/>
                      </w:placeholder>
                      <w:showingPlcHdr/>
                      <w:dataBinding w:xpath="/equidata/table[3]/equirow[10]/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66036182"/>
                      <w:placeholder>
                        <w:docPart w:val="E0F14FC7DDD749878AD1A762E1EE107F"/>
                      </w:placeholder>
                      <w:showingPlcHdr/>
                      <w:dataBinding w:xpath="/equidata/table[3]/equirow[10]/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572189453"/>
                      <w:placeholder>
                        <w:docPart w:val="BB4D94E4C6114A25BCB157738A0F35E0"/>
                      </w:placeholder>
                      <w:showingPlcHdr/>
                      <w:dataBinding w:xpath="/equidata/table[3]/equirow[10]/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940755302"/>
                      <w:placeholder>
                        <w:docPart w:val="D598B7DECAD7417290B298E032D9C2D6"/>
                      </w:placeholder>
                      <w:dataBinding w:xpath="/equidata/table[3]/equirow[11]/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Off Balance Sheet Assets</w:t>
                          </w:r>
                        </w:p>
                      </w:tc>
                    </w:sdtContent>
                  </w:sdt>
                  <w:sdt>
                    <w:sdtPr>
                      <w:rPr>
                        <w:sz w:val="14"/>
                        <w:szCs w:val="14"/>
                        <w:lang w:eastAsia="en-IN"/>
                      </w:rPr>
                      <w:alias w:val="Value"/>
                      <w:id w:val="-918253084"/>
                      <w:placeholder>
                        <w:docPart w:val="AB03789998CD43468EBD0AA2248905A6"/>
                      </w:placeholder>
                      <w:showingPlcHdr/>
                      <w:dataBinding w:xpath="/equidata/table[3]/equirow[11]/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68554772"/>
                      <w:placeholder>
                        <w:docPart w:val="852C9C35B8E148329DC858D5EA62CA86"/>
                      </w:placeholder>
                      <w:showingPlcHdr/>
                      <w:dataBinding w:xpath="/equidata/table[3]/equirow[11]/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76820497"/>
                      <w:placeholder>
                        <w:docPart w:val="A8E2BF43E3BE4205AE7B03ADF0AA2EF9"/>
                      </w:placeholder>
                      <w:showingPlcHdr/>
                      <w:dataBinding w:xpath="/equidata/table[3]/equirow[11]/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700751198"/>
                      <w:placeholder>
                        <w:docPart w:val="F8E05FB95EE44438808FD58CE84A6013"/>
                      </w:placeholder>
                      <w:showingPlcHdr/>
                      <w:dataBinding w:xpath="/equidata/table[3]/equirow[11]/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579588704"/>
                      <w:placeholder>
                        <w:docPart w:val="EE06D115CA0F41348B5DF3141FCDBC64"/>
                      </w:placeholder>
                      <w:showingPlcHdr/>
                      <w:dataBinding w:xpath="/equidata/table[3]/equirow[11]/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447686726"/>
                      <w:placeholder>
                        <w:docPart w:val="6A6F6766F83B4F038232EE50F95354BD"/>
                      </w:placeholder>
                      <w:dataBinding w:xpath="/equidata/table[3]/equirow[12]/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b/>
                              <w:sz w:val="14"/>
                              <w:szCs w:val="14"/>
                              <w:lang w:eastAsia="en-IN"/>
                            </w:rPr>
                          </w:pPr>
                          <w:r w:rsidRPr="00D005DC">
                            <w:rPr>
                              <w:b/>
                              <w:sz w:val="14"/>
                              <w:szCs w:val="14"/>
                              <w:lang w:eastAsia="en-IN"/>
                            </w:rPr>
                            <w:t>Total Assets (On+Off B/S)</w:t>
                          </w:r>
                        </w:p>
                      </w:tc>
                    </w:sdtContent>
                  </w:sdt>
                  <w:sdt>
                    <w:sdtPr>
                      <w:rPr>
                        <w:b/>
                        <w:sz w:val="14"/>
                        <w:szCs w:val="14"/>
                        <w:lang w:eastAsia="en-IN"/>
                      </w:rPr>
                      <w:alias w:val="Value"/>
                      <w:id w:val="-1275088731"/>
                      <w:placeholder>
                        <w:docPart w:val="FF67CC2979BA431C8064E5816D4136E1"/>
                      </w:placeholder>
                      <w:showingPlcHdr/>
                      <w:dataBinding w:xpath="/equidata/table[3]/equirow[12]/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2130281310"/>
                      <w:placeholder>
                        <w:docPart w:val="66FEB7DE9D0D448EBDB6FA6F4774302A"/>
                      </w:placeholder>
                      <w:showingPlcHdr/>
                      <w:dataBinding w:xpath="/equidata/table[3]/equirow[12]/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185281404"/>
                      <w:placeholder>
                        <w:docPart w:val="1ACB0D316E224EE8BDD2FC13D0A7C011"/>
                      </w:placeholder>
                      <w:showingPlcHdr/>
                      <w:dataBinding w:xpath="/equidata/table[3]/equirow[12]/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409219516"/>
                      <w:placeholder>
                        <w:docPart w:val="98F0C58FBB00461AA71CB8B0E1523FF2"/>
                      </w:placeholder>
                      <w:showingPlcHdr/>
                      <w:dataBinding w:xpath="/equidata/table[3]/equirow[12]/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376844454"/>
                      <w:placeholder>
                        <w:docPart w:val="9576F1310F2E47A8A38FB070B0CDC708"/>
                      </w:placeholder>
                      <w:showingPlcHdr/>
                      <w:dataBinding w:xpath="/equidata/table[3]/equirow[12]/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b/>
                        <w:sz w:val="14"/>
                        <w:szCs w:val="14"/>
                        <w:lang w:eastAsia="en-IN"/>
                      </w:rPr>
                      <w:alias w:val="Data Item"/>
                      <w:id w:val="596528688"/>
                      <w:placeholder>
                        <w:docPart w:val="238641C113E04A2190F4A8B929A6EF94"/>
                      </w:placeholder>
                      <w:dataBinding w:xpath="/equidata/table[3]/equirow[13]/label" w:storeItemID="{00000000-0000-0000-0000-000000000000}"/>
                      <w:text/>
                    </w:sdtPr>
                    <w:sdtContent>
                      <w:tc>
                        <w:tcPr>
                          <w:tcW w:w="2030" w:type="dxa"/>
                          <w:noWrap/>
                          <w:vAlign w:val="center"/>
                          <w:hideMark/>
                        </w:tcPr>
                        <w:p w:rsidR="00026823" w:rsidRPr="00D005DC" w:rsidRDefault="00026823" w:rsidP="00ED2099">
                          <w:pPr>
                            <w:pStyle w:val="EQFSRHSDataLabels"/>
                            <w:rPr>
                              <w:b/>
                              <w:sz w:val="14"/>
                              <w:szCs w:val="14"/>
                              <w:lang w:eastAsia="en-IN"/>
                            </w:rPr>
                          </w:pPr>
                          <w:r w:rsidRPr="00D005DC">
                            <w:rPr>
                              <w:b/>
                              <w:sz w:val="14"/>
                              <w:szCs w:val="14"/>
                              <w:lang w:eastAsia="en-IN"/>
                            </w:rPr>
                            <w:t>Assets Under Management</w:t>
                          </w:r>
                        </w:p>
                      </w:tc>
                    </w:sdtContent>
                  </w:sdt>
                  <w:sdt>
                    <w:sdtPr>
                      <w:rPr>
                        <w:b/>
                        <w:sz w:val="14"/>
                        <w:szCs w:val="14"/>
                        <w:lang w:eastAsia="en-IN"/>
                      </w:rPr>
                      <w:alias w:val="Value"/>
                      <w:id w:val="17978460"/>
                      <w:placeholder>
                        <w:docPart w:val="EFDF16256DB643D9A5E291796CDD0844"/>
                      </w:placeholder>
                      <w:showingPlcHdr/>
                      <w:dataBinding w:xpath="/equidata/table[3]/equirow[13]/val[1]"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04168395"/>
                      <w:placeholder>
                        <w:docPart w:val="1B24961C0870499CB5F5795A0FDCC4B2"/>
                      </w:placeholder>
                      <w:showingPlcHdr/>
                      <w:dataBinding w:xpath="/equidata/table[3]/equirow[13]/val[2]"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383245298"/>
                      <w:placeholder>
                        <w:docPart w:val="5E5DFA5CCFC540908AB5B1C58BF449A1"/>
                      </w:placeholder>
                      <w:showingPlcHdr/>
                      <w:dataBinding w:xpath="/equidata/table[3]/equirow[13]/val[3]"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954754469"/>
                      <w:placeholder>
                        <w:docPart w:val="EAC5458C098D404BB3B794DDBD9F4902"/>
                      </w:placeholder>
                      <w:showingPlcHdr/>
                      <w:dataBinding w:xpath="/equidata/table[3]/equirow[13]/val[4]"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593085984"/>
                      <w:placeholder>
                        <w:docPart w:val="0110B417C52542D59A11C6F6750ACCAE"/>
                      </w:placeholder>
                      <w:showingPlcHdr/>
                      <w:dataBinding w:xpath="/equidata/table[3]/equirow[13]/val[5]" w:storeItemID="{00000000-0000-0000-0000-000000000000}"/>
                      <w:text/>
                    </w:sdtPr>
                    <w:sdtContent>
                      <w:tc>
                        <w:tcPr>
                          <w:tcW w:w="634" w:type="dxa"/>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b/>
                        <w:sz w:val="14"/>
                        <w:szCs w:val="14"/>
                        <w:lang w:eastAsia="en-IN"/>
                      </w:rPr>
                      <w:alias w:val="Data Item"/>
                      <w:id w:val="-1376925342"/>
                      <w:placeholder>
                        <w:docPart w:val="A64231135C894D04A83DAE8FFC8B3F30"/>
                      </w:placeholder>
                      <w:showingPlcHdr/>
                      <w:dataBinding w:xpath="/equidata/table[3]/equirow[14]/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b/>
                              <w:sz w:val="14"/>
                              <w:szCs w:val="14"/>
                              <w:lang w:eastAsia="en-IN"/>
                            </w:rPr>
                          </w:pPr>
                        </w:p>
                      </w:tc>
                    </w:sdtContent>
                  </w:sdt>
                  <w:sdt>
                    <w:sdtPr>
                      <w:rPr>
                        <w:b/>
                        <w:sz w:val="14"/>
                        <w:szCs w:val="14"/>
                        <w:lang w:eastAsia="en-IN"/>
                      </w:rPr>
                      <w:alias w:val="Value"/>
                      <w:id w:val="-1156291764"/>
                      <w:placeholder>
                        <w:docPart w:val="87D084016E7C445E84A29DFDBE44C1CF"/>
                      </w:placeholder>
                      <w:showingPlcHdr/>
                      <w:dataBinding w:xpath="/equidata/table[3]/equirow[14]/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873682788"/>
                      <w:placeholder>
                        <w:docPart w:val="D5FB0BE23E064070AF494CBFCCF5875E"/>
                      </w:placeholder>
                      <w:showingPlcHdr/>
                      <w:dataBinding w:xpath="/equidata/table[3]/equirow[14]/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2139634998"/>
                      <w:placeholder>
                        <w:docPart w:val="0753D3DDEFFA466C8AB0809FC73A5FFF"/>
                      </w:placeholder>
                      <w:showingPlcHdr/>
                      <w:dataBinding w:xpath="/equidata/table[3]/equirow[14]/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229299160"/>
                      <w:placeholder>
                        <w:docPart w:val="68EFAA16CC134AA3A50C3F2840C91980"/>
                      </w:placeholder>
                      <w:showingPlcHdr/>
                      <w:dataBinding w:xpath="/equidata/table[3]/equirow[14]/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sdt>
                    <w:sdtPr>
                      <w:rPr>
                        <w:b/>
                        <w:sz w:val="14"/>
                        <w:szCs w:val="14"/>
                        <w:lang w:eastAsia="en-IN"/>
                      </w:rPr>
                      <w:alias w:val="Value"/>
                      <w:id w:val="-1436349929"/>
                      <w:placeholder>
                        <w:docPart w:val="A6A7B0C44C1046B2B10D8DD0E186BA56"/>
                      </w:placeholder>
                      <w:showingPlcHdr/>
                      <w:dataBinding w:xpath="/equidata/table[3]/equirow[14]/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1557159026"/>
                      <w:placeholder>
                        <w:docPart w:val="9E2DA72185034C9B8379E5A1C7E99089"/>
                      </w:placeholder>
                      <w:dataBinding w:xpath="/equidata/table[3]/equirow[15]/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Shares outstanding (mn)</w:t>
                          </w:r>
                        </w:p>
                      </w:tc>
                    </w:sdtContent>
                  </w:sdt>
                  <w:sdt>
                    <w:sdtPr>
                      <w:rPr>
                        <w:sz w:val="14"/>
                        <w:szCs w:val="14"/>
                        <w:lang w:eastAsia="en-IN"/>
                      </w:rPr>
                      <w:alias w:val="Value"/>
                      <w:id w:val="-1097949117"/>
                      <w:placeholder>
                        <w:docPart w:val="85F6C5B23E45409B87EE3D52B34EE7FA"/>
                      </w:placeholder>
                      <w:showingPlcHdr/>
                      <w:dataBinding w:xpath="/equidata/table[3]/equirow[15]/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64322069"/>
                      <w:placeholder>
                        <w:docPart w:val="F8EA3614D5B8464E98255EE02DD11499"/>
                      </w:placeholder>
                      <w:showingPlcHdr/>
                      <w:dataBinding w:xpath="/equidata/table[3]/equirow[15]/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586585751"/>
                      <w:placeholder>
                        <w:docPart w:val="07744F717B2842B6BBDE1A864C03D4C9"/>
                      </w:placeholder>
                      <w:showingPlcHdr/>
                      <w:dataBinding w:xpath="/equidata/table[3]/equirow[15]/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2144572669"/>
                      <w:placeholder>
                        <w:docPart w:val="6054A0A16D75496287C3350223CCD663"/>
                      </w:placeholder>
                      <w:showingPlcHdr/>
                      <w:dataBinding w:xpath="/equidata/table[3]/equirow[15]/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27897682"/>
                      <w:placeholder>
                        <w:docPart w:val="E2C63B9E708E408EA268B1A59D2F85DC"/>
                      </w:placeholder>
                      <w:showingPlcHdr/>
                      <w:dataBinding w:xpath="/equidata/table[3]/equirow[15]/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562334356"/>
                      <w:placeholder>
                        <w:docPart w:val="4F899C7869954D32AD171E3AC0633A84"/>
                      </w:placeholder>
                      <w:dataBinding w:xpath="/equidata/table[3]/equirow[16]/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Current market price (Rs.)</w:t>
                          </w:r>
                        </w:p>
                      </w:tc>
                    </w:sdtContent>
                  </w:sdt>
                  <w:sdt>
                    <w:sdtPr>
                      <w:rPr>
                        <w:sz w:val="14"/>
                        <w:szCs w:val="14"/>
                        <w:lang w:eastAsia="en-IN"/>
                      </w:rPr>
                      <w:alias w:val="Value"/>
                      <w:id w:val="1522212475"/>
                      <w:placeholder>
                        <w:docPart w:val="3076C360FAC44AB99B20A0D2D35C958A"/>
                      </w:placeholder>
                      <w:showingPlcHdr/>
                      <w:dataBinding w:xpath="/equidata/table[3]/equirow[16]/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160810363"/>
                      <w:placeholder>
                        <w:docPart w:val="67AA166E7C914783ACB74161C04AE8A3"/>
                      </w:placeholder>
                      <w:showingPlcHdr/>
                      <w:dataBinding w:xpath="/equidata/table[3]/equirow[16]/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957160902"/>
                      <w:placeholder>
                        <w:docPart w:val="0707BBA98B2649EEA082ED790303C718"/>
                      </w:placeholder>
                      <w:showingPlcHdr/>
                      <w:dataBinding w:xpath="/equidata/table[3]/equirow[16]/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764993753"/>
                      <w:placeholder>
                        <w:docPart w:val="12076D63BEA24E9F8E72463BB7FDBBA1"/>
                      </w:placeholder>
                      <w:showingPlcHdr/>
                      <w:dataBinding w:xpath="/equidata/table[3]/equirow[16]/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074863598"/>
                      <w:placeholder>
                        <w:docPart w:val="BEA59E6D9D1144809B8B3F41B265ED0E"/>
                      </w:placeholder>
                      <w:showingPlcHdr/>
                      <w:dataBinding w:xpath="/equidata/table[3]/equirow[16]/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2116666543"/>
                      <w:placeholder>
                        <w:docPart w:val="AF13481CCFD4483D8223BE2C4FFC7764"/>
                      </w:placeholder>
                      <w:dataBinding w:xpath="/equidata/table[3]/equirow[17]/label" w:storeItemID="{00000000-0000-0000-0000-000000000000}"/>
                      <w:text/>
                    </w:sdtPr>
                    <w:sdtContent>
                      <w:tc>
                        <w:tcPr>
                          <w:tcW w:w="2030" w:type="dxa"/>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Market capitalization (Rs. mn)</w:t>
                          </w:r>
                        </w:p>
                      </w:tc>
                    </w:sdtContent>
                  </w:sdt>
                  <w:sdt>
                    <w:sdtPr>
                      <w:rPr>
                        <w:sz w:val="14"/>
                        <w:szCs w:val="14"/>
                        <w:lang w:eastAsia="en-IN"/>
                      </w:rPr>
                      <w:alias w:val="Value"/>
                      <w:id w:val="-1481381758"/>
                      <w:placeholder>
                        <w:docPart w:val="CA30322AB22C4E47ABD923E9DE4EBEB9"/>
                      </w:placeholder>
                      <w:showingPlcHdr/>
                      <w:dataBinding w:xpath="/equidata/table[3]/equirow[17]/val[1]"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50403459"/>
                      <w:placeholder>
                        <w:docPart w:val="446989A9510F4C688889B8C27E15E749"/>
                      </w:placeholder>
                      <w:showingPlcHdr/>
                      <w:dataBinding w:xpath="/equidata/table[3]/equirow[17]/val[2]"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580756727"/>
                      <w:placeholder>
                        <w:docPart w:val="C8F42D2749544A0C8986DCD55931EED7"/>
                      </w:placeholder>
                      <w:showingPlcHdr/>
                      <w:dataBinding w:xpath="/equidata/table[3]/equirow[17]/val[3]"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79464944"/>
                      <w:placeholder>
                        <w:docPart w:val="96FC9718F3BA47CAAC38D0CA021C425C"/>
                      </w:placeholder>
                      <w:showingPlcHdr/>
                      <w:dataBinding w:xpath="/equidata/table[3]/equirow[17]/val[4]"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629665930"/>
                      <w:placeholder>
                        <w:docPart w:val="A417A452C7E14DDDBBC05E4EAB9D9B1C"/>
                      </w:placeholder>
                      <w:showingPlcHdr/>
                      <w:dataBinding w:xpath="/equidata/table[3]/equirow[17]/val[5]" w:storeItemID="{00000000-0000-0000-0000-000000000000}"/>
                      <w:text/>
                    </w:sdtPr>
                    <w:sdtContent>
                      <w:tc>
                        <w:tcPr>
                          <w:tcW w:w="634" w:type="dxa"/>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934021837"/>
                      <w:placeholder>
                        <w:docPart w:val="8A230EA744D342F4ACE020044851D07E"/>
                      </w:placeholder>
                      <w:dataBinding w:xpath="/equidata/table[3]/equirow[18]/label" w:storeItemID="{00000000-0000-0000-0000-000000000000}"/>
                      <w:text/>
                    </w:sdtPr>
                    <w:sdtContent>
                      <w:tc>
                        <w:tcPr>
                          <w:tcW w:w="2030" w:type="dxa"/>
                          <w:shd w:val="clear" w:color="auto" w:fill="EDF0F3"/>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Earnings per share (Rs.)</w:t>
                          </w:r>
                        </w:p>
                      </w:tc>
                    </w:sdtContent>
                  </w:sdt>
                  <w:sdt>
                    <w:sdtPr>
                      <w:rPr>
                        <w:sz w:val="14"/>
                        <w:szCs w:val="14"/>
                        <w:lang w:eastAsia="en-IN"/>
                      </w:rPr>
                      <w:alias w:val="Value"/>
                      <w:id w:val="646243554"/>
                      <w:placeholder>
                        <w:docPart w:val="9A15E34FD4274BC89908552E50737AC6"/>
                      </w:placeholder>
                      <w:showingPlcHdr/>
                      <w:dataBinding w:xpath="/equidata/table[3]/equirow[18]/val[1]"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040247659"/>
                      <w:placeholder>
                        <w:docPart w:val="229C5D102E6F4FBBB883D3301360A8C0"/>
                      </w:placeholder>
                      <w:showingPlcHdr/>
                      <w:dataBinding w:xpath="/equidata/table[3]/equirow[18]/val[2]"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418410539"/>
                      <w:placeholder>
                        <w:docPart w:val="74980974515A44008150E95FA88CA862"/>
                      </w:placeholder>
                      <w:showingPlcHdr/>
                      <w:dataBinding w:xpath="/equidata/table[3]/equirow[18]/val[3]"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2007083463"/>
                      <w:placeholder>
                        <w:docPart w:val="05443B0A1F93449582A2F8D2025CD80C"/>
                      </w:placeholder>
                      <w:showingPlcHdr/>
                      <w:dataBinding w:xpath="/equidata/table[3]/equirow[18]/val[4]"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8055498"/>
                      <w:placeholder>
                        <w:docPart w:val="01EE796B38944132B21D49E871600ADE"/>
                      </w:placeholder>
                      <w:showingPlcHdr/>
                      <w:dataBinding w:xpath="/equidata/table[3]/equirow[18]/val[5]" w:storeItemID="{00000000-0000-0000-0000-000000000000}"/>
                      <w:text/>
                    </w:sdtPr>
                    <w:sdtContent>
                      <w:tc>
                        <w:tcPr>
                          <w:tcW w:w="634" w:type="dxa"/>
                          <w:shd w:val="clear" w:color="auto" w:fill="EDF0F3"/>
                          <w:vAlign w:val="center"/>
                        </w:tcPr>
                        <w:p w:rsidR="00026823" w:rsidRPr="00D005DC" w:rsidRDefault="00026823" w:rsidP="00ED2099">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494683555"/>
                      <w:placeholder>
                        <w:docPart w:val="7B6BC224FC5F40BB8C4F4FD298F70115"/>
                      </w:placeholder>
                      <w:dataBinding w:xpath="/equidata/table[3]/equirow[19]/label" w:storeItemID="{00000000-0000-0000-0000-000000000000}"/>
                      <w:text/>
                    </w:sdtPr>
                    <w:sdtContent>
                      <w:tc>
                        <w:tcPr>
                          <w:tcW w:w="2030" w:type="dxa"/>
                          <w:tcBorders>
                            <w:bottom w:val="single" w:sz="4" w:space="0" w:color="00538B"/>
                          </w:tcBorders>
                          <w:noWrap/>
                          <w:vAlign w:val="center"/>
                          <w:hideMark/>
                        </w:tcPr>
                        <w:p w:rsidR="00026823" w:rsidRPr="00D005DC" w:rsidRDefault="00026823" w:rsidP="00ED2099">
                          <w:pPr>
                            <w:pStyle w:val="EQFSRHSDataLabels"/>
                            <w:rPr>
                              <w:sz w:val="14"/>
                              <w:szCs w:val="14"/>
                              <w:lang w:eastAsia="en-IN"/>
                            </w:rPr>
                          </w:pPr>
                          <w:r w:rsidRPr="00D005DC">
                            <w:rPr>
                              <w:sz w:val="14"/>
                              <w:szCs w:val="14"/>
                              <w:lang w:eastAsia="en-IN"/>
                            </w:rPr>
                            <w:t>Dividend per share (Rs.)</w:t>
                          </w:r>
                        </w:p>
                      </w:tc>
                    </w:sdtContent>
                  </w:sdt>
                  <w:sdt>
                    <w:sdtPr>
                      <w:rPr>
                        <w:sz w:val="14"/>
                        <w:szCs w:val="14"/>
                        <w:lang w:eastAsia="en-IN"/>
                      </w:rPr>
                      <w:alias w:val="Value"/>
                      <w:id w:val="-604566204"/>
                      <w:placeholder>
                        <w:docPart w:val="7BFD51776DAC457EB9147AF073C8A1A3"/>
                      </w:placeholder>
                      <w:showingPlcHdr/>
                      <w:dataBinding w:xpath="/equidata/table[3]/equirow[19]/val[1]" w:storeItemID="{00000000-0000-0000-0000-000000000000}"/>
                      <w:text/>
                    </w:sdtPr>
                    <w:sdtContent>
                      <w:tc>
                        <w:tcPr>
                          <w:tcW w:w="634" w:type="dxa"/>
                          <w:tcBorders>
                            <w:bottom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473206884"/>
                      <w:placeholder>
                        <w:docPart w:val="4C3E5AA08023411C8A4F4E3CB231257E"/>
                      </w:placeholder>
                      <w:showingPlcHdr/>
                      <w:dataBinding w:xpath="/equidata/table[3]/equirow[19]/val[2]" w:storeItemID="{00000000-0000-0000-0000-000000000000}"/>
                      <w:text/>
                    </w:sdtPr>
                    <w:sdtContent>
                      <w:tc>
                        <w:tcPr>
                          <w:tcW w:w="634" w:type="dxa"/>
                          <w:tcBorders>
                            <w:bottom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181626878"/>
                      <w:placeholder>
                        <w:docPart w:val="77F671A334AC4C97A269007E89073E29"/>
                      </w:placeholder>
                      <w:showingPlcHdr/>
                      <w:dataBinding w:xpath="/equidata/table[3]/equirow[19]/val[3]" w:storeItemID="{00000000-0000-0000-0000-000000000000}"/>
                      <w:text/>
                    </w:sdtPr>
                    <w:sdtContent>
                      <w:tc>
                        <w:tcPr>
                          <w:tcW w:w="634" w:type="dxa"/>
                          <w:tcBorders>
                            <w:bottom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374239264"/>
                      <w:placeholder>
                        <w:docPart w:val="6B2D655149034D3CBEDF56AC9A3DE24F"/>
                      </w:placeholder>
                      <w:showingPlcHdr/>
                      <w:dataBinding w:xpath="/equidata/table[3]/equirow[19]/val[4]" w:storeItemID="{00000000-0000-0000-0000-000000000000}"/>
                      <w:text/>
                    </w:sdtPr>
                    <w:sdtContent>
                      <w:tc>
                        <w:tcPr>
                          <w:tcW w:w="634" w:type="dxa"/>
                          <w:tcBorders>
                            <w:bottom w:val="single" w:sz="4" w:space="0" w:color="00538B"/>
                          </w:tcBorders>
                          <w:vAlign w:val="center"/>
                        </w:tcPr>
                        <w:p w:rsidR="00026823" w:rsidRPr="00D005DC" w:rsidRDefault="00026823" w:rsidP="00ED2099">
                          <w:pPr>
                            <w:pStyle w:val="EQFSRHSDataValues"/>
                            <w:rPr>
                              <w:sz w:val="14"/>
                              <w:szCs w:val="14"/>
                              <w:lang w:eastAsia="en-IN"/>
                            </w:rPr>
                          </w:pPr>
                        </w:p>
                      </w:tc>
                    </w:sdtContent>
                  </w:sdt>
                  <w:sdt>
                    <w:sdtPr>
                      <w:rPr>
                        <w:sz w:val="14"/>
                        <w:szCs w:val="14"/>
                        <w:lang w:eastAsia="en-IN"/>
                      </w:rPr>
                      <w:alias w:val="Value"/>
                      <w:id w:val="-1399130439"/>
                      <w:placeholder>
                        <w:docPart w:val="094BFE8E2AEE49009F988ECAA3EFD668"/>
                      </w:placeholder>
                      <w:showingPlcHdr/>
                      <w:dataBinding w:xpath="/equidata/table[3]/equirow[19]/val[5]" w:storeItemID="{00000000-0000-0000-0000-000000000000}"/>
                      <w:text/>
                    </w:sdtPr>
                    <w:sdtContent>
                      <w:tc>
                        <w:tcPr>
                          <w:tcW w:w="634" w:type="dxa"/>
                          <w:tcBorders>
                            <w:bottom w:val="single" w:sz="4" w:space="0" w:color="00538B"/>
                          </w:tcBorders>
                          <w:vAlign w:val="center"/>
                        </w:tcPr>
                        <w:p w:rsidR="00026823" w:rsidRPr="00D005DC" w:rsidRDefault="00026823" w:rsidP="00ED2099">
                          <w:pPr>
                            <w:pStyle w:val="EQFSRHSDataValues"/>
                            <w:rPr>
                              <w:sz w:val="14"/>
                              <w:szCs w:val="14"/>
                              <w:lang w:eastAsia="en-IN"/>
                            </w:rPr>
                          </w:pPr>
                        </w:p>
                      </w:tc>
                    </w:sdtContent>
                  </w:sdt>
                </w:tr>
              </w:tbl>
              <w:p w:rsidR="00026823" w:rsidRPr="00B21E3D" w:rsidRDefault="00026823" w:rsidP="00B21E3D">
                <w:pPr>
                  <w:pStyle w:val="EQBackpageSource"/>
                  <w:rPr>
                    <w:szCs w:val="12"/>
                  </w:rPr>
                </w:pPr>
                <w:r w:rsidRPr="00655180">
                  <w:rPr>
                    <w:szCs w:val="12"/>
                  </w:rPr>
                  <w:t>Sources: Al Ramz Investment Research, Company Report</w:t>
                </w:r>
              </w:p>
            </w:tc>
            <w:tc>
              <w:tcPr>
                <w:tcW w:w="158" w:type="dxa"/>
              </w:tcPr>
              <w:p w:rsidR="00026823" w:rsidRDefault="00026823" w:rsidP="00003A64"/>
            </w:tc>
            <w:tc>
              <w:tcPr>
                <w:tcW w:w="5242" w:type="dxa"/>
              </w:tcPr>
              <w:p w:rsidR="00026823" w:rsidRDefault="00026823" w:rsidP="00C27808">
                <w:pPr>
                  <w:pStyle w:val="EQSubHead"/>
                </w:pPr>
              </w:p>
              <w:p w:rsidR="00026823" w:rsidRPr="00655180" w:rsidRDefault="00026823" w:rsidP="00003A64">
                <w:pPr>
                  <w:pStyle w:val="EQTableHeading"/>
                  <w:spacing w:after="0"/>
                  <w:rPr>
                    <w:color w:val="335C94"/>
                    <w:sz w:val="16"/>
                    <w:szCs w:val="16"/>
                  </w:rPr>
                </w:pPr>
                <w:r>
                  <w:rPr>
                    <w:color w:val="335C94"/>
                    <w:sz w:val="16"/>
                    <w:szCs w:val="16"/>
                  </w:rPr>
                  <w:t>Key Metrics</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D005DC" w:rsidTr="00882A36">
                  <w:trPr>
                    <w:trHeight w:val="259"/>
                  </w:trPr>
                  <w:tc>
                    <w:tcPr>
                      <w:tcW w:w="2030" w:type="dxa"/>
                      <w:tcBorders>
                        <w:top w:val="single" w:sz="4" w:space="0" w:color="00538B"/>
                        <w:bottom w:val="single" w:sz="4" w:space="0" w:color="00538B"/>
                      </w:tcBorders>
                      <w:shd w:val="clear" w:color="auto" w:fill="EDF0F3"/>
                      <w:noWrap/>
                      <w:vAlign w:val="center"/>
                    </w:tcPr>
                    <w:p w:rsidR="00026823" w:rsidRPr="00D005DC" w:rsidRDefault="00000000" w:rsidP="00C81C17">
                      <w:pPr>
                        <w:pStyle w:val="EQFSLHSHeaderBold"/>
                        <w:rPr>
                          <w:sz w:val="15"/>
                          <w:szCs w:val="15"/>
                          <w:lang w:eastAsia="en-IN"/>
                        </w:rPr>
                      </w:pPr>
                      <w:sdt>
                        <w:sdtPr>
                          <w:rPr>
                            <w:sz w:val="15"/>
                            <w:szCs w:val="15"/>
                            <w:lang w:val="pt-BR"/>
                          </w:rPr>
                          <w:id w:val="1860621748"/>
                          <w:placeholder>
                            <w:docPart w:val="1BE73F2DF2F147B1BE62DD13203980E6"/>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6"/>
                            <w:szCs w:val="16"/>
                          </w:rPr>
                          <w:alias w:val="Key Metrics"/>
                          <w:tag w:val="Key Metrics"/>
                          <w:id w:val="-423487199"/>
                          <w:placeholder>
                            <w:docPart w:val="3C74EBAD380447019287DAB77ACA2AD9"/>
                          </w:placeholder>
                          <w:text/>
                        </w:sdtPr>
                        <w:sdtContent>
                          <w:r w:rsidR="00026823">
                            <w:rPr>
                              <w:sz w:val="16"/>
                              <w:szCs w:val="16"/>
                            </w:rPr>
                            <w:t xml:space="preserve"> </w:t>
                          </w:r>
                        </w:sdtContent>
                      </w:sdt>
                    </w:p>
                  </w:tc>
                  <w:sdt>
                    <w:sdtPr>
                      <w:rPr>
                        <w:sz w:val="15"/>
                        <w:szCs w:val="15"/>
                        <w:lang w:eastAsia="en-IN"/>
                      </w:rPr>
                      <w:alias w:val="Year"/>
                      <w:id w:val="-982838917"/>
                      <w:placeholder>
                        <w:docPart w:val="638FE2D86F4D461CA0893F93D7E50799"/>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43776470"/>
                      <w:placeholder>
                        <w:docPart w:val="43B83DD016C847088C6E4CC6F1CD0DF2"/>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2080815381"/>
                      <w:placeholder>
                        <w:docPart w:val="1B061F751DEF4BE7B0F394A89A68876F"/>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1094322912"/>
                      <w:placeholder>
                        <w:docPart w:val="9428B4298EB5421A978FF42AA9516EF2"/>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sdt>
                    <w:sdtPr>
                      <w:rPr>
                        <w:sz w:val="15"/>
                        <w:szCs w:val="15"/>
                        <w:lang w:eastAsia="en-IN"/>
                      </w:rPr>
                      <w:alias w:val="Year"/>
                      <w:id w:val="-766460268"/>
                      <w:placeholder>
                        <w:docPart w:val="1797C7377A704F9D92AD4BE9EE44F5D1"/>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D005DC" w:rsidRDefault="00026823" w:rsidP="00C81C17">
                          <w:pPr>
                            <w:pStyle w:val="EQFSLHSHeaderBold"/>
                            <w:jc w:val="right"/>
                            <w:rPr>
                              <w:sz w:val="15"/>
                              <w:szCs w:val="15"/>
                              <w:lang w:eastAsia="en-IN"/>
                            </w:rPr>
                          </w:pPr>
                          <w:r w:rsidRPr="00252E42">
                            <w:rPr>
                              <w:rStyle w:val="PlaceholderText"/>
                            </w:rPr>
                            <w:t>Year</w:t>
                          </w:r>
                        </w:p>
                      </w:tc>
                    </w:sdtContent>
                  </w:sdt>
                </w:tr>
                <w:tr w:rsidR="00026823" w:rsidRPr="00D005DC" w:rsidTr="00882A36">
                  <w:trPr>
                    <w:trHeight w:val="259"/>
                  </w:trPr>
                  <w:sdt>
                    <w:sdtPr>
                      <w:rPr>
                        <w:sz w:val="14"/>
                        <w:szCs w:val="14"/>
                        <w:lang w:eastAsia="en-IN"/>
                      </w:rPr>
                      <w:alias w:val="Data Item"/>
                      <w:id w:val="1998535675"/>
                      <w:placeholder>
                        <w:docPart w:val="ABCB22F0176D4820B62CA1B2E516DF9C"/>
                      </w:placeholder>
                      <w:dataBinding w:xpath="/equidata/table[4]/equirow[1]/label" w:storeItemID="{00000000-0000-0000-0000-000000000000}"/>
                      <w:text/>
                    </w:sdtPr>
                    <w:sdtContent>
                      <w:tc>
                        <w:tcPr>
                          <w:tcW w:w="2030" w:type="dxa"/>
                          <w:tcBorders>
                            <w:top w:val="single" w:sz="4" w:space="0" w:color="00538B"/>
                          </w:tcBorders>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ABV per share</w:t>
                          </w:r>
                        </w:p>
                      </w:tc>
                    </w:sdtContent>
                  </w:sdt>
                  <w:sdt>
                    <w:sdtPr>
                      <w:rPr>
                        <w:sz w:val="14"/>
                        <w:szCs w:val="14"/>
                        <w:lang w:eastAsia="en-IN"/>
                      </w:rPr>
                      <w:alias w:val="Value"/>
                      <w:id w:val="1682936382"/>
                      <w:placeholder>
                        <w:docPart w:val="D446605145874DAF9DA7B806D9C5E693"/>
                      </w:placeholder>
                      <w:showingPlcHdr/>
                      <w:dataBinding w:xpath="/equidata/table[4]/equirow[1]/val[1]"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67221895"/>
                      <w:placeholder>
                        <w:docPart w:val="7839145D46284CD092B9620A24DB7059"/>
                      </w:placeholder>
                      <w:showingPlcHdr/>
                      <w:dataBinding w:xpath="/equidata/table[4]/equirow[1]/val[2]"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31434926"/>
                      <w:placeholder>
                        <w:docPart w:val="2CB8D00E3F4949C7B9F7BA777DFB004B"/>
                      </w:placeholder>
                      <w:showingPlcHdr/>
                      <w:dataBinding w:xpath="/equidata/table[4]/equirow[1]/val[3]"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8946757"/>
                      <w:placeholder>
                        <w:docPart w:val="D704C55AC6714100A8B2BF3C77A836CE"/>
                      </w:placeholder>
                      <w:showingPlcHdr/>
                      <w:dataBinding w:xpath="/equidata/table[4]/equirow[1]/val[4]"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36455935"/>
                      <w:placeholder>
                        <w:docPart w:val="318C5751472644C88A1F9B2E8D579EB0"/>
                      </w:placeholder>
                      <w:showingPlcHdr/>
                      <w:dataBinding w:xpath="/equidata/table[4]/equirow[1]/val[5]" w:storeItemID="{00000000-0000-0000-0000-000000000000}"/>
                      <w:text/>
                    </w:sdtPr>
                    <w:sdtContent>
                      <w:tc>
                        <w:tcPr>
                          <w:tcW w:w="634" w:type="dxa"/>
                          <w:tcBorders>
                            <w:top w:val="single" w:sz="4" w:space="0" w:color="00538B"/>
                          </w:tcBorders>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656724880"/>
                      <w:placeholder>
                        <w:docPart w:val="11A925AADD474BA89E1D3B865DCEDC5C"/>
                      </w:placeholder>
                      <w:dataBinding w:xpath="/equidata/table[4]/equirow[2]/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AUM</w:t>
                          </w:r>
                        </w:p>
                      </w:tc>
                    </w:sdtContent>
                  </w:sdt>
                  <w:sdt>
                    <w:sdtPr>
                      <w:rPr>
                        <w:sz w:val="14"/>
                        <w:szCs w:val="14"/>
                        <w:lang w:eastAsia="en-IN"/>
                      </w:rPr>
                      <w:alias w:val="Value"/>
                      <w:id w:val="945435469"/>
                      <w:placeholder>
                        <w:docPart w:val="405A2A5BBC3948F28785A1FF42A69B78"/>
                      </w:placeholder>
                      <w:showingPlcHdr/>
                      <w:dataBinding w:xpath="/equidata/table[4]/equirow[2]/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75648521"/>
                      <w:placeholder>
                        <w:docPart w:val="A3CDD58E2D9548929E8F821B7E81614C"/>
                      </w:placeholder>
                      <w:showingPlcHdr/>
                      <w:dataBinding w:xpath="/equidata/table[4]/equirow[2]/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22547093"/>
                      <w:placeholder>
                        <w:docPart w:val="9835A0FA2EFE47F1B5FAD1FECBF7AAD4"/>
                      </w:placeholder>
                      <w:showingPlcHdr/>
                      <w:dataBinding w:xpath="/equidata/table[4]/equirow[2]/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89416741"/>
                      <w:placeholder>
                        <w:docPart w:val="BCCB843CF9E54A888DF7F3B4BAFA0EC8"/>
                      </w:placeholder>
                      <w:showingPlcHdr/>
                      <w:dataBinding w:xpath="/equidata/table[4]/equirow[2]/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09713076"/>
                      <w:placeholder>
                        <w:docPart w:val="A5043CEC90DD434984994453B1DE1B0E"/>
                      </w:placeholder>
                      <w:showingPlcHdr/>
                      <w:dataBinding w:xpath="/equidata/table[4]/equirow[2]/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391627831"/>
                      <w:placeholder>
                        <w:docPart w:val="C8D26E3B72664F63BBEF85DBDF253CF5"/>
                      </w:placeholder>
                      <w:dataBinding w:xpath="/equidata/table[4]/equirow[3]/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Borrowings</w:t>
                          </w:r>
                        </w:p>
                      </w:tc>
                    </w:sdtContent>
                  </w:sdt>
                  <w:sdt>
                    <w:sdtPr>
                      <w:rPr>
                        <w:sz w:val="14"/>
                        <w:szCs w:val="14"/>
                        <w:lang w:eastAsia="en-IN"/>
                      </w:rPr>
                      <w:alias w:val="Value"/>
                      <w:id w:val="-757218628"/>
                      <w:placeholder>
                        <w:docPart w:val="2D57C6CCDE764DF3B40E86E37A7A0A37"/>
                      </w:placeholder>
                      <w:showingPlcHdr/>
                      <w:dataBinding w:xpath="/equidata/table[4]/equirow[3]/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853712228"/>
                      <w:placeholder>
                        <w:docPart w:val="3DDCB015D27D4498A410C539CC470BF5"/>
                      </w:placeholder>
                      <w:showingPlcHdr/>
                      <w:dataBinding w:xpath="/equidata/table[4]/equirow[3]/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338200407"/>
                      <w:placeholder>
                        <w:docPart w:val="ACF7BCED88F048D8BB5EACF0EA6091C7"/>
                      </w:placeholder>
                      <w:showingPlcHdr/>
                      <w:dataBinding w:xpath="/equidata/table[4]/equirow[3]/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27744812"/>
                      <w:placeholder>
                        <w:docPart w:val="D8F7F7A826714783974626235F75A0B6"/>
                      </w:placeholder>
                      <w:showingPlcHdr/>
                      <w:dataBinding w:xpath="/equidata/table[4]/equirow[3]/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20529976"/>
                      <w:placeholder>
                        <w:docPart w:val="823B9B0FDA90419E835E2452B5836775"/>
                      </w:placeholder>
                      <w:showingPlcHdr/>
                      <w:dataBinding w:xpath="/equidata/table[4]/equirow[3]/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843544031"/>
                      <w:placeholder>
                        <w:docPart w:val="B1C75AC2F8B54E68B76B41931EE55813"/>
                      </w:placeholder>
                      <w:dataBinding w:xpath="/equidata/table[4]/equirow[4]/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NII</w:t>
                          </w:r>
                        </w:p>
                      </w:tc>
                    </w:sdtContent>
                  </w:sdt>
                  <w:sdt>
                    <w:sdtPr>
                      <w:rPr>
                        <w:sz w:val="14"/>
                        <w:szCs w:val="14"/>
                        <w:lang w:eastAsia="en-IN"/>
                      </w:rPr>
                      <w:alias w:val="Value"/>
                      <w:id w:val="877435355"/>
                      <w:placeholder>
                        <w:docPart w:val="ED65768FC6874903ABFE2251B2545AB8"/>
                      </w:placeholder>
                      <w:showingPlcHdr/>
                      <w:dataBinding w:xpath="/equidata/table[4]/equirow[4]/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56402470"/>
                      <w:placeholder>
                        <w:docPart w:val="839DA154719C413CA3E3DE7A29F00EE4"/>
                      </w:placeholder>
                      <w:showingPlcHdr/>
                      <w:dataBinding w:xpath="/equidata/table[4]/equirow[4]/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63381380"/>
                      <w:placeholder>
                        <w:docPart w:val="3CF84FFD64094B2199E1EF127E9665D9"/>
                      </w:placeholder>
                      <w:showingPlcHdr/>
                      <w:dataBinding w:xpath="/equidata/table[4]/equirow[4]/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40592491"/>
                      <w:placeholder>
                        <w:docPart w:val="66066F26ADBB4025A38C086F1DDFB945"/>
                      </w:placeholder>
                      <w:showingPlcHdr/>
                      <w:dataBinding w:xpath="/equidata/table[4]/equirow[4]/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62533329"/>
                      <w:placeholder>
                        <w:docPart w:val="27420F6E8DEA4256B356D69CC736FEBA"/>
                      </w:placeholder>
                      <w:showingPlcHdr/>
                      <w:dataBinding w:xpath="/equidata/table[4]/equirow[4]/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794787405"/>
                      <w:placeholder>
                        <w:docPart w:val="35B3CDFEEF394919BDEDFE6563C52A0E"/>
                      </w:placeholder>
                      <w:dataBinding w:xpath="/equidata/table[4]/equirow[5]/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PAT</w:t>
                          </w:r>
                        </w:p>
                      </w:tc>
                    </w:sdtContent>
                  </w:sdt>
                  <w:sdt>
                    <w:sdtPr>
                      <w:rPr>
                        <w:sz w:val="14"/>
                        <w:szCs w:val="14"/>
                        <w:lang w:eastAsia="en-IN"/>
                      </w:rPr>
                      <w:alias w:val="Value"/>
                      <w:id w:val="513348394"/>
                      <w:placeholder>
                        <w:docPart w:val="53478BCF86804E6A8C8FFADDD423C764"/>
                      </w:placeholder>
                      <w:showingPlcHdr/>
                      <w:dataBinding w:xpath="/equidata/table[4]/equirow[5]/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449013970"/>
                      <w:placeholder>
                        <w:docPart w:val="28E2E108D91D4C3FB191BA794799CFE7"/>
                      </w:placeholder>
                      <w:showingPlcHdr/>
                      <w:dataBinding w:xpath="/equidata/table[4]/equirow[5]/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79890895"/>
                      <w:placeholder>
                        <w:docPart w:val="1824DDB1D56D43389A4FEA51F6194B62"/>
                      </w:placeholder>
                      <w:showingPlcHdr/>
                      <w:dataBinding w:xpath="/equidata/table[4]/equirow[5]/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804453866"/>
                      <w:placeholder>
                        <w:docPart w:val="33E3CBFE7B1F47EC8459632E3DB9767E"/>
                      </w:placeholder>
                      <w:showingPlcHdr/>
                      <w:dataBinding w:xpath="/equidata/table[4]/equirow[5]/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13911839"/>
                      <w:placeholder>
                        <w:docPart w:val="DF64278E8E51442ABBFD4D109B2D7A23"/>
                      </w:placeholder>
                      <w:showingPlcHdr/>
                      <w:dataBinding w:xpath="/equidata/table[4]/equirow[5]/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677882497"/>
                      <w:placeholder>
                        <w:docPart w:val="6A0BB24A2F064917B73D45945D978233"/>
                      </w:placeholder>
                      <w:dataBinding w:xpath="/equidata/table[4]/equirow[6]/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EPS</w:t>
                          </w:r>
                        </w:p>
                      </w:tc>
                    </w:sdtContent>
                  </w:sdt>
                  <w:sdt>
                    <w:sdtPr>
                      <w:rPr>
                        <w:sz w:val="14"/>
                        <w:szCs w:val="14"/>
                        <w:lang w:eastAsia="en-IN"/>
                      </w:rPr>
                      <w:alias w:val="Value"/>
                      <w:id w:val="897405747"/>
                      <w:placeholder>
                        <w:docPart w:val="0182B30D1B514C9BAED61616199D04DB"/>
                      </w:placeholder>
                      <w:showingPlcHdr/>
                      <w:dataBinding w:xpath="/equidata/table[4]/equirow[6]/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61588335"/>
                      <w:placeholder>
                        <w:docPart w:val="0F55E167170B46199F4BE150BA430085"/>
                      </w:placeholder>
                      <w:showingPlcHdr/>
                      <w:dataBinding w:xpath="/equidata/table[4]/equirow[6]/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671027822"/>
                      <w:placeholder>
                        <w:docPart w:val="C49D6B76C5DB4109A21B047434C2BF6D"/>
                      </w:placeholder>
                      <w:showingPlcHdr/>
                      <w:dataBinding w:xpath="/equidata/table[4]/equirow[6]/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47192481"/>
                      <w:placeholder>
                        <w:docPart w:val="76D41DE13F6C4AB8A713AC13728A4E42"/>
                      </w:placeholder>
                      <w:showingPlcHdr/>
                      <w:dataBinding w:xpath="/equidata/table[4]/equirow[6]/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30398862"/>
                      <w:placeholder>
                        <w:docPart w:val="481F2E9402234B97876AF3791598CB95"/>
                      </w:placeholder>
                      <w:showingPlcHdr/>
                      <w:dataBinding w:xpath="/equidata/table[4]/equirow[6]/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1302919032"/>
                      <w:placeholder>
                        <w:docPart w:val="6768B7BBAC8649259C941D719874DF98"/>
                      </w:placeholder>
                      <w:dataBinding w:xpath="/equidata/table[4]/equirow[7]/label" w:storeItemID="{00000000-0000-0000-0000-000000000000}"/>
                      <w:text/>
                    </w:sdtPr>
                    <w:sdtContent>
                      <w:tc>
                        <w:tcPr>
                          <w:tcW w:w="2030" w:type="dxa"/>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Asset-Liability Profile</w:t>
                          </w:r>
                        </w:p>
                      </w:tc>
                    </w:sdtContent>
                  </w:sdt>
                  <w:sdt>
                    <w:sdtPr>
                      <w:rPr>
                        <w:b/>
                        <w:sz w:val="14"/>
                        <w:szCs w:val="14"/>
                        <w:lang w:eastAsia="en-IN"/>
                      </w:rPr>
                      <w:alias w:val="Value"/>
                      <w:id w:val="1821613491"/>
                      <w:placeholder>
                        <w:docPart w:val="D8EE7027546A4DEDBDD0F01F56C8B20A"/>
                      </w:placeholder>
                      <w:showingPlcHdr/>
                      <w:dataBinding w:xpath="/equidata/table[4]/equirow[7]/val[1]"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918239452"/>
                      <w:placeholder>
                        <w:docPart w:val="BE5D8317C65340EF8D3E32A83922BA89"/>
                      </w:placeholder>
                      <w:showingPlcHdr/>
                      <w:dataBinding w:xpath="/equidata/table[4]/equirow[7]/val[2]"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18840980"/>
                      <w:placeholder>
                        <w:docPart w:val="7035D66675464D498CFD02BEBC3BF123"/>
                      </w:placeholder>
                      <w:showingPlcHdr/>
                      <w:dataBinding w:xpath="/equidata/table[4]/equirow[7]/val[3]"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444190629"/>
                      <w:placeholder>
                        <w:docPart w:val="C1D29C53D7794A56A15F0B29EEEDFC0B"/>
                      </w:placeholder>
                      <w:showingPlcHdr/>
                      <w:dataBinding w:xpath="/equidata/table[4]/equirow[7]/val[4]"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907457067"/>
                      <w:placeholder>
                        <w:docPart w:val="5E4F1AA7BBE44B72A863D7B7BD3AFF70"/>
                      </w:placeholder>
                      <w:showingPlcHdr/>
                      <w:dataBinding w:xpath="/equidata/table[4]/equirow[7]/val[5]"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803163237"/>
                      <w:placeholder>
                        <w:docPart w:val="A7A178A121834C339C2FB34953D44C20"/>
                      </w:placeholder>
                      <w:dataBinding w:xpath="/equidata/table[4]/equirow[8]/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Leverage (x)</w:t>
                          </w:r>
                        </w:p>
                      </w:tc>
                    </w:sdtContent>
                  </w:sdt>
                  <w:sdt>
                    <w:sdtPr>
                      <w:rPr>
                        <w:sz w:val="14"/>
                        <w:szCs w:val="14"/>
                        <w:lang w:eastAsia="en-IN"/>
                      </w:rPr>
                      <w:alias w:val="Value"/>
                      <w:id w:val="-1759977328"/>
                      <w:placeholder>
                        <w:docPart w:val="76D007B7993C4EFA8BB1FAACE2CF849B"/>
                      </w:placeholder>
                      <w:showingPlcHdr/>
                      <w:dataBinding w:xpath="/equidata/table[4]/equirow[8]/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47876709"/>
                      <w:placeholder>
                        <w:docPart w:val="E2F97E61B5A04567AED2305A433CF2D8"/>
                      </w:placeholder>
                      <w:showingPlcHdr/>
                      <w:dataBinding w:xpath="/equidata/table[4]/equirow[8]/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69931420"/>
                      <w:placeholder>
                        <w:docPart w:val="3CD41B07F92843CF8A5A513444C535EE"/>
                      </w:placeholder>
                      <w:showingPlcHdr/>
                      <w:dataBinding w:xpath="/equidata/table[4]/equirow[8]/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698846744"/>
                      <w:placeholder>
                        <w:docPart w:val="F4199EF6389449C6853EFA2415859767"/>
                      </w:placeholder>
                      <w:showingPlcHdr/>
                      <w:dataBinding w:xpath="/equidata/table[4]/equirow[8]/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565835160"/>
                      <w:placeholder>
                        <w:docPart w:val="6716E118D7A64110BE486E0E95C17F3D"/>
                      </w:placeholder>
                      <w:showingPlcHdr/>
                      <w:dataBinding w:xpath="/equidata/table[4]/equirow[8]/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437563011"/>
                      <w:placeholder>
                        <w:docPart w:val="AD03B2BDDE984308AAB1555BA5C764F8"/>
                      </w:placeholder>
                      <w:dataBinding w:xpath="/equidata/table[4]/equirow[9]/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Tier 1- CAR</w:t>
                          </w:r>
                        </w:p>
                      </w:tc>
                    </w:sdtContent>
                  </w:sdt>
                  <w:sdt>
                    <w:sdtPr>
                      <w:rPr>
                        <w:sz w:val="14"/>
                        <w:szCs w:val="14"/>
                        <w:lang w:eastAsia="en-IN"/>
                      </w:rPr>
                      <w:alias w:val="Value"/>
                      <w:id w:val="1359926031"/>
                      <w:placeholder>
                        <w:docPart w:val="409A200F1DBD4CFE81125B484D06D732"/>
                      </w:placeholder>
                      <w:showingPlcHdr/>
                      <w:dataBinding w:xpath="/equidata/table[4]/equirow[9]/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46080560"/>
                      <w:placeholder>
                        <w:docPart w:val="5E1ECBAC9EF6464BA10BCCCF4E678FC5"/>
                      </w:placeholder>
                      <w:showingPlcHdr/>
                      <w:dataBinding w:xpath="/equidata/table[4]/equirow[9]/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116434215"/>
                      <w:placeholder>
                        <w:docPart w:val="43C7A69A283A4B5A9368878C5C42A8E7"/>
                      </w:placeholder>
                      <w:showingPlcHdr/>
                      <w:dataBinding w:xpath="/equidata/table[4]/equirow[9]/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143424963"/>
                      <w:placeholder>
                        <w:docPart w:val="7247F54E617344B89F0A1C9B0077C935"/>
                      </w:placeholder>
                      <w:showingPlcHdr/>
                      <w:dataBinding w:xpath="/equidata/table[4]/equirow[9]/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82274286"/>
                      <w:placeholder>
                        <w:docPart w:val="7A2013379AE844E5B639A2C9A9F0C807"/>
                      </w:placeholder>
                      <w:showingPlcHdr/>
                      <w:dataBinding w:xpath="/equidata/table[4]/equirow[9]/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054463007"/>
                      <w:placeholder>
                        <w:docPart w:val="F9AB495C249B4F92AFF9BC2B8727BF20"/>
                      </w:placeholder>
                      <w:dataBinding w:xpath="/equidata/table[4]/equirow[10]/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Total CAR</w:t>
                          </w:r>
                        </w:p>
                      </w:tc>
                    </w:sdtContent>
                  </w:sdt>
                  <w:sdt>
                    <w:sdtPr>
                      <w:rPr>
                        <w:sz w:val="14"/>
                        <w:szCs w:val="14"/>
                        <w:lang w:eastAsia="en-IN"/>
                      </w:rPr>
                      <w:alias w:val="Value"/>
                      <w:id w:val="-371064378"/>
                      <w:placeholder>
                        <w:docPart w:val="BC0C0F47AE6F4B298A8D19E822832DBE"/>
                      </w:placeholder>
                      <w:showingPlcHdr/>
                      <w:dataBinding w:xpath="/equidata/table[4]/equirow[10]/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16516546"/>
                      <w:placeholder>
                        <w:docPart w:val="0750F302194F423BAA63BA8B61F275F8"/>
                      </w:placeholder>
                      <w:showingPlcHdr/>
                      <w:dataBinding w:xpath="/equidata/table[4]/equirow[10]/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446078302"/>
                      <w:placeholder>
                        <w:docPart w:val="CF3CAA290317450DB8068BD0CBB63939"/>
                      </w:placeholder>
                      <w:showingPlcHdr/>
                      <w:dataBinding w:xpath="/equidata/table[4]/equirow[10]/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70878499"/>
                      <w:placeholder>
                        <w:docPart w:val="40869A882E98488EB1215C4F2E92D064"/>
                      </w:placeholder>
                      <w:showingPlcHdr/>
                      <w:dataBinding w:xpath="/equidata/table[4]/equirow[10]/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194762613"/>
                      <w:placeholder>
                        <w:docPart w:val="EA1F76AED65446659E9AECAAB50B2E04"/>
                      </w:placeholder>
                      <w:showingPlcHdr/>
                      <w:dataBinding w:xpath="/equidata/table[4]/equirow[10]/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996575720"/>
                      <w:placeholder>
                        <w:docPart w:val="9A61207341874AA883776A1C51DE09BB"/>
                      </w:placeholder>
                      <w:dataBinding w:xpath="/equidata/table[4]/equirow[11]/label" w:storeItemID="{00000000-0000-0000-0000-000000000000}"/>
                      <w:text/>
                    </w:sdtPr>
                    <w:sdtContent>
                      <w:tc>
                        <w:tcPr>
                          <w:tcW w:w="2030" w:type="dxa"/>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Profitability and Efficiency</w:t>
                          </w:r>
                        </w:p>
                      </w:tc>
                    </w:sdtContent>
                  </w:sdt>
                  <w:sdt>
                    <w:sdtPr>
                      <w:rPr>
                        <w:b/>
                        <w:sz w:val="14"/>
                        <w:szCs w:val="14"/>
                        <w:lang w:eastAsia="en-IN"/>
                      </w:rPr>
                      <w:alias w:val="Value"/>
                      <w:id w:val="-1699069276"/>
                      <w:placeholder>
                        <w:docPart w:val="689C2C51B41047F4B282AA37F1894D62"/>
                      </w:placeholder>
                      <w:showingPlcHdr/>
                      <w:dataBinding w:xpath="/equidata/table[4]/equirow[11]/val[1]"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984771828"/>
                      <w:placeholder>
                        <w:docPart w:val="813837D7CE3D4CC7B6B8C08DC7526BB7"/>
                      </w:placeholder>
                      <w:showingPlcHdr/>
                      <w:dataBinding w:xpath="/equidata/table[4]/equirow[11]/val[2]"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478266931"/>
                      <w:placeholder>
                        <w:docPart w:val="DD461C0A0C3846EDA44711190D6578FB"/>
                      </w:placeholder>
                      <w:showingPlcHdr/>
                      <w:dataBinding w:xpath="/equidata/table[4]/equirow[11]/val[3]"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894617882"/>
                      <w:placeholder>
                        <w:docPart w:val="702B54F716274FC689B220DB143F0B30"/>
                      </w:placeholder>
                      <w:showingPlcHdr/>
                      <w:dataBinding w:xpath="/equidata/table[4]/equirow[11]/val[4]"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2000873712"/>
                      <w:placeholder>
                        <w:docPart w:val="25BFE1EAB7A04A4F8736BB4D8375F85E"/>
                      </w:placeholder>
                      <w:showingPlcHdr/>
                      <w:dataBinding w:xpath="/equidata/table[4]/equirow[11]/val[5]"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2134666812"/>
                      <w:placeholder>
                        <w:docPart w:val="F69E47D44A7C4FBBB019B6A05F328813"/>
                      </w:placeholder>
                      <w:dataBinding w:xpath="/equidata/table[4]/equirow[12]/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GNPAs</w:t>
                          </w:r>
                        </w:p>
                      </w:tc>
                    </w:sdtContent>
                  </w:sdt>
                  <w:sdt>
                    <w:sdtPr>
                      <w:rPr>
                        <w:sz w:val="14"/>
                        <w:szCs w:val="14"/>
                        <w:lang w:eastAsia="en-IN"/>
                      </w:rPr>
                      <w:alias w:val="Value"/>
                      <w:id w:val="-2079965435"/>
                      <w:placeholder>
                        <w:docPart w:val="22B08CFE2B0C41A3B961D820F289BC09"/>
                      </w:placeholder>
                      <w:showingPlcHdr/>
                      <w:dataBinding w:xpath="/equidata/table[4]/equirow[12]/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756712838"/>
                      <w:placeholder>
                        <w:docPart w:val="2891F384FE9548D59E771CAB30571C7D"/>
                      </w:placeholder>
                      <w:showingPlcHdr/>
                      <w:dataBinding w:xpath="/equidata/table[4]/equirow[12]/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086107997"/>
                      <w:placeholder>
                        <w:docPart w:val="98488D1E4CB1406491219C3895902B4A"/>
                      </w:placeholder>
                      <w:showingPlcHdr/>
                      <w:dataBinding w:xpath="/equidata/table[4]/equirow[12]/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55553875"/>
                      <w:placeholder>
                        <w:docPart w:val="CE2D87B1399043349FEB67D89A608A39"/>
                      </w:placeholder>
                      <w:showingPlcHdr/>
                      <w:dataBinding w:xpath="/equidata/table[4]/equirow[12]/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56734408"/>
                      <w:placeholder>
                        <w:docPart w:val="A6BE8BB374304921AA2D20E8198E6A6D"/>
                      </w:placeholder>
                      <w:showingPlcHdr/>
                      <w:dataBinding w:xpath="/equidata/table[4]/equirow[12]/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482285432"/>
                      <w:placeholder>
                        <w:docPart w:val="43942B922D594E89BC31640ED3B7A9D1"/>
                      </w:placeholder>
                      <w:dataBinding w:xpath="/equidata/table[4]/equirow[13]/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Net Interest Margin</w:t>
                          </w:r>
                        </w:p>
                      </w:tc>
                    </w:sdtContent>
                  </w:sdt>
                  <w:sdt>
                    <w:sdtPr>
                      <w:rPr>
                        <w:sz w:val="14"/>
                        <w:szCs w:val="14"/>
                        <w:lang w:eastAsia="en-IN"/>
                      </w:rPr>
                      <w:alias w:val="Value"/>
                      <w:id w:val="-148912996"/>
                      <w:placeholder>
                        <w:docPart w:val="2D7FC4CF400A4C59B27EA6ADFF4FD0EC"/>
                      </w:placeholder>
                      <w:showingPlcHdr/>
                      <w:dataBinding w:xpath="/equidata/table[4]/equirow[13]/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86476503"/>
                      <w:placeholder>
                        <w:docPart w:val="D684431B0EC24ECB8B015BABEE3E09CC"/>
                      </w:placeholder>
                      <w:showingPlcHdr/>
                      <w:dataBinding w:xpath="/equidata/table[4]/equirow[13]/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41524458"/>
                      <w:placeholder>
                        <w:docPart w:val="B1AB8495F4484CAC85E4660AB5C12E73"/>
                      </w:placeholder>
                      <w:showingPlcHdr/>
                      <w:dataBinding w:xpath="/equidata/table[4]/equirow[13]/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22041486"/>
                      <w:placeholder>
                        <w:docPart w:val="C81899FC60F84D4C9C66D557B9C49ABA"/>
                      </w:placeholder>
                      <w:showingPlcHdr/>
                      <w:dataBinding w:xpath="/equidata/table[4]/equirow[13]/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16361160"/>
                      <w:placeholder>
                        <w:docPart w:val="A88BD215DEE842DF82E288D0DC51B918"/>
                      </w:placeholder>
                      <w:showingPlcHdr/>
                      <w:dataBinding w:xpath="/equidata/table[4]/equirow[13]/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969891841"/>
                      <w:placeholder>
                        <w:docPart w:val="D196EB90586346C1A372FA474D95030D"/>
                      </w:placeholder>
                      <w:dataBinding w:xpath="/equidata/table[4]/equirow[14]/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Cost to Income Ratio</w:t>
                          </w:r>
                        </w:p>
                      </w:tc>
                    </w:sdtContent>
                  </w:sdt>
                  <w:sdt>
                    <w:sdtPr>
                      <w:rPr>
                        <w:sz w:val="14"/>
                        <w:szCs w:val="14"/>
                        <w:lang w:eastAsia="en-IN"/>
                      </w:rPr>
                      <w:alias w:val="Value"/>
                      <w:id w:val="-55242670"/>
                      <w:placeholder>
                        <w:docPart w:val="C7CAD4151BFD416294B04D0922945DFA"/>
                      </w:placeholder>
                      <w:showingPlcHdr/>
                      <w:dataBinding w:xpath="/equidata/table[4]/equirow[14]/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536798447"/>
                      <w:placeholder>
                        <w:docPart w:val="46080F97DA6A458193FCD3CAC2B10158"/>
                      </w:placeholder>
                      <w:showingPlcHdr/>
                      <w:dataBinding w:xpath="/equidata/table[4]/equirow[14]/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60492529"/>
                      <w:placeholder>
                        <w:docPart w:val="2A2F76BF344E405294C220373D3FDB6F"/>
                      </w:placeholder>
                      <w:showingPlcHdr/>
                      <w:dataBinding w:xpath="/equidata/table[4]/equirow[14]/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133847117"/>
                      <w:placeholder>
                        <w:docPart w:val="CA3952CB73014F9384D5241C9322422A"/>
                      </w:placeholder>
                      <w:showingPlcHdr/>
                      <w:dataBinding w:xpath="/equidata/table[4]/equirow[14]/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87770003"/>
                      <w:placeholder>
                        <w:docPart w:val="74BBF44EB8874759BC9DB79DCE82DC64"/>
                      </w:placeholder>
                      <w:showingPlcHdr/>
                      <w:dataBinding w:xpath="/equidata/table[4]/equirow[14]/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513740006"/>
                      <w:placeholder>
                        <w:docPart w:val="A3E5961997D54E8EB11D40351AF2CF50"/>
                      </w:placeholder>
                      <w:dataBinding w:xpath="/equidata/table[4]/equirow[15]/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RoA</w:t>
                          </w:r>
                        </w:p>
                      </w:tc>
                    </w:sdtContent>
                  </w:sdt>
                  <w:sdt>
                    <w:sdtPr>
                      <w:rPr>
                        <w:sz w:val="14"/>
                        <w:szCs w:val="14"/>
                        <w:lang w:eastAsia="en-IN"/>
                      </w:rPr>
                      <w:alias w:val="Value"/>
                      <w:id w:val="1474021977"/>
                      <w:placeholder>
                        <w:docPart w:val="83CB4367F200482F801ECFCB8B1E0F75"/>
                      </w:placeholder>
                      <w:showingPlcHdr/>
                      <w:dataBinding w:xpath="/equidata/table[4]/equirow[15]/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141180344"/>
                      <w:placeholder>
                        <w:docPart w:val="95D0D34DDBBB46C4A37F8064C0FCC069"/>
                      </w:placeholder>
                      <w:showingPlcHdr/>
                      <w:dataBinding w:xpath="/equidata/table[4]/equirow[15]/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35796109"/>
                      <w:placeholder>
                        <w:docPart w:val="CABA4CD675824008AF1A3B741FF3AEA8"/>
                      </w:placeholder>
                      <w:showingPlcHdr/>
                      <w:dataBinding w:xpath="/equidata/table[4]/equirow[15]/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63853234"/>
                      <w:placeholder>
                        <w:docPart w:val="4FCEA3A528974641A8322AF23ED20CB4"/>
                      </w:placeholder>
                      <w:showingPlcHdr/>
                      <w:dataBinding w:xpath="/equidata/table[4]/equirow[15]/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722202985"/>
                      <w:placeholder>
                        <w:docPart w:val="D8D55B15A4244F82B2874AF7F6802E13"/>
                      </w:placeholder>
                      <w:showingPlcHdr/>
                      <w:dataBinding w:xpath="/equidata/table[4]/equirow[15]/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902750333"/>
                      <w:placeholder>
                        <w:docPart w:val="D208621A9AA1455FA96EF1790DBBDD51"/>
                      </w:placeholder>
                      <w:dataBinding w:xpath="/equidata/table[4]/equirow[16]/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 xml:space="preserve"> ROE</w:t>
                          </w:r>
                        </w:p>
                      </w:tc>
                    </w:sdtContent>
                  </w:sdt>
                  <w:sdt>
                    <w:sdtPr>
                      <w:rPr>
                        <w:sz w:val="14"/>
                        <w:szCs w:val="14"/>
                        <w:lang w:eastAsia="en-IN"/>
                      </w:rPr>
                      <w:alias w:val="Value"/>
                      <w:id w:val="-1024242566"/>
                      <w:placeholder>
                        <w:docPart w:val="B31A2B0E91764192B14BABF1609C8228"/>
                      </w:placeholder>
                      <w:showingPlcHdr/>
                      <w:dataBinding w:xpath="/equidata/table[4]/equirow[16]/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10884992"/>
                      <w:placeholder>
                        <w:docPart w:val="C8B5EFE7C2E7449C9E4E98C1CC0EADA7"/>
                      </w:placeholder>
                      <w:showingPlcHdr/>
                      <w:dataBinding w:xpath="/equidata/table[4]/equirow[16]/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339313593"/>
                      <w:placeholder>
                        <w:docPart w:val="6378AEB5FB164CD7AB285489C714C6E6"/>
                      </w:placeholder>
                      <w:showingPlcHdr/>
                      <w:dataBinding w:xpath="/equidata/table[4]/equirow[16]/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27862933"/>
                      <w:placeholder>
                        <w:docPart w:val="58798B7411FD45098928D5D2DA3A7EF9"/>
                      </w:placeholder>
                      <w:showingPlcHdr/>
                      <w:dataBinding w:xpath="/equidata/table[4]/equirow[16]/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24589555"/>
                      <w:placeholder>
                        <w:docPart w:val="392DF87A9E744AECB560DEDA4E31A16D"/>
                      </w:placeholder>
                      <w:showingPlcHdr/>
                      <w:dataBinding w:xpath="/equidata/table[4]/equirow[16]/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2036956385"/>
                      <w:placeholder>
                        <w:docPart w:val="096D6963D2884972A60B758AFDCEF820"/>
                      </w:placeholder>
                      <w:dataBinding w:xpath="/equidata/table[4]/equirow[17]/label" w:storeItemID="{00000000-0000-0000-0000-000000000000}"/>
                      <w:text/>
                    </w:sdtPr>
                    <w:sdtContent>
                      <w:tc>
                        <w:tcPr>
                          <w:tcW w:w="2030" w:type="dxa"/>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Dupont Analysis (On+Off BS)</w:t>
                          </w:r>
                        </w:p>
                      </w:tc>
                    </w:sdtContent>
                  </w:sdt>
                  <w:sdt>
                    <w:sdtPr>
                      <w:rPr>
                        <w:b/>
                        <w:sz w:val="14"/>
                        <w:szCs w:val="14"/>
                        <w:lang w:eastAsia="en-IN"/>
                      </w:rPr>
                      <w:alias w:val="Value"/>
                      <w:id w:val="-1505895996"/>
                      <w:placeholder>
                        <w:docPart w:val="047019F00A1549F1998CD4EB185CA3BC"/>
                      </w:placeholder>
                      <w:showingPlcHdr/>
                      <w:dataBinding w:xpath="/equidata/table[4]/equirow[17]/val[1]"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07355096"/>
                      <w:placeholder>
                        <w:docPart w:val="79B6B3AEBAF7484E810784706F7AD3A0"/>
                      </w:placeholder>
                      <w:showingPlcHdr/>
                      <w:dataBinding w:xpath="/equidata/table[4]/equirow[17]/val[2]"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447346393"/>
                      <w:placeholder>
                        <w:docPart w:val="94D7B1F2F0694E979995FF80293E83DB"/>
                      </w:placeholder>
                      <w:showingPlcHdr/>
                      <w:dataBinding w:xpath="/equidata/table[4]/equirow[17]/val[3]"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619598021"/>
                      <w:placeholder>
                        <w:docPart w:val="62F3E9C752B64741BB3BFE064F49EE40"/>
                      </w:placeholder>
                      <w:showingPlcHdr/>
                      <w:dataBinding w:xpath="/equidata/table[4]/equirow[17]/val[4]"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303584283"/>
                      <w:placeholder>
                        <w:docPart w:val="A484B1592E7640FB80786947403E557F"/>
                      </w:placeholder>
                      <w:showingPlcHdr/>
                      <w:dataBinding w:xpath="/equidata/table[4]/equirow[17]/val[5]" w:storeItemID="{00000000-0000-0000-0000-000000000000}"/>
                      <w:text/>
                    </w:sdtPr>
                    <w:sdtContent>
                      <w:tc>
                        <w:tcPr>
                          <w:tcW w:w="634" w:type="dxa"/>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1262990270"/>
                      <w:placeholder>
                        <w:docPart w:val="F43DF1F9C7B9474DABB3F0EC6E6D2927"/>
                      </w:placeholder>
                      <w:dataBinding w:xpath="/equidata/table[4]/equirow[18]/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NII/Total Assets</w:t>
                          </w:r>
                        </w:p>
                      </w:tc>
                    </w:sdtContent>
                  </w:sdt>
                  <w:sdt>
                    <w:sdtPr>
                      <w:rPr>
                        <w:sz w:val="14"/>
                        <w:szCs w:val="14"/>
                        <w:lang w:eastAsia="en-IN"/>
                      </w:rPr>
                      <w:alias w:val="Value"/>
                      <w:id w:val="879977416"/>
                      <w:placeholder>
                        <w:docPart w:val="D1244D347E044D8EBE77A4517412B837"/>
                      </w:placeholder>
                      <w:showingPlcHdr/>
                      <w:dataBinding w:xpath="/equidata/table[4]/equirow[18]/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195032737"/>
                      <w:placeholder>
                        <w:docPart w:val="AF7A4CD8A8FA42F3B80E3724C9161BB6"/>
                      </w:placeholder>
                      <w:showingPlcHdr/>
                      <w:dataBinding w:xpath="/equidata/table[4]/equirow[18]/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100169311"/>
                      <w:placeholder>
                        <w:docPart w:val="072963B9087C43EC8988F5C24529B369"/>
                      </w:placeholder>
                      <w:showingPlcHdr/>
                      <w:dataBinding w:xpath="/equidata/table[4]/equirow[18]/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58229070"/>
                      <w:placeholder>
                        <w:docPart w:val="45A7366E7FB54FE1835303B29A3488E5"/>
                      </w:placeholder>
                      <w:showingPlcHdr/>
                      <w:dataBinding w:xpath="/equidata/table[4]/equirow[18]/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60068679"/>
                      <w:placeholder>
                        <w:docPart w:val="8377C6B7F0564BEDBC78BC3EDADEBD47"/>
                      </w:placeholder>
                      <w:showingPlcHdr/>
                      <w:dataBinding w:xpath="/equidata/table[4]/equirow[18]/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765656275"/>
                      <w:placeholder>
                        <w:docPart w:val="93E3712508D543C1AE2B566C2109D531"/>
                      </w:placeholder>
                      <w:dataBinding w:xpath="/equidata/table[4]/equirow[19]/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TI/Total Assets</w:t>
                          </w:r>
                        </w:p>
                      </w:tc>
                    </w:sdtContent>
                  </w:sdt>
                  <w:sdt>
                    <w:sdtPr>
                      <w:rPr>
                        <w:sz w:val="14"/>
                        <w:szCs w:val="14"/>
                        <w:lang w:eastAsia="en-IN"/>
                      </w:rPr>
                      <w:alias w:val="Value"/>
                      <w:id w:val="-830372831"/>
                      <w:placeholder>
                        <w:docPart w:val="913F28CD64534994946A27E4EEBF78BF"/>
                      </w:placeholder>
                      <w:showingPlcHdr/>
                      <w:dataBinding w:xpath="/equidata/table[4]/equirow[19]/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31117685"/>
                      <w:placeholder>
                        <w:docPart w:val="E81C96ED13C04010A410B924CB030D3A"/>
                      </w:placeholder>
                      <w:showingPlcHdr/>
                      <w:dataBinding w:xpath="/equidata/table[4]/equirow[19]/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23085170"/>
                      <w:placeholder>
                        <w:docPart w:val="56FA414A7FDF464EB353612CB3234AC6"/>
                      </w:placeholder>
                      <w:showingPlcHdr/>
                      <w:dataBinding w:xpath="/equidata/table[4]/equirow[19]/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686337476"/>
                      <w:placeholder>
                        <w:docPart w:val="18C256DBED5E42B88563BBD570E2D342"/>
                      </w:placeholder>
                      <w:showingPlcHdr/>
                      <w:dataBinding w:xpath="/equidata/table[4]/equirow[19]/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696009432"/>
                      <w:placeholder>
                        <w:docPart w:val="5F7B2B21801345428482256C0160FB1F"/>
                      </w:placeholder>
                      <w:showingPlcHdr/>
                      <w:dataBinding w:xpath="/equidata/table[4]/equirow[19]/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425499404"/>
                      <w:placeholder>
                        <w:docPart w:val="C78FC0169A1F4F8582A7C7F1033A2655"/>
                      </w:placeholder>
                      <w:dataBinding w:xpath="/equidata/table[4]/equirow[20]/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Opex/Total Assets</w:t>
                          </w:r>
                        </w:p>
                      </w:tc>
                    </w:sdtContent>
                  </w:sdt>
                  <w:sdt>
                    <w:sdtPr>
                      <w:rPr>
                        <w:sz w:val="14"/>
                        <w:szCs w:val="14"/>
                        <w:lang w:eastAsia="en-IN"/>
                      </w:rPr>
                      <w:alias w:val="Value"/>
                      <w:id w:val="-1237552067"/>
                      <w:placeholder>
                        <w:docPart w:val="93B6B255721D416EB9AB181F1ABDDBB5"/>
                      </w:placeholder>
                      <w:showingPlcHdr/>
                      <w:dataBinding w:xpath="/equidata/table[4]/equirow[20]/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739511603"/>
                      <w:placeholder>
                        <w:docPart w:val="BB6143A2FDB741C7BF3ED6CE41A1D27F"/>
                      </w:placeholder>
                      <w:showingPlcHdr/>
                      <w:dataBinding w:xpath="/equidata/table[4]/equirow[20]/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630369185"/>
                      <w:placeholder>
                        <w:docPart w:val="A113C55880074083A2988659881FC222"/>
                      </w:placeholder>
                      <w:showingPlcHdr/>
                      <w:dataBinding w:xpath="/equidata/table[4]/equirow[20]/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48688847"/>
                      <w:placeholder>
                        <w:docPart w:val="52FB08C55B07483682FD80888A350976"/>
                      </w:placeholder>
                      <w:showingPlcHdr/>
                      <w:dataBinding w:xpath="/equidata/table[4]/equirow[20]/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64479326"/>
                      <w:placeholder>
                        <w:docPart w:val="AAD4680CAE53415A80987888F76D2AC7"/>
                      </w:placeholder>
                      <w:showingPlcHdr/>
                      <w:dataBinding w:xpath="/equidata/table[4]/equirow[20]/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506969004"/>
                      <w:placeholder>
                        <w:docPart w:val="E266048F96A14BE6A550461802CD578C"/>
                      </w:placeholder>
                      <w:dataBinding w:xpath="/equidata/table[4]/equirow[21]/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PPOP/Total Assets</w:t>
                          </w:r>
                        </w:p>
                      </w:tc>
                    </w:sdtContent>
                  </w:sdt>
                  <w:sdt>
                    <w:sdtPr>
                      <w:rPr>
                        <w:sz w:val="14"/>
                        <w:szCs w:val="14"/>
                        <w:lang w:eastAsia="en-IN"/>
                      </w:rPr>
                      <w:alias w:val="Value"/>
                      <w:id w:val="978646495"/>
                      <w:placeholder>
                        <w:docPart w:val="FB75539635F14A25AC6A6C2E57B45F06"/>
                      </w:placeholder>
                      <w:showingPlcHdr/>
                      <w:dataBinding w:xpath="/equidata/table[4]/equirow[21]/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632517546"/>
                      <w:placeholder>
                        <w:docPart w:val="FCA9EABA12344B64A7E742D6794473B7"/>
                      </w:placeholder>
                      <w:showingPlcHdr/>
                      <w:dataBinding w:xpath="/equidata/table[4]/equirow[21]/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507668238"/>
                      <w:placeholder>
                        <w:docPart w:val="2CAB5101C56E4A4E9408C1D676825AC9"/>
                      </w:placeholder>
                      <w:showingPlcHdr/>
                      <w:dataBinding w:xpath="/equidata/table[4]/equirow[21]/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431396506"/>
                      <w:placeholder>
                        <w:docPart w:val="08B2344C0DE54DA6BBF88C1BDF285F4C"/>
                      </w:placeholder>
                      <w:showingPlcHdr/>
                      <w:dataBinding w:xpath="/equidata/table[4]/equirow[21]/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77343863"/>
                      <w:placeholder>
                        <w:docPart w:val="ADF06C6AA93D47F5B0A13630EA98604B"/>
                      </w:placeholder>
                      <w:showingPlcHdr/>
                      <w:dataBinding w:xpath="/equidata/table[4]/equirow[21]/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223401905"/>
                      <w:placeholder>
                        <w:docPart w:val="AAAC7D3792184251A45691E02FCBF017"/>
                      </w:placeholder>
                      <w:dataBinding w:xpath="/equidata/table[4]/equirow[22]/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Prov/Total Assets</w:t>
                          </w:r>
                        </w:p>
                      </w:tc>
                    </w:sdtContent>
                  </w:sdt>
                  <w:sdt>
                    <w:sdtPr>
                      <w:rPr>
                        <w:sz w:val="14"/>
                        <w:szCs w:val="14"/>
                        <w:lang w:eastAsia="en-IN"/>
                      </w:rPr>
                      <w:alias w:val="Value"/>
                      <w:id w:val="-264300514"/>
                      <w:placeholder>
                        <w:docPart w:val="0F13770F41544DBCADD04606B6B15FC7"/>
                      </w:placeholder>
                      <w:showingPlcHdr/>
                      <w:dataBinding w:xpath="/equidata/table[4]/equirow[22]/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17915793"/>
                      <w:placeholder>
                        <w:docPart w:val="66BF8E20546D4FF4BEFB8E00CB616250"/>
                      </w:placeholder>
                      <w:showingPlcHdr/>
                      <w:dataBinding w:xpath="/equidata/table[4]/equirow[22]/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92568234"/>
                      <w:placeholder>
                        <w:docPart w:val="B408F314D0D64CCD9B9D90BD1F169900"/>
                      </w:placeholder>
                      <w:showingPlcHdr/>
                      <w:dataBinding w:xpath="/equidata/table[4]/equirow[22]/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95332989"/>
                      <w:placeholder>
                        <w:docPart w:val="7711AB4DDEE344F79A763D0DA1C9C329"/>
                      </w:placeholder>
                      <w:showingPlcHdr/>
                      <w:dataBinding w:xpath="/equidata/table[4]/equirow[22]/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29392164"/>
                      <w:placeholder>
                        <w:docPart w:val="ABCEEED0A6F24875B8FCAC57C7381DF0"/>
                      </w:placeholder>
                      <w:showingPlcHdr/>
                      <w:dataBinding w:xpath="/equidata/table[4]/equirow[22]/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219323307"/>
                      <w:placeholder>
                        <w:docPart w:val="E063A9A8852342698525884CEB0C2C9F"/>
                      </w:placeholder>
                      <w:dataBinding w:xpath="/equidata/table[4]/equirow[23]/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PAT/Total Assets</w:t>
                          </w:r>
                        </w:p>
                      </w:tc>
                    </w:sdtContent>
                  </w:sdt>
                  <w:sdt>
                    <w:sdtPr>
                      <w:rPr>
                        <w:sz w:val="14"/>
                        <w:szCs w:val="14"/>
                        <w:lang w:eastAsia="en-IN"/>
                      </w:rPr>
                      <w:alias w:val="Value"/>
                      <w:id w:val="-23024970"/>
                      <w:placeholder>
                        <w:docPart w:val="C08AF1FC529943729324543920FDAA73"/>
                      </w:placeholder>
                      <w:showingPlcHdr/>
                      <w:dataBinding w:xpath="/equidata/table[4]/equirow[23]/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25311940"/>
                      <w:placeholder>
                        <w:docPart w:val="A021887AF8064DFB82FED9BAB7D02EFA"/>
                      </w:placeholder>
                      <w:showingPlcHdr/>
                      <w:dataBinding w:xpath="/equidata/table[4]/equirow[23]/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54685802"/>
                      <w:placeholder>
                        <w:docPart w:val="96D19D2D4BE14341899ECDAC304A3E05"/>
                      </w:placeholder>
                      <w:showingPlcHdr/>
                      <w:dataBinding w:xpath="/equidata/table[4]/equirow[23]/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88697136"/>
                      <w:placeholder>
                        <w:docPart w:val="A33B00A0929944088559D5C60C6C1450"/>
                      </w:placeholder>
                      <w:showingPlcHdr/>
                      <w:dataBinding w:xpath="/equidata/table[4]/equirow[23]/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73696016"/>
                      <w:placeholder>
                        <w:docPart w:val="3229DDF7AA5E4037A4F1DA8F406DE289"/>
                      </w:placeholder>
                      <w:showingPlcHdr/>
                      <w:dataBinding w:xpath="/equidata/table[4]/equirow[23]/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b/>
                        <w:sz w:val="14"/>
                        <w:szCs w:val="14"/>
                        <w:lang w:eastAsia="en-IN"/>
                      </w:rPr>
                      <w:alias w:val="Data Item"/>
                      <w:id w:val="390860302"/>
                      <w:placeholder>
                        <w:docPart w:val="AD191B5073A34A8AA6056292BB4C928F"/>
                      </w:placeholder>
                      <w:dataBinding w:xpath="/equidata/table[4]/equirow[24]/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b/>
                              <w:sz w:val="14"/>
                              <w:szCs w:val="14"/>
                              <w:lang w:eastAsia="en-IN"/>
                            </w:rPr>
                          </w:pPr>
                          <w:r w:rsidRPr="00D005DC">
                            <w:rPr>
                              <w:b/>
                              <w:sz w:val="14"/>
                              <w:szCs w:val="14"/>
                              <w:lang w:eastAsia="en-IN"/>
                            </w:rPr>
                            <w:t>Valuation</w:t>
                          </w:r>
                        </w:p>
                      </w:tc>
                    </w:sdtContent>
                  </w:sdt>
                  <w:sdt>
                    <w:sdtPr>
                      <w:rPr>
                        <w:b/>
                        <w:sz w:val="14"/>
                        <w:szCs w:val="14"/>
                        <w:lang w:eastAsia="en-IN"/>
                      </w:rPr>
                      <w:alias w:val="Value"/>
                      <w:id w:val="210467681"/>
                      <w:placeholder>
                        <w:docPart w:val="E01A6B033E21427D8F00686186600591"/>
                      </w:placeholder>
                      <w:showingPlcHdr/>
                      <w:dataBinding w:xpath="/equidata/table[4]/equirow[24]/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314388806"/>
                      <w:placeholder>
                        <w:docPart w:val="582FFBAC602045C9AF41D94CF696FEA3"/>
                      </w:placeholder>
                      <w:showingPlcHdr/>
                      <w:dataBinding w:xpath="/equidata/table[4]/equirow[24]/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375697790"/>
                      <w:placeholder>
                        <w:docPart w:val="4F467ED9506B4D2682CF85337E30902C"/>
                      </w:placeholder>
                      <w:showingPlcHdr/>
                      <w:dataBinding w:xpath="/equidata/table[4]/equirow[24]/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1341615835"/>
                      <w:placeholder>
                        <w:docPart w:val="755AFDCF288D49A3850D10A20473445F"/>
                      </w:placeholder>
                      <w:showingPlcHdr/>
                      <w:dataBinding w:xpath="/equidata/table[4]/equirow[24]/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b/>
                              <w:sz w:val="14"/>
                              <w:szCs w:val="14"/>
                              <w:lang w:eastAsia="en-IN"/>
                            </w:rPr>
                          </w:pPr>
                        </w:p>
                      </w:tc>
                    </w:sdtContent>
                  </w:sdt>
                  <w:sdt>
                    <w:sdtPr>
                      <w:rPr>
                        <w:b/>
                        <w:sz w:val="14"/>
                        <w:szCs w:val="14"/>
                        <w:lang w:eastAsia="en-IN"/>
                      </w:rPr>
                      <w:alias w:val="Value"/>
                      <w:id w:val="-780953797"/>
                      <w:placeholder>
                        <w:docPart w:val="E05A5E9FD62940BA9D1F77BCD8209BB3"/>
                      </w:placeholder>
                      <w:showingPlcHdr/>
                      <w:dataBinding w:xpath="/equidata/table[4]/equirow[24]/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b/>
                              <w:sz w:val="14"/>
                              <w:szCs w:val="14"/>
                              <w:lang w:eastAsia="en-IN"/>
                            </w:rPr>
                          </w:pPr>
                        </w:p>
                      </w:tc>
                    </w:sdtContent>
                  </w:sdt>
                </w:tr>
                <w:tr w:rsidR="00026823" w:rsidRPr="00D005DC" w:rsidTr="00882A36">
                  <w:trPr>
                    <w:trHeight w:val="259"/>
                  </w:trPr>
                  <w:sdt>
                    <w:sdtPr>
                      <w:rPr>
                        <w:sz w:val="14"/>
                        <w:szCs w:val="14"/>
                        <w:lang w:eastAsia="en-IN"/>
                      </w:rPr>
                      <w:alias w:val="Data Item"/>
                      <w:id w:val="-757437702"/>
                      <w:placeholder>
                        <w:docPart w:val="FB34DA8B1E08453F8ACD475EEDE981C5"/>
                      </w:placeholder>
                      <w:dataBinding w:xpath="/equidata/table[4]/equirow[25]/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Book Value per share (Rs.)</w:t>
                          </w:r>
                        </w:p>
                      </w:tc>
                    </w:sdtContent>
                  </w:sdt>
                  <w:sdt>
                    <w:sdtPr>
                      <w:rPr>
                        <w:sz w:val="14"/>
                        <w:szCs w:val="14"/>
                        <w:lang w:eastAsia="en-IN"/>
                      </w:rPr>
                      <w:alias w:val="Value"/>
                      <w:id w:val="2070453723"/>
                      <w:placeholder>
                        <w:docPart w:val="068BFF0A60E14A8FBDE7B7C03EA47AFB"/>
                      </w:placeholder>
                      <w:showingPlcHdr/>
                      <w:dataBinding w:xpath="/equidata/table[4]/equirow[25]/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3807481"/>
                      <w:placeholder>
                        <w:docPart w:val="227CFAB21C5A498583DF4F48F81F8E99"/>
                      </w:placeholder>
                      <w:showingPlcHdr/>
                      <w:dataBinding w:xpath="/equidata/table[4]/equirow[25]/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99383534"/>
                      <w:placeholder>
                        <w:docPart w:val="A7AAED67F0FD474F9AB0399D7F138840"/>
                      </w:placeholder>
                      <w:showingPlcHdr/>
                      <w:dataBinding w:xpath="/equidata/table[4]/equirow[25]/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2006127239"/>
                      <w:placeholder>
                        <w:docPart w:val="46447E993D804EB4A5F15729DE3B04FD"/>
                      </w:placeholder>
                      <w:showingPlcHdr/>
                      <w:dataBinding w:xpath="/equidata/table[4]/equirow[25]/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602565527"/>
                      <w:placeholder>
                        <w:docPart w:val="D04189251B3846B6B711805A31533EBC"/>
                      </w:placeholder>
                      <w:showingPlcHdr/>
                      <w:dataBinding w:xpath="/equidata/table[4]/equirow[25]/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754012582"/>
                      <w:placeholder>
                        <w:docPart w:val="F256C78EEFD94147A3BAED62047C9BC2"/>
                      </w:placeholder>
                      <w:dataBinding w:xpath="/equidata/table[4]/equirow[26]/label" w:storeItemID="{00000000-0000-0000-0000-000000000000}"/>
                      <w:text/>
                    </w:sdtPr>
                    <w:sdtContent>
                      <w:tc>
                        <w:tcPr>
                          <w:tcW w:w="2030" w:type="dxa"/>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Adj Book Value per share (Rs.)</w:t>
                          </w:r>
                        </w:p>
                      </w:tc>
                    </w:sdtContent>
                  </w:sdt>
                  <w:sdt>
                    <w:sdtPr>
                      <w:rPr>
                        <w:sz w:val="14"/>
                        <w:szCs w:val="14"/>
                        <w:lang w:eastAsia="en-IN"/>
                      </w:rPr>
                      <w:alias w:val="Value"/>
                      <w:id w:val="1227258115"/>
                      <w:placeholder>
                        <w:docPart w:val="02C6ADC2596E4805A49A2C2914AA1C0E"/>
                      </w:placeholder>
                      <w:showingPlcHdr/>
                      <w:dataBinding w:xpath="/equidata/table[4]/equirow[26]/val[1]"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916774925"/>
                      <w:placeholder>
                        <w:docPart w:val="A4E2E4BA93304212BBAD099E1848592C"/>
                      </w:placeholder>
                      <w:showingPlcHdr/>
                      <w:dataBinding w:xpath="/equidata/table[4]/equirow[26]/val[2]"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353926297"/>
                      <w:placeholder>
                        <w:docPart w:val="2DD5363149D843ECADF84DFA4A25811F"/>
                      </w:placeholder>
                      <w:showingPlcHdr/>
                      <w:dataBinding w:xpath="/equidata/table[4]/equirow[26]/val[3]"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375232996"/>
                      <w:placeholder>
                        <w:docPart w:val="0C2EE8B349C44436A44FB3310E9B80C5"/>
                      </w:placeholder>
                      <w:showingPlcHdr/>
                      <w:dataBinding w:xpath="/equidata/table[4]/equirow[26]/val[4]"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870190060"/>
                      <w:placeholder>
                        <w:docPart w:val="21A94EE0EE0145568B7D7C82136A9742"/>
                      </w:placeholder>
                      <w:showingPlcHdr/>
                      <w:dataBinding w:xpath="/equidata/table[4]/equirow[26]/val[5]" w:storeItemID="{00000000-0000-0000-0000-000000000000}"/>
                      <w:text/>
                    </w:sdtPr>
                    <w:sdtContent>
                      <w:tc>
                        <w:tcPr>
                          <w:tcW w:w="634" w:type="dxa"/>
                          <w:shd w:val="clear" w:color="auto" w:fill="EDF0F3"/>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1620173115"/>
                      <w:placeholder>
                        <w:docPart w:val="0D3C19B71C404715BABEDA78241179E8"/>
                      </w:placeholder>
                      <w:dataBinding w:xpath="/equidata/table[4]/equirow[27]/label" w:storeItemID="{00000000-0000-0000-0000-000000000000}"/>
                      <w:text/>
                    </w:sdtPr>
                    <w:sdtContent>
                      <w:tc>
                        <w:tcPr>
                          <w:tcW w:w="2030" w:type="dxa"/>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P/ABV (x)</w:t>
                          </w:r>
                        </w:p>
                      </w:tc>
                    </w:sdtContent>
                  </w:sdt>
                  <w:sdt>
                    <w:sdtPr>
                      <w:rPr>
                        <w:sz w:val="14"/>
                        <w:szCs w:val="14"/>
                        <w:lang w:eastAsia="en-IN"/>
                      </w:rPr>
                      <w:alias w:val="Value"/>
                      <w:id w:val="1874661649"/>
                      <w:placeholder>
                        <w:docPart w:val="8F81180CC476467398B5932A49D2EDF9"/>
                      </w:placeholder>
                      <w:showingPlcHdr/>
                      <w:dataBinding w:xpath="/equidata/table[4]/equirow[27]/val[1]"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11808046"/>
                      <w:placeholder>
                        <w:docPart w:val="955A18A065FA402D897BFB95204C8F4F"/>
                      </w:placeholder>
                      <w:showingPlcHdr/>
                      <w:dataBinding w:xpath="/equidata/table[4]/equirow[27]/val[2]"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878617036"/>
                      <w:placeholder>
                        <w:docPart w:val="74AFDFDC7732454FB8E66BBC4CA014A0"/>
                      </w:placeholder>
                      <w:showingPlcHdr/>
                      <w:dataBinding w:xpath="/equidata/table[4]/equirow[27]/val[3]"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452055906"/>
                      <w:placeholder>
                        <w:docPart w:val="076CDB7DEF4C4BBA93E8F61AA7066671"/>
                      </w:placeholder>
                      <w:showingPlcHdr/>
                      <w:dataBinding w:xpath="/equidata/table[4]/equirow[27]/val[4]"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06860556"/>
                      <w:placeholder>
                        <w:docPart w:val="62E661F2A8C4423B9E6665CF9FC66A7B"/>
                      </w:placeholder>
                      <w:showingPlcHdr/>
                      <w:dataBinding w:xpath="/equidata/table[4]/equirow[27]/val[5]" w:storeItemID="{00000000-0000-0000-0000-000000000000}"/>
                      <w:text/>
                    </w:sdtPr>
                    <w:sdtContent>
                      <w:tc>
                        <w:tcPr>
                          <w:tcW w:w="634" w:type="dxa"/>
                          <w:vAlign w:val="center"/>
                        </w:tcPr>
                        <w:p w:rsidR="00026823" w:rsidRPr="00D005DC" w:rsidRDefault="00026823" w:rsidP="00C81C17">
                          <w:pPr>
                            <w:pStyle w:val="EQFSRHSDataValues"/>
                            <w:rPr>
                              <w:sz w:val="14"/>
                              <w:szCs w:val="14"/>
                              <w:lang w:eastAsia="en-IN"/>
                            </w:rPr>
                          </w:pPr>
                        </w:p>
                      </w:tc>
                    </w:sdtContent>
                  </w:sdt>
                </w:tr>
                <w:tr w:rsidR="00026823" w:rsidRPr="00D005DC" w:rsidTr="00882A36">
                  <w:trPr>
                    <w:trHeight w:val="259"/>
                  </w:trPr>
                  <w:sdt>
                    <w:sdtPr>
                      <w:rPr>
                        <w:sz w:val="14"/>
                        <w:szCs w:val="14"/>
                        <w:lang w:eastAsia="en-IN"/>
                      </w:rPr>
                      <w:alias w:val="Data Item"/>
                      <w:id w:val="-261995946"/>
                      <w:placeholder>
                        <w:docPart w:val="7F2051F50B8946CA82698837119CA38E"/>
                      </w:placeholder>
                      <w:dataBinding w:xpath="/equidata/table[4]/equirow[28]/label" w:storeItemID="{00000000-0000-0000-0000-000000000000}"/>
                      <w:text/>
                    </w:sdtPr>
                    <w:sdtContent>
                      <w:tc>
                        <w:tcPr>
                          <w:tcW w:w="2030" w:type="dxa"/>
                          <w:tcBorders>
                            <w:bottom w:val="single" w:sz="4" w:space="0" w:color="00538B"/>
                          </w:tcBorders>
                          <w:shd w:val="clear" w:color="auto" w:fill="EDF0F3"/>
                          <w:noWrap/>
                          <w:vAlign w:val="center"/>
                          <w:hideMark/>
                        </w:tcPr>
                        <w:p w:rsidR="00026823" w:rsidRPr="00D005DC" w:rsidRDefault="00026823" w:rsidP="00C81C17">
                          <w:pPr>
                            <w:pStyle w:val="EQFSRHSDataLabels"/>
                            <w:rPr>
                              <w:sz w:val="14"/>
                              <w:szCs w:val="14"/>
                              <w:lang w:eastAsia="en-IN"/>
                            </w:rPr>
                          </w:pPr>
                          <w:r w:rsidRPr="00D005DC">
                            <w:rPr>
                              <w:sz w:val="14"/>
                              <w:szCs w:val="14"/>
                              <w:lang w:eastAsia="en-IN"/>
                            </w:rPr>
                            <w:t>P/E (x)</w:t>
                          </w:r>
                        </w:p>
                      </w:tc>
                    </w:sdtContent>
                  </w:sdt>
                  <w:sdt>
                    <w:sdtPr>
                      <w:rPr>
                        <w:sz w:val="14"/>
                        <w:szCs w:val="14"/>
                        <w:lang w:eastAsia="en-IN"/>
                      </w:rPr>
                      <w:alias w:val="Value"/>
                      <w:id w:val="-928812139"/>
                      <w:placeholder>
                        <w:docPart w:val="F6700C11A1CB4D6DA309335BFECEBCEA"/>
                      </w:placeholder>
                      <w:showingPlcHdr/>
                      <w:dataBinding w:xpath="/equidata/table[4]/equirow[28]/val[1]"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455154317"/>
                      <w:placeholder>
                        <w:docPart w:val="3DFDEC09E8DF49BDAA16F93CC6CA4376"/>
                      </w:placeholder>
                      <w:showingPlcHdr/>
                      <w:dataBinding w:xpath="/equidata/table[4]/equirow[28]/val[2]"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944726038"/>
                      <w:placeholder>
                        <w:docPart w:val="1B062EAEEF5F4CE08E6D259C3E6BD0FF"/>
                      </w:placeholder>
                      <w:showingPlcHdr/>
                      <w:dataBinding w:xpath="/equidata/table[4]/equirow[28]/val[3]"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591290803"/>
                      <w:placeholder>
                        <w:docPart w:val="FC939F4D8FC54AB480DB9F98B615F98F"/>
                      </w:placeholder>
                      <w:showingPlcHdr/>
                      <w:dataBinding w:xpath="/equidata/table[4]/equirow[28]/val[4]"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sz w:val="14"/>
                              <w:szCs w:val="14"/>
                              <w:lang w:eastAsia="en-IN"/>
                            </w:rPr>
                          </w:pPr>
                        </w:p>
                      </w:tc>
                    </w:sdtContent>
                  </w:sdt>
                  <w:sdt>
                    <w:sdtPr>
                      <w:rPr>
                        <w:sz w:val="14"/>
                        <w:szCs w:val="14"/>
                        <w:lang w:eastAsia="en-IN"/>
                      </w:rPr>
                      <w:alias w:val="Value"/>
                      <w:id w:val="1825233175"/>
                      <w:placeholder>
                        <w:docPart w:val="9AC5E721134840D68A986F0C8938C382"/>
                      </w:placeholder>
                      <w:showingPlcHdr/>
                      <w:dataBinding w:xpath="/equidata/table[4]/equirow[28]/val[5]" w:storeItemID="{00000000-0000-0000-0000-000000000000}"/>
                      <w:text/>
                    </w:sdtPr>
                    <w:sdtContent>
                      <w:tc>
                        <w:tcPr>
                          <w:tcW w:w="634" w:type="dxa"/>
                          <w:tcBorders>
                            <w:bottom w:val="single" w:sz="4" w:space="0" w:color="00538B"/>
                          </w:tcBorders>
                          <w:shd w:val="clear" w:color="auto" w:fill="EDF0F3"/>
                          <w:vAlign w:val="center"/>
                        </w:tcPr>
                        <w:p w:rsidR="00026823" w:rsidRPr="00D005DC" w:rsidRDefault="00026823" w:rsidP="00C81C17">
                          <w:pPr>
                            <w:pStyle w:val="EQFSRHSDataValues"/>
                            <w:rPr>
                              <w:sz w:val="14"/>
                              <w:szCs w:val="14"/>
                              <w:lang w:eastAsia="en-IN"/>
                            </w:rPr>
                          </w:pPr>
                        </w:p>
                      </w:tc>
                    </w:sdtContent>
                  </w:sdt>
                </w:tr>
              </w:tbl>
              <w:p w:rsidR="00026823" w:rsidRPr="00232EFD" w:rsidRDefault="00026823" w:rsidP="00232EFD">
                <w:pPr>
                  <w:pStyle w:val="EQBackpageSource"/>
                  <w:rPr>
                    <w:szCs w:val="12"/>
                  </w:rPr>
                </w:pPr>
              </w:p>
            </w:tc>
          </w:tr>
        </w:tbl>
        <w:p w:rsidR="0003205D" w:rsidRDefault="0003205D"/>
      </w:docPartBody>
    </w:docPart>
    <w:docPart>
      <w:docPartPr>
        <w:name w:val="Non Banking"/>
        <w:style w:val="EQ_Heading"/>
        <w:category>
          <w:name w:val="General"/>
          <w:gallery w:val="autoTxt"/>
        </w:category>
        <w:behaviors>
          <w:behavior w:val="content"/>
        </w:behaviors>
        <w:guid w:val="{E833096C-2C75-46BA-91A6-B148F3E60DBE}"/>
      </w:docPartPr>
      <w:docPartBody>
        <w:tbl>
          <w:tblPr>
            <w:tblW w:w="10642" w:type="dxa"/>
            <w:tblBorders>
              <w:insideH w:val="single" w:sz="4" w:space="0" w:color="auto"/>
            </w:tblBorders>
            <w:tblLayout w:type="fixed"/>
            <w:tblCellMar>
              <w:left w:w="14" w:type="dxa"/>
              <w:right w:w="14" w:type="dxa"/>
            </w:tblCellMar>
            <w:tblLook w:val="04A0" w:firstRow="1" w:lastRow="0" w:firstColumn="1" w:lastColumn="0" w:noHBand="0" w:noVBand="1"/>
          </w:tblPr>
          <w:tblGrid>
            <w:gridCol w:w="5242"/>
            <w:gridCol w:w="158"/>
            <w:gridCol w:w="5242"/>
          </w:tblGrid>
          <w:tr w:rsidR="00026823" w:rsidTr="0035765D">
            <w:trPr>
              <w:trHeight w:val="12656"/>
            </w:trPr>
            <w:tc>
              <w:tcPr>
                <w:tcW w:w="5242" w:type="dxa"/>
              </w:tcPr>
              <w:p w:rsidR="00026823" w:rsidRPr="00655180" w:rsidRDefault="00026823" w:rsidP="00B12882">
                <w:pPr>
                  <w:pStyle w:val="EQHeading"/>
                </w:pPr>
                <w:r w:rsidRPr="00655180">
                  <w:t>Financial Summary</w:t>
                </w:r>
              </w:p>
              <w:p w:rsidR="00026823" w:rsidRPr="00655180" w:rsidRDefault="00026823" w:rsidP="00003A64">
                <w:pPr>
                  <w:pStyle w:val="EQTableHeading"/>
                  <w:spacing w:after="0"/>
                  <w:rPr>
                    <w:color w:val="335C94"/>
                    <w:sz w:val="16"/>
                    <w:szCs w:val="16"/>
                  </w:rPr>
                </w:pPr>
                <w:r w:rsidRPr="00655180">
                  <w:rPr>
                    <w:color w:val="335C94"/>
                    <w:sz w:val="16"/>
                    <w:szCs w:val="16"/>
                  </w:rPr>
                  <w:t xml:space="preserve">Income Statement </w:t>
                </w:r>
                <w:r>
                  <w:rPr>
                    <w:color w:val="335C94"/>
                    <w:sz w:val="16"/>
                    <w:szCs w:val="16"/>
                  </w:rPr>
                  <w:t>(</w:t>
                </w:r>
                <w:sdt>
                  <w:sdtPr>
                    <w:rPr>
                      <w:color w:val="335C94"/>
                      <w:sz w:val="16"/>
                      <w:szCs w:val="16"/>
                    </w:rPr>
                    <w:id w:val="1930316515"/>
                    <w:placeholder>
                      <w:docPart w:val="5C7BCE1261BF476198406E96D9BC747B"/>
                    </w:placeholder>
                    <w:dataBinding w:xpath="/CompanyDetailsViewModel/IncomeStatemen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655180" w:rsidTr="00882A36">
                  <w:trPr>
                    <w:trHeight w:val="259"/>
                  </w:trPr>
                  <w:tc>
                    <w:tcPr>
                      <w:tcW w:w="2030" w:type="dxa"/>
                      <w:tcBorders>
                        <w:top w:val="single" w:sz="4" w:space="0" w:color="00538B"/>
                        <w:bottom w:val="single" w:sz="4" w:space="0" w:color="00538B"/>
                      </w:tcBorders>
                      <w:shd w:val="clear" w:color="auto" w:fill="EDF0F3"/>
                      <w:vAlign w:val="center"/>
                    </w:tcPr>
                    <w:p w:rsidR="00026823" w:rsidRPr="00655180" w:rsidRDefault="00000000" w:rsidP="00D93035">
                      <w:pPr>
                        <w:pStyle w:val="EQFSLHSHeaderBold"/>
                        <w:rPr>
                          <w:sz w:val="15"/>
                          <w:szCs w:val="15"/>
                        </w:rPr>
                      </w:pPr>
                      <w:sdt>
                        <w:sdtPr>
                          <w:rPr>
                            <w:sz w:val="15"/>
                            <w:szCs w:val="15"/>
                            <w:lang w:val="pt-BR"/>
                          </w:rPr>
                          <w:id w:val="1150405154"/>
                          <w:placeholder>
                            <w:docPart w:val="09B770DBD7804FA79894285FC977DB4D"/>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lang w:eastAsia="en-IN"/>
                        </w:rPr>
                        <w:t xml:space="preserve"> Year End </w:t>
                      </w:r>
                      <w:sdt>
                        <w:sdtPr>
                          <w:rPr>
                            <w:sz w:val="16"/>
                            <w:szCs w:val="16"/>
                          </w:rPr>
                          <w:alias w:val="Income Statement"/>
                          <w:tag w:val="Income Statement"/>
                          <w:id w:val="-221287877"/>
                          <w:placeholder>
                            <w:docPart w:val="1DF1BD79877744E58412F0806724C727"/>
                          </w:placeholder>
                          <w:text/>
                        </w:sdtPr>
                        <w:sdtContent>
                          <w:r w:rsidR="00026823">
                            <w:rPr>
                              <w:sz w:val="16"/>
                              <w:szCs w:val="16"/>
                            </w:rPr>
                            <w:t xml:space="preserve"> </w:t>
                          </w:r>
                        </w:sdtContent>
                      </w:sdt>
                    </w:p>
                  </w:tc>
                  <w:sdt>
                    <w:sdtPr>
                      <w:rPr>
                        <w:sz w:val="15"/>
                        <w:szCs w:val="15"/>
                      </w:rPr>
                      <w:alias w:val="Year"/>
                      <w:id w:val="1021976565"/>
                      <w:placeholder>
                        <w:docPart w:val="CBE634D5AC6741B7940829ADAF2978F3"/>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D93035">
                          <w:pPr>
                            <w:pStyle w:val="EQFSRHSHeaderBold"/>
                            <w:framePr w:wrap="around"/>
                            <w:rPr>
                              <w:sz w:val="15"/>
                              <w:szCs w:val="15"/>
                            </w:rPr>
                          </w:pPr>
                          <w:r w:rsidRPr="00252E42">
                            <w:rPr>
                              <w:rStyle w:val="PlaceholderText"/>
                            </w:rPr>
                            <w:t>Year</w:t>
                          </w:r>
                        </w:p>
                      </w:tc>
                    </w:sdtContent>
                  </w:sdt>
                  <w:sdt>
                    <w:sdtPr>
                      <w:rPr>
                        <w:sz w:val="15"/>
                        <w:szCs w:val="15"/>
                      </w:rPr>
                      <w:alias w:val="Year"/>
                      <w:id w:val="-796443500"/>
                      <w:placeholder>
                        <w:docPart w:val="5610F05CB45B4E77B582FEE82A221FEF"/>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D93035">
                          <w:pPr>
                            <w:pStyle w:val="EQFSRHSHeaderBold"/>
                            <w:framePr w:wrap="around"/>
                            <w:rPr>
                              <w:sz w:val="15"/>
                              <w:szCs w:val="15"/>
                            </w:rPr>
                          </w:pPr>
                          <w:r w:rsidRPr="00252E42">
                            <w:rPr>
                              <w:rStyle w:val="PlaceholderText"/>
                            </w:rPr>
                            <w:t>Year</w:t>
                          </w:r>
                        </w:p>
                      </w:tc>
                    </w:sdtContent>
                  </w:sdt>
                  <w:sdt>
                    <w:sdtPr>
                      <w:rPr>
                        <w:sz w:val="15"/>
                        <w:szCs w:val="15"/>
                      </w:rPr>
                      <w:alias w:val="Year"/>
                      <w:id w:val="-108050701"/>
                      <w:placeholder>
                        <w:docPart w:val="10D4B555BC964594B99541B7236F9D4C"/>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D93035">
                          <w:pPr>
                            <w:pStyle w:val="EQFSRHSHeaderBold"/>
                            <w:framePr w:wrap="around"/>
                            <w:rPr>
                              <w:sz w:val="15"/>
                              <w:szCs w:val="15"/>
                            </w:rPr>
                          </w:pPr>
                          <w:r w:rsidRPr="00252E42">
                            <w:rPr>
                              <w:rStyle w:val="PlaceholderText"/>
                            </w:rPr>
                            <w:t>Year</w:t>
                          </w:r>
                        </w:p>
                      </w:tc>
                    </w:sdtContent>
                  </w:sdt>
                  <w:sdt>
                    <w:sdtPr>
                      <w:rPr>
                        <w:sz w:val="15"/>
                        <w:szCs w:val="15"/>
                      </w:rPr>
                      <w:alias w:val="Year"/>
                      <w:id w:val="506637483"/>
                      <w:placeholder>
                        <w:docPart w:val="647ACE4C3E3248A2839E188A244D6736"/>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D93035">
                          <w:pPr>
                            <w:pStyle w:val="EQFSRHSHeaderBold"/>
                            <w:framePr w:wrap="around"/>
                            <w:rPr>
                              <w:sz w:val="15"/>
                              <w:szCs w:val="15"/>
                            </w:rPr>
                          </w:pPr>
                          <w:r w:rsidRPr="00252E42">
                            <w:rPr>
                              <w:rStyle w:val="PlaceholderText"/>
                            </w:rPr>
                            <w:t>Year</w:t>
                          </w:r>
                        </w:p>
                      </w:tc>
                    </w:sdtContent>
                  </w:sdt>
                  <w:sdt>
                    <w:sdtPr>
                      <w:rPr>
                        <w:sz w:val="15"/>
                        <w:szCs w:val="15"/>
                      </w:rPr>
                      <w:alias w:val="Year"/>
                      <w:id w:val="1658104682"/>
                      <w:placeholder>
                        <w:docPart w:val="3EAFB5F54E8E4111873E143D8122A624"/>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D93035">
                          <w:pPr>
                            <w:pStyle w:val="EQFSRHSHeaderBold"/>
                            <w:framePr w:wrap="around"/>
                            <w:rPr>
                              <w:sz w:val="15"/>
                              <w:szCs w:val="15"/>
                            </w:rPr>
                          </w:pPr>
                          <w:r w:rsidRPr="00252E42">
                            <w:rPr>
                              <w:rStyle w:val="PlaceholderText"/>
                            </w:rPr>
                            <w:t>Year</w:t>
                          </w:r>
                        </w:p>
                      </w:tc>
                    </w:sdtContent>
                  </w:sdt>
                </w:tr>
                <w:tr w:rsidR="00026823" w:rsidRPr="00655180" w:rsidTr="00882A36">
                  <w:trPr>
                    <w:trHeight w:val="259"/>
                  </w:trPr>
                  <w:sdt>
                    <w:sdtPr>
                      <w:rPr>
                        <w:sz w:val="14"/>
                        <w:szCs w:val="14"/>
                      </w:rPr>
                      <w:alias w:val="Data Item"/>
                      <w:id w:val="-1844696305"/>
                      <w:placeholder>
                        <w:docPart w:val="BFB8363CED8A4288AEE43358EE5B9E97"/>
                      </w:placeholder>
                      <w:dataBinding w:xpath="/equidata/table[2]/equirow[1]/label" w:storeItemID="{00000000-0000-0000-0000-000000000000}"/>
                      <w:text/>
                    </w:sdtPr>
                    <w:sdtContent>
                      <w:tc>
                        <w:tcPr>
                          <w:tcW w:w="2030" w:type="dxa"/>
                          <w:tcBorders>
                            <w:top w:val="single" w:sz="4" w:space="0" w:color="00538B"/>
                          </w:tcBorders>
                          <w:vAlign w:val="center"/>
                        </w:tcPr>
                        <w:p w:rsidR="00026823" w:rsidRPr="00655180" w:rsidRDefault="00026823" w:rsidP="00D93035">
                          <w:pPr>
                            <w:pStyle w:val="EQFSRHSDataLabels"/>
                            <w:rPr>
                              <w:sz w:val="14"/>
                              <w:szCs w:val="14"/>
                            </w:rPr>
                          </w:pPr>
                          <w:r w:rsidRPr="00655180">
                            <w:rPr>
                              <w:sz w:val="14"/>
                              <w:szCs w:val="14"/>
                            </w:rPr>
                            <w:t>Net Sales</w:t>
                          </w:r>
                        </w:p>
                      </w:tc>
                    </w:sdtContent>
                  </w:sdt>
                  <w:sdt>
                    <w:sdtPr>
                      <w:rPr>
                        <w:sz w:val="14"/>
                        <w:szCs w:val="14"/>
                      </w:rPr>
                      <w:alias w:val="Value"/>
                      <w:id w:val="892387806"/>
                      <w:placeholder>
                        <w:docPart w:val="7B0232B4F59D49B1B89C44779EAD0FBE"/>
                      </w:placeholder>
                      <w:showingPlcHdr/>
                      <w:dataBinding w:xpath="/equidata/table[2]/equirow[1]/val[1]" w:storeItemID="{00000000-0000-0000-0000-000000000000}"/>
                      <w:text/>
                    </w:sdtPr>
                    <w:sdtContent>
                      <w:tc>
                        <w:tcPr>
                          <w:tcW w:w="634" w:type="dxa"/>
                          <w:tcBorders>
                            <w:top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88696800"/>
                      <w:placeholder>
                        <w:docPart w:val="5E155F3CD8914535B45BD1D2480AA326"/>
                      </w:placeholder>
                      <w:showingPlcHdr/>
                      <w:dataBinding w:xpath="/equidata/table[2]/equirow[1]/val[2]" w:storeItemID="{00000000-0000-0000-0000-000000000000}"/>
                      <w:text/>
                    </w:sdtPr>
                    <w:sdtContent>
                      <w:tc>
                        <w:tcPr>
                          <w:tcW w:w="634" w:type="dxa"/>
                          <w:tcBorders>
                            <w:top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383302546"/>
                      <w:placeholder>
                        <w:docPart w:val="1426432CA8A943CDBC083544549DC257"/>
                      </w:placeholder>
                      <w:showingPlcHdr/>
                      <w:dataBinding w:xpath="/equidata/table[2]/equirow[1]/val[3]" w:storeItemID="{00000000-0000-0000-0000-000000000000}"/>
                      <w:text/>
                    </w:sdtPr>
                    <w:sdtContent>
                      <w:tc>
                        <w:tcPr>
                          <w:tcW w:w="634" w:type="dxa"/>
                          <w:tcBorders>
                            <w:top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69189916"/>
                      <w:placeholder>
                        <w:docPart w:val="29240B46B32C4E19924B7007F54EBBDD"/>
                      </w:placeholder>
                      <w:showingPlcHdr/>
                      <w:dataBinding w:xpath="/equidata/table[2]/equirow[1]/val[4]" w:storeItemID="{00000000-0000-0000-0000-000000000000}"/>
                      <w:text/>
                    </w:sdtPr>
                    <w:sdtContent>
                      <w:tc>
                        <w:tcPr>
                          <w:tcW w:w="634" w:type="dxa"/>
                          <w:tcBorders>
                            <w:top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843138270"/>
                      <w:placeholder>
                        <w:docPart w:val="DF519FE7759E4F7AB0433DD1E2555462"/>
                      </w:placeholder>
                      <w:showingPlcHdr/>
                      <w:dataBinding w:xpath="/equidata/table[2]/equirow[1]/val[5]" w:storeItemID="{00000000-0000-0000-0000-000000000000}"/>
                      <w:text/>
                    </w:sdtPr>
                    <w:sdtContent>
                      <w:tc>
                        <w:tcPr>
                          <w:tcW w:w="634" w:type="dxa"/>
                          <w:tcBorders>
                            <w:top w:val="single" w:sz="4" w:space="0" w:color="00538B"/>
                          </w:tcBorders>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762288390"/>
                      <w:placeholder>
                        <w:docPart w:val="A254DA31458A4AC8A8FD0BCA68FD61AB"/>
                      </w:placeholder>
                      <w:dataBinding w:xpath="/equidata/table[2]/equirow[2]/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Other Operating Income</w:t>
                          </w:r>
                        </w:p>
                      </w:tc>
                    </w:sdtContent>
                  </w:sdt>
                  <w:sdt>
                    <w:sdtPr>
                      <w:rPr>
                        <w:sz w:val="14"/>
                        <w:szCs w:val="14"/>
                      </w:rPr>
                      <w:alias w:val="Value"/>
                      <w:id w:val="229666902"/>
                      <w:placeholder>
                        <w:docPart w:val="9EC87D0A05A949EA920BE97017554A95"/>
                      </w:placeholder>
                      <w:showingPlcHdr/>
                      <w:dataBinding w:xpath="/equidata/table[2]/equirow[2]/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08034557"/>
                      <w:placeholder>
                        <w:docPart w:val="D664398677904ED48D45F07B437B3479"/>
                      </w:placeholder>
                      <w:showingPlcHdr/>
                      <w:dataBinding w:xpath="/equidata/table[2]/equirow[2]/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48123247"/>
                      <w:placeholder>
                        <w:docPart w:val="CA1D8D8931714F38A560B4DEC6C422F4"/>
                      </w:placeholder>
                      <w:showingPlcHdr/>
                      <w:dataBinding w:xpath="/equidata/table[2]/equirow[2]/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2732987"/>
                      <w:placeholder>
                        <w:docPart w:val="A06DC8BC9E7949D9B2D2D40F507384AD"/>
                      </w:placeholder>
                      <w:showingPlcHdr/>
                      <w:dataBinding w:xpath="/equidata/table[2]/equirow[2]/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665974428"/>
                      <w:placeholder>
                        <w:docPart w:val="4242C7AC3D324703A6C20F81E151197C"/>
                      </w:placeholder>
                      <w:showingPlcHdr/>
                      <w:dataBinding w:xpath="/equidata/table[2]/equirow[2]/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972973437"/>
                      <w:placeholder>
                        <w:docPart w:val="F5464BC5F33D4C18B3C18E2E78F3773F"/>
                      </w:placeholder>
                      <w:dataBinding w:xpath="/equidata/table[2]/equirow[3]/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Total Revenue</w:t>
                          </w:r>
                        </w:p>
                      </w:tc>
                    </w:sdtContent>
                  </w:sdt>
                  <w:sdt>
                    <w:sdtPr>
                      <w:rPr>
                        <w:sz w:val="14"/>
                        <w:szCs w:val="14"/>
                      </w:rPr>
                      <w:alias w:val="Value"/>
                      <w:id w:val="-1047058980"/>
                      <w:placeholder>
                        <w:docPart w:val="9F1807A7EBDF4B55B29A752D1804A743"/>
                      </w:placeholder>
                      <w:showingPlcHdr/>
                      <w:dataBinding w:xpath="/equidata/table[2]/equirow[3]/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839614308"/>
                      <w:placeholder>
                        <w:docPart w:val="E1584C1B6E6C400CA678032DC255C5B0"/>
                      </w:placeholder>
                      <w:showingPlcHdr/>
                      <w:dataBinding w:xpath="/equidata/table[2]/equirow[3]/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22514854"/>
                      <w:placeholder>
                        <w:docPart w:val="83B5651E31324FB6A575F42157140FA5"/>
                      </w:placeholder>
                      <w:showingPlcHdr/>
                      <w:dataBinding w:xpath="/equidata/table[2]/equirow[3]/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621338180"/>
                      <w:placeholder>
                        <w:docPart w:val="C306AC848987486E8CB8159BCD9A6AA2"/>
                      </w:placeholder>
                      <w:showingPlcHdr/>
                      <w:dataBinding w:xpath="/equidata/table[2]/equirow[3]/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223873223"/>
                      <w:placeholder>
                        <w:docPart w:val="6BA95FE3EEFC4F94835729A24F6291D5"/>
                      </w:placeholder>
                      <w:showingPlcHdr/>
                      <w:dataBinding w:xpath="/equidata/table[2]/equirow[3]/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618606689"/>
                      <w:placeholder>
                        <w:docPart w:val="4E2AEBDB54A14B499763D3311C1A3796"/>
                      </w:placeholder>
                      <w:dataBinding w:xpath="/equidata/table[2]/equirow[4]/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Other Operating Expenses</w:t>
                          </w:r>
                        </w:p>
                      </w:tc>
                    </w:sdtContent>
                  </w:sdt>
                  <w:sdt>
                    <w:sdtPr>
                      <w:rPr>
                        <w:sz w:val="14"/>
                        <w:szCs w:val="14"/>
                      </w:rPr>
                      <w:alias w:val="Value"/>
                      <w:id w:val="-1724898550"/>
                      <w:placeholder>
                        <w:docPart w:val="AB74FF38CECC473A94F7C487DB4A415C"/>
                      </w:placeholder>
                      <w:showingPlcHdr/>
                      <w:dataBinding w:xpath="/equidata/table[2]/equirow[4]/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772021187"/>
                      <w:placeholder>
                        <w:docPart w:val="B0BC0C000EDD4CF2B92E29909BF795F4"/>
                      </w:placeholder>
                      <w:showingPlcHdr/>
                      <w:dataBinding w:xpath="/equidata/table[2]/equirow[4]/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899667177"/>
                      <w:placeholder>
                        <w:docPart w:val="9A1D6E18E23042E8A4447F97D1287438"/>
                      </w:placeholder>
                      <w:showingPlcHdr/>
                      <w:dataBinding w:xpath="/equidata/table[2]/equirow[4]/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73471303"/>
                      <w:placeholder>
                        <w:docPart w:val="34DFF3C83EBA4645B2CB167D01524850"/>
                      </w:placeholder>
                      <w:showingPlcHdr/>
                      <w:dataBinding w:xpath="/equidata/table[2]/equirow[4]/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58595035"/>
                      <w:placeholder>
                        <w:docPart w:val="7B1C0E65E2E144D98DCC75DBBD2C7781"/>
                      </w:placeholder>
                      <w:showingPlcHdr/>
                      <w:dataBinding w:xpath="/equidata/table[2]/equirow[4]/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323548123"/>
                      <w:placeholder>
                        <w:docPart w:val="070B5BD8C5B744E78CC75D6581B1A57A"/>
                      </w:placeholder>
                      <w:dataBinding w:xpath="/equidata/table[2]/equirow[5]/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Gross Profit</w:t>
                          </w:r>
                        </w:p>
                      </w:tc>
                    </w:sdtContent>
                  </w:sdt>
                  <w:sdt>
                    <w:sdtPr>
                      <w:rPr>
                        <w:sz w:val="14"/>
                        <w:szCs w:val="14"/>
                      </w:rPr>
                      <w:alias w:val="Value"/>
                      <w:id w:val="-1270312300"/>
                      <w:placeholder>
                        <w:docPart w:val="75EC1C40E8044DDCA026EE2E867F73A8"/>
                      </w:placeholder>
                      <w:showingPlcHdr/>
                      <w:dataBinding w:xpath="/equidata/table[2]/equirow[5]/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850401531"/>
                      <w:placeholder>
                        <w:docPart w:val="52B6CC8F798141E8A4772E6C6A5E8AE5"/>
                      </w:placeholder>
                      <w:showingPlcHdr/>
                      <w:dataBinding w:xpath="/equidata/table[2]/equirow[5]/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761345092"/>
                      <w:placeholder>
                        <w:docPart w:val="C2066B8FB39C49C7BD0A3869094EAC7C"/>
                      </w:placeholder>
                      <w:showingPlcHdr/>
                      <w:dataBinding w:xpath="/equidata/table[2]/equirow[5]/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448014444"/>
                      <w:placeholder>
                        <w:docPart w:val="74F1B5AA614F43C79DD13358821F812C"/>
                      </w:placeholder>
                      <w:showingPlcHdr/>
                      <w:dataBinding w:xpath="/equidata/table[2]/equirow[5]/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547186533"/>
                      <w:placeholder>
                        <w:docPart w:val="2560353177E74A3EA97C7BB046345099"/>
                      </w:placeholder>
                      <w:showingPlcHdr/>
                      <w:dataBinding w:xpath="/equidata/table[2]/equirow[5]/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044751056"/>
                      <w:placeholder>
                        <w:docPart w:val="EEA427ED8ADE418AADE66EF3FE7B2B11"/>
                      </w:placeholder>
                      <w:dataBinding w:xpath="/equidata/table[2]/equirow[6]/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Gross Margins (%)</w:t>
                          </w:r>
                        </w:p>
                      </w:tc>
                    </w:sdtContent>
                  </w:sdt>
                  <w:sdt>
                    <w:sdtPr>
                      <w:rPr>
                        <w:sz w:val="14"/>
                        <w:szCs w:val="14"/>
                      </w:rPr>
                      <w:alias w:val="Value"/>
                      <w:id w:val="217171811"/>
                      <w:placeholder>
                        <w:docPart w:val="99689BEFFBFC445F82224B29EEFA5836"/>
                      </w:placeholder>
                      <w:showingPlcHdr/>
                      <w:dataBinding w:xpath="/equidata/table[2]/equirow[6]/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40333653"/>
                      <w:placeholder>
                        <w:docPart w:val="D576A25B95104F1280C6D02611ED3B4A"/>
                      </w:placeholder>
                      <w:showingPlcHdr/>
                      <w:dataBinding w:xpath="/equidata/table[2]/equirow[6]/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675413625"/>
                      <w:placeholder>
                        <w:docPart w:val="350E15BDB8AA426FB2A98BFBF258F299"/>
                      </w:placeholder>
                      <w:showingPlcHdr/>
                      <w:dataBinding w:xpath="/equidata/table[2]/equirow[6]/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394077472"/>
                      <w:placeholder>
                        <w:docPart w:val="158F75721ABB46E9A7E6FAE22127A7DD"/>
                      </w:placeholder>
                      <w:showingPlcHdr/>
                      <w:dataBinding w:xpath="/equidata/table[2]/equirow[6]/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03623911"/>
                      <w:placeholder>
                        <w:docPart w:val="C4FF7F1A40B84D2AB90BE9522AE721C5"/>
                      </w:placeholder>
                      <w:showingPlcHdr/>
                      <w:dataBinding w:xpath="/equidata/table[2]/equirow[6]/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359966074"/>
                      <w:placeholder>
                        <w:docPart w:val="4812DBAC1BA647579BA6BBED728F3BB1"/>
                      </w:placeholder>
                      <w:dataBinding w:xpath="/equidata/table[2]/equirow[7]/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Total Operating Expenses</w:t>
                          </w:r>
                        </w:p>
                      </w:tc>
                    </w:sdtContent>
                  </w:sdt>
                  <w:sdt>
                    <w:sdtPr>
                      <w:rPr>
                        <w:sz w:val="14"/>
                        <w:szCs w:val="14"/>
                      </w:rPr>
                      <w:alias w:val="Value"/>
                      <w:id w:val="644481733"/>
                      <w:placeholder>
                        <w:docPart w:val="948D14F26C64495A9F5D82BD7C7CB343"/>
                      </w:placeholder>
                      <w:showingPlcHdr/>
                      <w:dataBinding w:xpath="/equidata/table[2]/equirow[7]/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10942262"/>
                      <w:placeholder>
                        <w:docPart w:val="C59E803E10C14D24934A644E2FE01C0E"/>
                      </w:placeholder>
                      <w:showingPlcHdr/>
                      <w:dataBinding w:xpath="/equidata/table[2]/equirow[7]/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18652693"/>
                      <w:placeholder>
                        <w:docPart w:val="07F8DA2E72464594A81023A79C3FEF83"/>
                      </w:placeholder>
                      <w:showingPlcHdr/>
                      <w:dataBinding w:xpath="/equidata/table[2]/equirow[7]/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293562972"/>
                      <w:placeholder>
                        <w:docPart w:val="0720A759C57F4AB29D88D9B5B765D4F6"/>
                      </w:placeholder>
                      <w:showingPlcHdr/>
                      <w:dataBinding w:xpath="/equidata/table[2]/equirow[7]/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329360070"/>
                      <w:placeholder>
                        <w:docPart w:val="11750C64F49D4CA3A71EBA74225E7497"/>
                      </w:placeholder>
                      <w:showingPlcHdr/>
                      <w:dataBinding w:xpath="/equidata/table[2]/equirow[7]/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443881457"/>
                      <w:placeholder>
                        <w:docPart w:val="EA1A0BD615914300B4FECC7EBFB678EF"/>
                      </w:placeholder>
                      <w:dataBinding w:xpath="/equidata/table[2]/equirow[8]/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EBITDA</w:t>
                          </w:r>
                        </w:p>
                      </w:tc>
                    </w:sdtContent>
                  </w:sdt>
                  <w:sdt>
                    <w:sdtPr>
                      <w:rPr>
                        <w:sz w:val="14"/>
                        <w:szCs w:val="14"/>
                      </w:rPr>
                      <w:alias w:val="Value"/>
                      <w:id w:val="-707876892"/>
                      <w:placeholder>
                        <w:docPart w:val="0815F3F416AE4C42B5C27EB9564F4D68"/>
                      </w:placeholder>
                      <w:showingPlcHdr/>
                      <w:dataBinding w:xpath="/equidata/table[2]/equirow[8]/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610091273"/>
                      <w:placeholder>
                        <w:docPart w:val="6403B43209B248BEB6D017B8CCF99B5D"/>
                      </w:placeholder>
                      <w:showingPlcHdr/>
                      <w:dataBinding w:xpath="/equidata/table[2]/equirow[8]/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947281749"/>
                      <w:placeholder>
                        <w:docPart w:val="4E2C5B7AB23E49F4BCAFBDCAA9CD2525"/>
                      </w:placeholder>
                      <w:showingPlcHdr/>
                      <w:dataBinding w:xpath="/equidata/table[2]/equirow[8]/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325702512"/>
                      <w:placeholder>
                        <w:docPart w:val="F79E44D0147B4EBBA05A2A43EB3948BB"/>
                      </w:placeholder>
                      <w:showingPlcHdr/>
                      <w:dataBinding w:xpath="/equidata/table[2]/equirow[8]/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562911524"/>
                      <w:placeholder>
                        <w:docPart w:val="A53B37C17EB24CAFBD35C4BB978CDE46"/>
                      </w:placeholder>
                      <w:showingPlcHdr/>
                      <w:dataBinding w:xpath="/equidata/table[2]/equirow[8]/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260300004"/>
                      <w:placeholder>
                        <w:docPart w:val="E396626CF3774773AD8DAAE42396EF6C"/>
                      </w:placeholder>
                      <w:dataBinding w:xpath="/equidata/table[2]/equirow[9]/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EBITDA Margin (%)</w:t>
                          </w:r>
                        </w:p>
                      </w:tc>
                    </w:sdtContent>
                  </w:sdt>
                  <w:sdt>
                    <w:sdtPr>
                      <w:rPr>
                        <w:sz w:val="14"/>
                        <w:szCs w:val="14"/>
                      </w:rPr>
                      <w:alias w:val="Value"/>
                      <w:id w:val="1807815330"/>
                      <w:placeholder>
                        <w:docPart w:val="129F68B405C74E159C376B4D747F78C1"/>
                      </w:placeholder>
                      <w:showingPlcHdr/>
                      <w:dataBinding w:xpath="/equidata/table[2]/equirow[9]/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014917324"/>
                      <w:placeholder>
                        <w:docPart w:val="45F12DD3489E469D9ACF00D0E8B25AF9"/>
                      </w:placeholder>
                      <w:showingPlcHdr/>
                      <w:dataBinding w:xpath="/equidata/table[2]/equirow[9]/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987741297"/>
                      <w:placeholder>
                        <w:docPart w:val="29C6F8B500F24620936B2DE5EA985BFD"/>
                      </w:placeholder>
                      <w:showingPlcHdr/>
                      <w:dataBinding w:xpath="/equidata/table[2]/equirow[9]/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120723801"/>
                      <w:placeholder>
                        <w:docPart w:val="2695F389ED7949548C85532844F649D3"/>
                      </w:placeholder>
                      <w:showingPlcHdr/>
                      <w:dataBinding w:xpath="/equidata/table[2]/equirow[9]/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87762351"/>
                      <w:placeholder>
                        <w:docPart w:val="7A031C5318134553948753C8AA629461"/>
                      </w:placeholder>
                      <w:showingPlcHdr/>
                      <w:dataBinding w:xpath="/equidata/table[2]/equirow[9]/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22384877"/>
                      <w:placeholder>
                        <w:docPart w:val="DF3C2174BC8B4E469BF909A325C57739"/>
                      </w:placeholder>
                      <w:dataBinding w:xpath="/equidata/table[2]/equirow[10]/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Depreciation</w:t>
                          </w:r>
                        </w:p>
                      </w:tc>
                    </w:sdtContent>
                  </w:sdt>
                  <w:sdt>
                    <w:sdtPr>
                      <w:rPr>
                        <w:sz w:val="14"/>
                        <w:szCs w:val="14"/>
                      </w:rPr>
                      <w:alias w:val="Value"/>
                      <w:id w:val="751250162"/>
                      <w:placeholder>
                        <w:docPart w:val="2C3F9115CF9A4929B7C1A26B02DB87E7"/>
                      </w:placeholder>
                      <w:showingPlcHdr/>
                      <w:dataBinding w:xpath="/equidata/table[2]/equirow[10]/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810078112"/>
                      <w:placeholder>
                        <w:docPart w:val="696C51684DEE4C7EAC07C5AA10B92E06"/>
                      </w:placeholder>
                      <w:showingPlcHdr/>
                      <w:dataBinding w:xpath="/equidata/table[2]/equirow[10]/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36791161"/>
                      <w:placeholder>
                        <w:docPart w:val="3E2A37C4F4C64BB7B3FFACCA70AC8F6C"/>
                      </w:placeholder>
                      <w:showingPlcHdr/>
                      <w:dataBinding w:xpath="/equidata/table[2]/equirow[10]/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08033194"/>
                      <w:placeholder>
                        <w:docPart w:val="B156FCCF64A0406DA4E9AB324A4E358E"/>
                      </w:placeholder>
                      <w:showingPlcHdr/>
                      <w:dataBinding w:xpath="/equidata/table[2]/equirow[10]/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884330448"/>
                      <w:placeholder>
                        <w:docPart w:val="B903185776024F2A919E3B9F2243B775"/>
                      </w:placeholder>
                      <w:showingPlcHdr/>
                      <w:dataBinding w:xpath="/equidata/table[2]/equirow[10]/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405501382"/>
                      <w:placeholder>
                        <w:docPart w:val="6B5E943D4BEB4D5780C32D2EEC95F06D"/>
                      </w:placeholder>
                      <w:dataBinding w:xpath="/equidata/table[2]/equirow[11]/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EBIT</w:t>
                          </w:r>
                        </w:p>
                      </w:tc>
                    </w:sdtContent>
                  </w:sdt>
                  <w:sdt>
                    <w:sdtPr>
                      <w:rPr>
                        <w:sz w:val="14"/>
                        <w:szCs w:val="14"/>
                      </w:rPr>
                      <w:alias w:val="Value"/>
                      <w:id w:val="496779044"/>
                      <w:placeholder>
                        <w:docPart w:val="8867AE318F154620924DF4294954518B"/>
                      </w:placeholder>
                      <w:showingPlcHdr/>
                      <w:dataBinding w:xpath="/equidata/table[2]/equirow[11]/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657521730"/>
                      <w:placeholder>
                        <w:docPart w:val="9CB39E59A6E14385B00E3CC4A8146882"/>
                      </w:placeholder>
                      <w:showingPlcHdr/>
                      <w:dataBinding w:xpath="/equidata/table[2]/equirow[11]/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1129885"/>
                      <w:placeholder>
                        <w:docPart w:val="9D37E5FD7EF2416FAE610D55A8CE5636"/>
                      </w:placeholder>
                      <w:showingPlcHdr/>
                      <w:dataBinding w:xpath="/equidata/table[2]/equirow[11]/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52962061"/>
                      <w:placeholder>
                        <w:docPart w:val="E658083E17AF45DDB71B902F17D16682"/>
                      </w:placeholder>
                      <w:showingPlcHdr/>
                      <w:dataBinding w:xpath="/equidata/table[2]/equirow[11]/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981962866"/>
                      <w:placeholder>
                        <w:docPart w:val="BD863512B392414FA845877BA8A8F06F"/>
                      </w:placeholder>
                      <w:showingPlcHdr/>
                      <w:dataBinding w:xpath="/equidata/table[2]/equirow[11]/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939585293"/>
                      <w:placeholder>
                        <w:docPart w:val="00AF639B63F24036AB9BF565431FAD11"/>
                      </w:placeholder>
                      <w:dataBinding w:xpath="/equidata/table[2]/equirow[12]/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Net Interest</w:t>
                          </w:r>
                        </w:p>
                      </w:tc>
                    </w:sdtContent>
                  </w:sdt>
                  <w:sdt>
                    <w:sdtPr>
                      <w:rPr>
                        <w:sz w:val="14"/>
                        <w:szCs w:val="14"/>
                      </w:rPr>
                      <w:alias w:val="Value"/>
                      <w:id w:val="-2055990657"/>
                      <w:placeholder>
                        <w:docPart w:val="56CDE26DAF8F407A9AFE32BA7F74014B"/>
                      </w:placeholder>
                      <w:showingPlcHdr/>
                      <w:dataBinding w:xpath="/equidata/table[2]/equirow[12]/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536890667"/>
                      <w:placeholder>
                        <w:docPart w:val="A52038118B73467F990C8D72B5ACA1A3"/>
                      </w:placeholder>
                      <w:showingPlcHdr/>
                      <w:dataBinding w:xpath="/equidata/table[2]/equirow[12]/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95106802"/>
                      <w:placeholder>
                        <w:docPart w:val="2F18D29354A44AD7B5AC1AF3A8D0E07D"/>
                      </w:placeholder>
                      <w:showingPlcHdr/>
                      <w:dataBinding w:xpath="/equidata/table[2]/equirow[12]/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208866906"/>
                      <w:placeholder>
                        <w:docPart w:val="DCA9C843B86F4062BE200436C01F4612"/>
                      </w:placeholder>
                      <w:showingPlcHdr/>
                      <w:dataBinding w:xpath="/equidata/table[2]/equirow[12]/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313564356"/>
                      <w:placeholder>
                        <w:docPart w:val="8C4BB715B7D446C49F60AC8E215FC68B"/>
                      </w:placeholder>
                      <w:showingPlcHdr/>
                      <w:dataBinding w:xpath="/equidata/table[2]/equirow[12]/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636938761"/>
                      <w:placeholder>
                        <w:docPart w:val="9343AF291C804D6F89A620A063234C91"/>
                      </w:placeholder>
                      <w:dataBinding w:xpath="/equidata/table[2]/equirow[13]/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Other Non-Operating Income</w:t>
                          </w:r>
                        </w:p>
                      </w:tc>
                    </w:sdtContent>
                  </w:sdt>
                  <w:sdt>
                    <w:sdtPr>
                      <w:rPr>
                        <w:sz w:val="14"/>
                        <w:szCs w:val="14"/>
                      </w:rPr>
                      <w:alias w:val="Value"/>
                      <w:id w:val="-1121071758"/>
                      <w:placeholder>
                        <w:docPart w:val="211C6A8A59304F878C9996D97841C397"/>
                      </w:placeholder>
                      <w:showingPlcHdr/>
                      <w:dataBinding w:xpath="/equidata/table[2]/equirow[13]/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52434699"/>
                      <w:placeholder>
                        <w:docPart w:val="E5E6A88809F24576B6326A8A7726BFCB"/>
                      </w:placeholder>
                      <w:showingPlcHdr/>
                      <w:dataBinding w:xpath="/equidata/table[2]/equirow[13]/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158354544"/>
                      <w:placeholder>
                        <w:docPart w:val="3ED21BC09C444344A84D3F24D2271208"/>
                      </w:placeholder>
                      <w:showingPlcHdr/>
                      <w:dataBinding w:xpath="/equidata/table[2]/equirow[13]/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053738694"/>
                      <w:placeholder>
                        <w:docPart w:val="04C7B836400F49BDA91DCAAEA9FFDE89"/>
                      </w:placeholder>
                      <w:showingPlcHdr/>
                      <w:dataBinding w:xpath="/equidata/table[2]/equirow[13]/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550225225"/>
                      <w:placeholder>
                        <w:docPart w:val="475DD1B5E7C24AA58DC6804851794160"/>
                      </w:placeholder>
                      <w:showingPlcHdr/>
                      <w:dataBinding w:xpath="/equidata/table[2]/equirow[13]/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827630578"/>
                      <w:placeholder>
                        <w:docPart w:val="D0EB022E77E546C8890F20233A8E32FA"/>
                      </w:placeholder>
                      <w:dataBinding w:xpath="/equidata/table[2]/equirow[14]/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Reported PBT</w:t>
                          </w:r>
                        </w:p>
                      </w:tc>
                    </w:sdtContent>
                  </w:sdt>
                  <w:sdt>
                    <w:sdtPr>
                      <w:rPr>
                        <w:sz w:val="14"/>
                        <w:szCs w:val="14"/>
                      </w:rPr>
                      <w:alias w:val="Value"/>
                      <w:id w:val="-2102704008"/>
                      <w:placeholder>
                        <w:docPart w:val="459AA78390BF428F9F2DBB2B725CD1B5"/>
                      </w:placeholder>
                      <w:showingPlcHdr/>
                      <w:dataBinding w:xpath="/equidata/table[2]/equirow[14]/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2034993"/>
                      <w:placeholder>
                        <w:docPart w:val="9DDE347CCD934FC5A58F0A6CA3D218AB"/>
                      </w:placeholder>
                      <w:showingPlcHdr/>
                      <w:dataBinding w:xpath="/equidata/table[2]/equirow[14]/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102188897"/>
                      <w:placeholder>
                        <w:docPart w:val="8CE3FA1F3C8C4EAD9CC441F422D9E12A"/>
                      </w:placeholder>
                      <w:showingPlcHdr/>
                      <w:dataBinding w:xpath="/equidata/table[2]/equirow[14]/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08169732"/>
                      <w:placeholder>
                        <w:docPart w:val="B34B5074411E4FECAB67C1AEA4BA6788"/>
                      </w:placeholder>
                      <w:showingPlcHdr/>
                      <w:dataBinding w:xpath="/equidata/table[2]/equirow[14]/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664973996"/>
                      <w:placeholder>
                        <w:docPart w:val="29CC820CB2C546069A52B16736BF888A"/>
                      </w:placeholder>
                      <w:showingPlcHdr/>
                      <w:dataBinding w:xpath="/equidata/table[2]/equirow[14]/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822815541"/>
                      <w:placeholder>
                        <w:docPart w:val="CFCF03949AB5475CA5053FBDA6437817"/>
                      </w:placeholder>
                      <w:dataBinding w:xpath="/equidata/table[2]/equirow[15]/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Total Tax</w:t>
                          </w:r>
                        </w:p>
                      </w:tc>
                    </w:sdtContent>
                  </w:sdt>
                  <w:sdt>
                    <w:sdtPr>
                      <w:rPr>
                        <w:sz w:val="14"/>
                        <w:szCs w:val="14"/>
                      </w:rPr>
                      <w:alias w:val="Value"/>
                      <w:id w:val="-1171322807"/>
                      <w:placeholder>
                        <w:docPart w:val="06EE0BB5E33045A195585D433CAE8ACD"/>
                      </w:placeholder>
                      <w:showingPlcHdr/>
                      <w:dataBinding w:xpath="/equidata/table[2]/equirow[15]/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88746370"/>
                      <w:placeholder>
                        <w:docPart w:val="91FF132A55504CED99C234926985940D"/>
                      </w:placeholder>
                      <w:showingPlcHdr/>
                      <w:dataBinding w:xpath="/equidata/table[2]/equirow[15]/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365837771"/>
                      <w:placeholder>
                        <w:docPart w:val="F810E3482BCB4E81A55ACD741BDB37AB"/>
                      </w:placeholder>
                      <w:showingPlcHdr/>
                      <w:dataBinding w:xpath="/equidata/table[2]/equirow[15]/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018658822"/>
                      <w:placeholder>
                        <w:docPart w:val="72A161E3B94A4C4C877493D28BDA1FC9"/>
                      </w:placeholder>
                      <w:showingPlcHdr/>
                      <w:dataBinding w:xpath="/equidata/table[2]/equirow[15]/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523325175"/>
                      <w:placeholder>
                        <w:docPart w:val="68C6B0FD113F48259B9021239030A1E5"/>
                      </w:placeholder>
                      <w:showingPlcHdr/>
                      <w:dataBinding w:xpath="/equidata/table[2]/equirow[15]/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321402338"/>
                      <w:placeholder>
                        <w:docPart w:val="DBFBA08F93F64BD29153B973826A42F3"/>
                      </w:placeholder>
                      <w:dataBinding w:xpath="/equidata/table[2]/equirow[16]/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Profit After Tax</w:t>
                          </w:r>
                        </w:p>
                      </w:tc>
                    </w:sdtContent>
                  </w:sdt>
                  <w:sdt>
                    <w:sdtPr>
                      <w:rPr>
                        <w:sz w:val="14"/>
                        <w:szCs w:val="14"/>
                      </w:rPr>
                      <w:alias w:val="Value"/>
                      <w:id w:val="-532810401"/>
                      <w:placeholder>
                        <w:docPart w:val="D483FBDCEEE540C0839DC6E5F0B91D83"/>
                      </w:placeholder>
                      <w:showingPlcHdr/>
                      <w:dataBinding w:xpath="/equidata/table[2]/equirow[16]/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71329585"/>
                      <w:placeholder>
                        <w:docPart w:val="082D963E5EDA4D19897B0058000C1A21"/>
                      </w:placeholder>
                      <w:showingPlcHdr/>
                      <w:dataBinding w:xpath="/equidata/table[2]/equirow[16]/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786050664"/>
                      <w:placeholder>
                        <w:docPart w:val="D496504FC3C04B96B83AA6B638FEEEA1"/>
                      </w:placeholder>
                      <w:showingPlcHdr/>
                      <w:dataBinding w:xpath="/equidata/table[2]/equirow[16]/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61234859"/>
                      <w:placeholder>
                        <w:docPart w:val="AF1E03645E7040E8AA7E904439057180"/>
                      </w:placeholder>
                      <w:showingPlcHdr/>
                      <w:dataBinding w:xpath="/equidata/table[2]/equirow[16]/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839453254"/>
                      <w:placeholder>
                        <w:docPart w:val="1E02AA91F8E6471E97F8E1D59895D6FA"/>
                      </w:placeholder>
                      <w:showingPlcHdr/>
                      <w:dataBinding w:xpath="/equidata/table[2]/equirow[16]/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2091458710"/>
                      <w:placeholder>
                        <w:docPart w:val="7CDB97AF3629428D9DC8424C6F4FA84D"/>
                      </w:placeholder>
                      <w:dataBinding w:xpath="/equidata/table[2]/equirow[17]/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Minority Interest</w:t>
                          </w:r>
                        </w:p>
                      </w:tc>
                    </w:sdtContent>
                  </w:sdt>
                  <w:sdt>
                    <w:sdtPr>
                      <w:rPr>
                        <w:sz w:val="14"/>
                        <w:szCs w:val="14"/>
                      </w:rPr>
                      <w:alias w:val="Value"/>
                      <w:id w:val="1210847335"/>
                      <w:placeholder>
                        <w:docPart w:val="5B60CF5622F04E08A790BFD02711FC51"/>
                      </w:placeholder>
                      <w:showingPlcHdr/>
                      <w:dataBinding w:xpath="/equidata/table[2]/equirow[17]/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419286013"/>
                      <w:placeholder>
                        <w:docPart w:val="BA4A6A253BFB460CB9414D105CF3B7FC"/>
                      </w:placeholder>
                      <w:showingPlcHdr/>
                      <w:dataBinding w:xpath="/equidata/table[2]/equirow[17]/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94481440"/>
                      <w:placeholder>
                        <w:docPart w:val="9D965E54860A47248E74147095A28C57"/>
                      </w:placeholder>
                      <w:showingPlcHdr/>
                      <w:dataBinding w:xpath="/equidata/table[2]/equirow[17]/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898010684"/>
                      <w:placeholder>
                        <w:docPart w:val="F4CF7095A18F4A86828E2CDA6349B32B"/>
                      </w:placeholder>
                      <w:showingPlcHdr/>
                      <w:dataBinding w:xpath="/equidata/table[2]/equirow[17]/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740525942"/>
                      <w:placeholder>
                        <w:docPart w:val="359CA5636F454B54B818B064D2498A9B"/>
                      </w:placeholder>
                      <w:showingPlcHdr/>
                      <w:dataBinding w:xpath="/equidata/table[2]/equirow[17]/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890376850"/>
                      <w:placeholder>
                        <w:docPart w:val="27443CFED1074EFFA161D6F6BD9CDAAE"/>
                      </w:placeholder>
                      <w:dataBinding w:xpath="/equidata/table[2]/equirow[18]/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Profit / (Loss) from Associates</w:t>
                          </w:r>
                        </w:p>
                      </w:tc>
                    </w:sdtContent>
                  </w:sdt>
                  <w:sdt>
                    <w:sdtPr>
                      <w:rPr>
                        <w:sz w:val="14"/>
                        <w:szCs w:val="14"/>
                      </w:rPr>
                      <w:alias w:val="Value"/>
                      <w:id w:val="-2033409875"/>
                      <w:placeholder>
                        <w:docPart w:val="BB718E63FB7B458AA6F80795F63D67E6"/>
                      </w:placeholder>
                      <w:showingPlcHdr/>
                      <w:dataBinding w:xpath="/equidata/table[2]/equirow[18]/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460989541"/>
                      <w:placeholder>
                        <w:docPart w:val="AB11243F70E74228953D65092349E264"/>
                      </w:placeholder>
                      <w:showingPlcHdr/>
                      <w:dataBinding w:xpath="/equidata/table[2]/equirow[18]/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437056874"/>
                      <w:placeholder>
                        <w:docPart w:val="1F92845BD26B40D48469ADD80EF8AACF"/>
                      </w:placeholder>
                      <w:showingPlcHdr/>
                      <w:dataBinding w:xpath="/equidata/table[2]/equirow[18]/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667981891"/>
                      <w:placeholder>
                        <w:docPart w:val="E602EB386F4844B69B3A46EA1EEA6316"/>
                      </w:placeholder>
                      <w:showingPlcHdr/>
                      <w:dataBinding w:xpath="/equidata/table[2]/equirow[18]/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722636519"/>
                      <w:placeholder>
                        <w:docPart w:val="3330729B44094DECB409C1871F0FD848"/>
                      </w:placeholder>
                      <w:showingPlcHdr/>
                      <w:dataBinding w:xpath="/equidata/table[2]/equirow[18]/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345371582"/>
                      <w:placeholder>
                        <w:docPart w:val="56624F95A49A4C12A22BB4F771214459"/>
                      </w:placeholder>
                      <w:dataBinding w:xpath="/equidata/table[2]/equirow[19]/label" w:storeItemID="{00000000-0000-0000-0000-000000000000}"/>
                      <w:text/>
                    </w:sdtPr>
                    <w:sdtContent>
                      <w:tc>
                        <w:tcPr>
                          <w:tcW w:w="2030" w:type="dxa"/>
                          <w:vAlign w:val="center"/>
                        </w:tcPr>
                        <w:p w:rsidR="00026823" w:rsidRPr="00655180" w:rsidRDefault="00026823" w:rsidP="00D93035">
                          <w:pPr>
                            <w:pStyle w:val="EQFSRHSDataLabels"/>
                            <w:rPr>
                              <w:sz w:val="14"/>
                              <w:szCs w:val="14"/>
                            </w:rPr>
                          </w:pPr>
                          <w:r w:rsidRPr="00655180">
                            <w:rPr>
                              <w:sz w:val="14"/>
                              <w:szCs w:val="14"/>
                            </w:rPr>
                            <w:t>PAT Margins</w:t>
                          </w:r>
                        </w:p>
                      </w:tc>
                    </w:sdtContent>
                  </w:sdt>
                  <w:sdt>
                    <w:sdtPr>
                      <w:rPr>
                        <w:sz w:val="14"/>
                        <w:szCs w:val="14"/>
                      </w:rPr>
                      <w:alias w:val="Value"/>
                      <w:id w:val="954295273"/>
                      <w:placeholder>
                        <w:docPart w:val="6A2E6698BA2644F3A798394091D433C2"/>
                      </w:placeholder>
                      <w:showingPlcHdr/>
                      <w:dataBinding w:xpath="/equidata/table[2]/equirow[19]/val[1]"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0251624"/>
                      <w:placeholder>
                        <w:docPart w:val="B50D8FE311C54B6DBBF3AFAC3369602B"/>
                      </w:placeholder>
                      <w:showingPlcHdr/>
                      <w:dataBinding w:xpath="/equidata/table[2]/equirow[19]/val[2]"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48805970"/>
                      <w:placeholder>
                        <w:docPart w:val="CA382CC89ED94AEFAE996C08B97CF46C"/>
                      </w:placeholder>
                      <w:showingPlcHdr/>
                      <w:dataBinding w:xpath="/equidata/table[2]/equirow[19]/val[3]"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112637397"/>
                      <w:placeholder>
                        <w:docPart w:val="7ED814D420F94B7F8EBD6687235535B3"/>
                      </w:placeholder>
                      <w:showingPlcHdr/>
                      <w:dataBinding w:xpath="/equidata/table[2]/equirow[19]/val[4]"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522822615"/>
                      <w:placeholder>
                        <w:docPart w:val="5B3D1E40F6274E4D8624321A7553FCDE"/>
                      </w:placeholder>
                      <w:showingPlcHdr/>
                      <w:dataBinding w:xpath="/equidata/table[2]/equirow[19]/val[5]" w:storeItemID="{00000000-0000-0000-0000-000000000000}"/>
                      <w:text/>
                    </w:sdtPr>
                    <w:sdtContent>
                      <w:tc>
                        <w:tcPr>
                          <w:tcW w:w="634" w:type="dxa"/>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232474666"/>
                      <w:placeholder>
                        <w:docPart w:val="BB75C6B5D59D446C86BA5A5395C691AD"/>
                      </w:placeholder>
                      <w:dataBinding w:xpath="/equidata/table[2]/equirow[20]/label" w:storeItemID="{00000000-0000-0000-0000-000000000000}"/>
                      <w:text/>
                    </w:sdtPr>
                    <w:sdtContent>
                      <w:tc>
                        <w:tcPr>
                          <w:tcW w:w="2030" w:type="dxa"/>
                          <w:shd w:val="clear" w:color="auto" w:fill="EDF0F3"/>
                          <w:vAlign w:val="center"/>
                        </w:tcPr>
                        <w:p w:rsidR="00026823" w:rsidRPr="00655180" w:rsidRDefault="00026823" w:rsidP="00D93035">
                          <w:pPr>
                            <w:pStyle w:val="EQFSRHSDataLabels"/>
                            <w:rPr>
                              <w:sz w:val="14"/>
                              <w:szCs w:val="14"/>
                            </w:rPr>
                          </w:pPr>
                          <w:r w:rsidRPr="00655180">
                            <w:rPr>
                              <w:sz w:val="14"/>
                              <w:szCs w:val="14"/>
                            </w:rPr>
                            <w:t>Extra Ordinary Items</w:t>
                          </w:r>
                        </w:p>
                      </w:tc>
                    </w:sdtContent>
                  </w:sdt>
                  <w:sdt>
                    <w:sdtPr>
                      <w:rPr>
                        <w:sz w:val="14"/>
                        <w:szCs w:val="14"/>
                      </w:rPr>
                      <w:alias w:val="Value"/>
                      <w:id w:val="1863012475"/>
                      <w:placeholder>
                        <w:docPart w:val="9056676D0FB24358AA652A6F1EC11CC1"/>
                      </w:placeholder>
                      <w:showingPlcHdr/>
                      <w:dataBinding w:xpath="/equidata/table[2]/equirow[20]/val[1]"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396399713"/>
                      <w:placeholder>
                        <w:docPart w:val="FADFD3E19722438DBBFA85A9FDF22A79"/>
                      </w:placeholder>
                      <w:showingPlcHdr/>
                      <w:dataBinding w:xpath="/equidata/table[2]/equirow[20]/val[2]"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952634906"/>
                      <w:placeholder>
                        <w:docPart w:val="9B04369631D443E8B0183823BA1740B7"/>
                      </w:placeholder>
                      <w:showingPlcHdr/>
                      <w:dataBinding w:xpath="/equidata/table[2]/equirow[20]/val[3]"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158916742"/>
                      <w:placeholder>
                        <w:docPart w:val="7EE5EB62DB384AF9AB293DD9AC6102BC"/>
                      </w:placeholder>
                      <w:showingPlcHdr/>
                      <w:dataBinding w:xpath="/equidata/table[2]/equirow[20]/val[4]"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731131636"/>
                      <w:placeholder>
                        <w:docPart w:val="F5CA27DA67F44B409A7337F846E04EA7"/>
                      </w:placeholder>
                      <w:showingPlcHdr/>
                      <w:dataBinding w:xpath="/equidata/table[2]/equirow[20]/val[5]" w:storeItemID="{00000000-0000-0000-0000-000000000000}"/>
                      <w:text/>
                    </w:sdtPr>
                    <w:sdtContent>
                      <w:tc>
                        <w:tcPr>
                          <w:tcW w:w="634" w:type="dxa"/>
                          <w:shd w:val="clear" w:color="auto" w:fill="EDF0F3"/>
                          <w:vAlign w:val="center"/>
                        </w:tcPr>
                        <w:p w:rsidR="00026823" w:rsidRPr="00655180" w:rsidRDefault="00026823" w:rsidP="00D93035">
                          <w:pPr>
                            <w:pStyle w:val="EQFSRHSDataLabels"/>
                            <w:jc w:val="right"/>
                            <w:rPr>
                              <w:sz w:val="14"/>
                              <w:szCs w:val="14"/>
                            </w:rPr>
                          </w:pPr>
                        </w:p>
                      </w:tc>
                    </w:sdtContent>
                  </w:sdt>
                </w:tr>
                <w:tr w:rsidR="00026823" w:rsidRPr="00655180" w:rsidTr="00882A36">
                  <w:trPr>
                    <w:trHeight w:val="259"/>
                  </w:trPr>
                  <w:sdt>
                    <w:sdtPr>
                      <w:rPr>
                        <w:sz w:val="14"/>
                        <w:szCs w:val="14"/>
                      </w:rPr>
                      <w:alias w:val="Data Item"/>
                      <w:id w:val="1723556259"/>
                      <w:placeholder>
                        <w:docPart w:val="D1006B46DB184B24A1F83EE427D88F76"/>
                      </w:placeholder>
                      <w:dataBinding w:xpath="/equidata/table[2]/equirow[21]/label" w:storeItemID="{00000000-0000-0000-0000-000000000000}"/>
                      <w:text/>
                    </w:sdtPr>
                    <w:sdtContent>
                      <w:tc>
                        <w:tcPr>
                          <w:tcW w:w="2030" w:type="dxa"/>
                          <w:tcBorders>
                            <w:bottom w:val="single" w:sz="4" w:space="0" w:color="00538B"/>
                          </w:tcBorders>
                          <w:vAlign w:val="center"/>
                        </w:tcPr>
                        <w:p w:rsidR="00026823" w:rsidRPr="00655180" w:rsidRDefault="00026823" w:rsidP="00D93035">
                          <w:pPr>
                            <w:pStyle w:val="EQFSRHSDataLabels"/>
                            <w:rPr>
                              <w:sz w:val="14"/>
                              <w:szCs w:val="14"/>
                            </w:rPr>
                          </w:pPr>
                          <w:r w:rsidRPr="00655180">
                            <w:rPr>
                              <w:sz w:val="14"/>
                              <w:szCs w:val="14"/>
                            </w:rPr>
                            <w:t>Reported PAT after M.I.</w:t>
                          </w:r>
                        </w:p>
                      </w:tc>
                    </w:sdtContent>
                  </w:sdt>
                  <w:sdt>
                    <w:sdtPr>
                      <w:rPr>
                        <w:sz w:val="14"/>
                        <w:szCs w:val="14"/>
                      </w:rPr>
                      <w:alias w:val="Value"/>
                      <w:id w:val="-126708776"/>
                      <w:placeholder>
                        <w:docPart w:val="B00A7DE912C945FAB5212C6DE52E3699"/>
                      </w:placeholder>
                      <w:showingPlcHdr/>
                      <w:dataBinding w:xpath="/equidata/table[2]/equirow[21]/val[1]" w:storeItemID="{00000000-0000-0000-0000-000000000000}"/>
                      <w:text/>
                    </w:sdtPr>
                    <w:sdtContent>
                      <w:tc>
                        <w:tcPr>
                          <w:tcW w:w="634" w:type="dxa"/>
                          <w:tcBorders>
                            <w:bottom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341783747"/>
                      <w:placeholder>
                        <w:docPart w:val="D12902B2F64A4E59AAC100C10B551FA7"/>
                      </w:placeholder>
                      <w:showingPlcHdr/>
                      <w:dataBinding w:xpath="/equidata/table[2]/equirow[21]/val[2]" w:storeItemID="{00000000-0000-0000-0000-000000000000}"/>
                      <w:text/>
                    </w:sdtPr>
                    <w:sdtContent>
                      <w:tc>
                        <w:tcPr>
                          <w:tcW w:w="634" w:type="dxa"/>
                          <w:tcBorders>
                            <w:bottom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521865528"/>
                      <w:placeholder>
                        <w:docPart w:val="AC55BFDCD8A74DF9949C0A9DBF2DA855"/>
                      </w:placeholder>
                      <w:showingPlcHdr/>
                      <w:dataBinding w:xpath="/equidata/table[2]/equirow[21]/val[3]" w:storeItemID="{00000000-0000-0000-0000-000000000000}"/>
                      <w:text/>
                    </w:sdtPr>
                    <w:sdtContent>
                      <w:tc>
                        <w:tcPr>
                          <w:tcW w:w="634" w:type="dxa"/>
                          <w:tcBorders>
                            <w:bottom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1912885045"/>
                      <w:placeholder>
                        <w:docPart w:val="C266500325A84B929C97678E56984D1D"/>
                      </w:placeholder>
                      <w:showingPlcHdr/>
                      <w:dataBinding w:xpath="/equidata/table[2]/equirow[21]/val[4]" w:storeItemID="{00000000-0000-0000-0000-000000000000}"/>
                      <w:text/>
                    </w:sdtPr>
                    <w:sdtContent>
                      <w:tc>
                        <w:tcPr>
                          <w:tcW w:w="634" w:type="dxa"/>
                          <w:tcBorders>
                            <w:bottom w:val="single" w:sz="4" w:space="0" w:color="00538B"/>
                          </w:tcBorders>
                          <w:vAlign w:val="center"/>
                        </w:tcPr>
                        <w:p w:rsidR="00026823" w:rsidRPr="00655180" w:rsidRDefault="00026823" w:rsidP="00D93035">
                          <w:pPr>
                            <w:pStyle w:val="EQFSRHSDataLabels"/>
                            <w:jc w:val="right"/>
                            <w:rPr>
                              <w:sz w:val="14"/>
                              <w:szCs w:val="14"/>
                            </w:rPr>
                          </w:pPr>
                        </w:p>
                      </w:tc>
                    </w:sdtContent>
                  </w:sdt>
                  <w:sdt>
                    <w:sdtPr>
                      <w:rPr>
                        <w:sz w:val="14"/>
                        <w:szCs w:val="14"/>
                      </w:rPr>
                      <w:alias w:val="Value"/>
                      <w:id w:val="-2072181097"/>
                      <w:placeholder>
                        <w:docPart w:val="884FC2A760CB461B916F989AA42F34C2"/>
                      </w:placeholder>
                      <w:showingPlcHdr/>
                      <w:dataBinding w:xpath="/equidata/table[2]/equirow[21]/val[5]" w:storeItemID="{00000000-0000-0000-0000-000000000000}"/>
                      <w:text/>
                    </w:sdtPr>
                    <w:sdtContent>
                      <w:tc>
                        <w:tcPr>
                          <w:tcW w:w="634" w:type="dxa"/>
                          <w:tcBorders>
                            <w:bottom w:val="single" w:sz="4" w:space="0" w:color="00538B"/>
                          </w:tcBorders>
                          <w:vAlign w:val="center"/>
                        </w:tcPr>
                        <w:p w:rsidR="00026823" w:rsidRPr="00655180" w:rsidRDefault="00026823" w:rsidP="00D93035">
                          <w:pPr>
                            <w:pStyle w:val="EQFSRHSDataLabels"/>
                            <w:jc w:val="right"/>
                            <w:rPr>
                              <w:sz w:val="14"/>
                              <w:szCs w:val="14"/>
                            </w:rPr>
                          </w:pPr>
                        </w:p>
                      </w:tc>
                    </w:sdtContent>
                  </w:sdt>
                </w:tr>
              </w:tbl>
              <w:p w:rsidR="00026823" w:rsidRPr="00655180" w:rsidRDefault="00026823" w:rsidP="00003A64">
                <w:pPr>
                  <w:pStyle w:val="EQBackpageSource"/>
                  <w:rPr>
                    <w:szCs w:val="12"/>
                  </w:rPr>
                </w:pPr>
              </w:p>
              <w:p w:rsidR="00026823" w:rsidRPr="00655180" w:rsidRDefault="00026823" w:rsidP="00003A64">
                <w:pPr>
                  <w:pStyle w:val="EQTableHeading"/>
                  <w:spacing w:after="0"/>
                  <w:rPr>
                    <w:color w:val="335C94"/>
                    <w:sz w:val="16"/>
                    <w:szCs w:val="16"/>
                  </w:rPr>
                </w:pPr>
                <w:r w:rsidRPr="00655180">
                  <w:rPr>
                    <w:color w:val="335C94"/>
                    <w:sz w:val="16"/>
                    <w:szCs w:val="16"/>
                  </w:rPr>
                  <w:t>Balance Sheet (</w:t>
                </w:r>
                <w:sdt>
                  <w:sdtPr>
                    <w:rPr>
                      <w:color w:val="335C94"/>
                      <w:sz w:val="16"/>
                      <w:szCs w:val="16"/>
                    </w:rPr>
                    <w:id w:val="-213116129"/>
                    <w:placeholder>
                      <w:docPart w:val="AFB43AEC313F467D886B99AA0418EB77"/>
                    </w:placeholder>
                    <w:dataBinding w:xpath="/CompanyDetailsViewModel/BalanceSheet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655180" w:rsidTr="00882A36">
                  <w:trPr>
                    <w:trHeight w:val="259"/>
                  </w:trPr>
                  <w:tc>
                    <w:tcPr>
                      <w:tcW w:w="2030" w:type="dxa"/>
                      <w:tcBorders>
                        <w:top w:val="single" w:sz="4" w:space="0" w:color="00538B"/>
                        <w:bottom w:val="single" w:sz="4" w:space="0" w:color="00538B"/>
                      </w:tcBorders>
                      <w:shd w:val="clear" w:color="auto" w:fill="EDF0F3"/>
                      <w:vAlign w:val="center"/>
                    </w:tcPr>
                    <w:p w:rsidR="00026823" w:rsidRPr="00655180" w:rsidRDefault="00000000" w:rsidP="00EA6040">
                      <w:pPr>
                        <w:pStyle w:val="EQFSLHSHeaderBold"/>
                        <w:rPr>
                          <w:sz w:val="15"/>
                          <w:szCs w:val="15"/>
                        </w:rPr>
                      </w:pPr>
                      <w:sdt>
                        <w:sdtPr>
                          <w:rPr>
                            <w:sz w:val="15"/>
                            <w:szCs w:val="15"/>
                          </w:rPr>
                          <w:id w:val="2126120547"/>
                          <w:placeholder>
                            <w:docPart w:val="C0E7BCA7391945029C27B0C9232C9CA7"/>
                          </w:placeholder>
                          <w:dataBinding w:xpath="/CompanyDetailsViewModel/FiscalYearEnd" w:storeItemID="{00000000-0000-0000-0000-000000000000}"/>
                          <w:text/>
                        </w:sdtPr>
                        <w:sdtContent>
                          <w:r w:rsidR="00026823" w:rsidRPr="00882A36">
                            <w:rPr>
                              <w:sz w:val="15"/>
                              <w:szCs w:val="15"/>
                            </w:rPr>
                            <w:t>Dec</w:t>
                          </w:r>
                        </w:sdtContent>
                      </w:sdt>
                      <w:r w:rsidR="00026823" w:rsidRPr="00232EFD">
                        <w:rPr>
                          <w:sz w:val="15"/>
                          <w:szCs w:val="15"/>
                          <w:lang w:eastAsia="en-IN"/>
                        </w:rPr>
                        <w:t xml:space="preserve"> Year End</w:t>
                      </w:r>
                      <w:r w:rsidR="00026823">
                        <w:rPr>
                          <w:sz w:val="15"/>
                          <w:szCs w:val="15"/>
                          <w:lang w:eastAsia="en-IN"/>
                        </w:rPr>
                        <w:t xml:space="preserve"> </w:t>
                      </w:r>
                      <w:sdt>
                        <w:sdtPr>
                          <w:rPr>
                            <w:sz w:val="16"/>
                            <w:szCs w:val="16"/>
                          </w:rPr>
                          <w:alias w:val="Balance Sheet"/>
                          <w:tag w:val="Balance Sheet"/>
                          <w:id w:val="-1990936877"/>
                          <w:placeholder>
                            <w:docPart w:val="E3668CEF397C4F689471CD016F47C778"/>
                          </w:placeholder>
                          <w:text/>
                        </w:sdtPr>
                        <w:sdtContent>
                          <w:r w:rsidR="00026823">
                            <w:rPr>
                              <w:sz w:val="16"/>
                              <w:szCs w:val="16"/>
                            </w:rPr>
                            <w:t xml:space="preserve"> </w:t>
                          </w:r>
                        </w:sdtContent>
                      </w:sdt>
                    </w:p>
                  </w:tc>
                  <w:sdt>
                    <w:sdtPr>
                      <w:rPr>
                        <w:sz w:val="15"/>
                        <w:szCs w:val="15"/>
                      </w:rPr>
                      <w:alias w:val="Year"/>
                      <w:id w:val="-661232845"/>
                      <w:placeholder>
                        <w:docPart w:val="66EAD8EFBCEC45EABCC55610BF2E0D93"/>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724720705"/>
                      <w:placeholder>
                        <w:docPart w:val="A1F916C80F9949D98539A20ABF6C0639"/>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1214661421"/>
                      <w:placeholder>
                        <w:docPart w:val="0C86E7218D9543C8A52D739C0B4BAC3C"/>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748726382"/>
                      <w:placeholder>
                        <w:docPart w:val="1C4C371841D341EC9F6AD0F72EE4D7E8"/>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1106880387"/>
                      <w:placeholder>
                        <w:docPart w:val="11DC1B54DF864319B8B892C4EFD5E2A6"/>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tr>
                <w:tr w:rsidR="00026823" w:rsidRPr="00655180" w:rsidTr="00882A36">
                  <w:trPr>
                    <w:trHeight w:val="259"/>
                  </w:trPr>
                  <w:bookmarkStart w:id="0" w:name="_Hlk201329196" w:displacedByCustomXml="next"/>
                  <w:sdt>
                    <w:sdtPr>
                      <w:rPr>
                        <w:sz w:val="14"/>
                        <w:szCs w:val="14"/>
                      </w:rPr>
                      <w:alias w:val="Data Item"/>
                      <w:id w:val="-1607181445"/>
                      <w:placeholder>
                        <w:docPart w:val="A9525AEC897D424FB33BA8626908D138"/>
                      </w:placeholder>
                      <w:dataBinding w:xpath="/equidata/table[3]/equirow[1]/label" w:storeItemID="{00000000-0000-0000-0000-000000000000}"/>
                      <w:text/>
                    </w:sdtPr>
                    <w:sdtContent>
                      <w:tc>
                        <w:tcPr>
                          <w:tcW w:w="2030" w:type="dxa"/>
                          <w:tcBorders>
                            <w:top w:val="single" w:sz="4" w:space="0" w:color="00538B"/>
                          </w:tcBorders>
                          <w:vAlign w:val="center"/>
                        </w:tcPr>
                        <w:p w:rsidR="00026823" w:rsidRPr="00655180" w:rsidRDefault="00026823" w:rsidP="00EA6040">
                          <w:pPr>
                            <w:pStyle w:val="EQFSRHSDataLabels"/>
                            <w:rPr>
                              <w:sz w:val="14"/>
                              <w:szCs w:val="14"/>
                            </w:rPr>
                          </w:pPr>
                          <w:r w:rsidRPr="00655180">
                            <w:rPr>
                              <w:sz w:val="14"/>
                              <w:szCs w:val="14"/>
                            </w:rPr>
                            <w:t>Paid up Capital</w:t>
                          </w:r>
                        </w:p>
                      </w:tc>
                    </w:sdtContent>
                  </w:sdt>
                  <w:sdt>
                    <w:sdtPr>
                      <w:rPr>
                        <w:sz w:val="14"/>
                        <w:szCs w:val="14"/>
                      </w:rPr>
                      <w:alias w:val="Value"/>
                      <w:id w:val="-56788356"/>
                      <w:placeholder>
                        <w:docPart w:val="4CFD1703E87247EFB37F8A090E90B264"/>
                      </w:placeholder>
                      <w:showingPlcHdr/>
                      <w:dataBinding w:xpath="/equidata/table[3]/equirow[1]/val[1]"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582177110"/>
                      <w:placeholder>
                        <w:docPart w:val="BEDC4246A3084D2E9C00F16FA99070D3"/>
                      </w:placeholder>
                      <w:showingPlcHdr/>
                      <w:dataBinding w:xpath="/equidata/table[3]/equirow[1]/val[2]"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221784872"/>
                      <w:placeholder>
                        <w:docPart w:val="6E26CD8530DB49959D99D254DB172D04"/>
                      </w:placeholder>
                      <w:showingPlcHdr/>
                      <w:dataBinding w:xpath="/equidata/table[3]/equirow[1]/val[3]"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104183566"/>
                      <w:placeholder>
                        <w:docPart w:val="64B82270A4DD41DAA7F2F1D5236B9C74"/>
                      </w:placeholder>
                      <w:showingPlcHdr/>
                      <w:dataBinding w:xpath="/equidata/table[3]/equirow[1]/val[4]"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151412935"/>
                      <w:placeholder>
                        <w:docPart w:val="DCB1C1F4A26B47319202F6A57E322212"/>
                      </w:placeholder>
                      <w:showingPlcHdr/>
                      <w:dataBinding w:xpath="/equidata/table[3]/equirow[1]/val[5]"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871848684"/>
                      <w:placeholder>
                        <w:docPart w:val="1CF32C6AB4D54DA89E1ABF427B700D36"/>
                      </w:placeholder>
                      <w:dataBinding w:xpath="/equidata/table[3]/equirow[2]/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Reserves &amp; Surplus</w:t>
                          </w:r>
                        </w:p>
                      </w:tc>
                    </w:sdtContent>
                  </w:sdt>
                  <w:sdt>
                    <w:sdtPr>
                      <w:rPr>
                        <w:sz w:val="14"/>
                        <w:szCs w:val="14"/>
                      </w:rPr>
                      <w:alias w:val="Value"/>
                      <w:id w:val="679633398"/>
                      <w:placeholder>
                        <w:docPart w:val="321E981B5556416CAE214E8FCDED7373"/>
                      </w:placeholder>
                      <w:showingPlcHdr/>
                      <w:dataBinding w:xpath="/equidata/table[3]/equirow[2]/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674951883"/>
                      <w:placeholder>
                        <w:docPart w:val="A59FE30061224CE1877E37871C693CA2"/>
                      </w:placeholder>
                      <w:showingPlcHdr/>
                      <w:dataBinding w:xpath="/equidata/table[3]/equirow[2]/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25696960"/>
                      <w:placeholder>
                        <w:docPart w:val="8A3A9505C3CB41ACB4D173465C9F4649"/>
                      </w:placeholder>
                      <w:showingPlcHdr/>
                      <w:dataBinding w:xpath="/equidata/table[3]/equirow[2]/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04950309"/>
                      <w:placeholder>
                        <w:docPart w:val="2A13346E1C5C4A4AA4F69E153E03226F"/>
                      </w:placeholder>
                      <w:showingPlcHdr/>
                      <w:dataBinding w:xpath="/equidata/table[3]/equirow[2]/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44162132"/>
                      <w:placeholder>
                        <w:docPart w:val="5E2D2B45C26745399737A81050EA0A7F"/>
                      </w:placeholder>
                      <w:showingPlcHdr/>
                      <w:dataBinding w:xpath="/equidata/table[3]/equirow[2]/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339417680"/>
                      <w:placeholder>
                        <w:docPart w:val="B79FBCA880DC4826933711168B34287A"/>
                      </w:placeholder>
                      <w:dataBinding w:xpath="/equidata/table[3]/equirow[3]/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Total Shareholder’s Equity After MI</w:t>
                          </w:r>
                        </w:p>
                      </w:tc>
                    </w:sdtContent>
                  </w:sdt>
                  <w:sdt>
                    <w:sdtPr>
                      <w:rPr>
                        <w:sz w:val="14"/>
                        <w:szCs w:val="14"/>
                      </w:rPr>
                      <w:alias w:val="Value"/>
                      <w:id w:val="-667707745"/>
                      <w:placeholder>
                        <w:docPart w:val="7E2407FDF5D44FE890875FA1541AE646"/>
                      </w:placeholder>
                      <w:showingPlcHdr/>
                      <w:dataBinding w:xpath="/equidata/table[3]/equirow[3]/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056335"/>
                      <w:placeholder>
                        <w:docPart w:val="C3A5F581D9C64EC6B6A2813638EDF3DF"/>
                      </w:placeholder>
                      <w:showingPlcHdr/>
                      <w:dataBinding w:xpath="/equidata/table[3]/equirow[3]/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56627160"/>
                      <w:placeholder>
                        <w:docPart w:val="E12E5DD7651747148D48CCAE577699BB"/>
                      </w:placeholder>
                      <w:showingPlcHdr/>
                      <w:dataBinding w:xpath="/equidata/table[3]/equirow[3]/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43809137"/>
                      <w:placeholder>
                        <w:docPart w:val="6654B74838D44EE399B05145ECC323CC"/>
                      </w:placeholder>
                      <w:showingPlcHdr/>
                      <w:dataBinding w:xpath="/equidata/table[3]/equirow[3]/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09991636"/>
                      <w:placeholder>
                        <w:docPart w:val="CD1552C0A7B94824AF3B558FF90A8E91"/>
                      </w:placeholder>
                      <w:showingPlcHdr/>
                      <w:dataBinding w:xpath="/equidata/table[3]/equirow[3]/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11318848"/>
                      <w:placeholder>
                        <w:docPart w:val="1934F60992FD4D5DBB2DEF5B9BD14EA9"/>
                      </w:placeholder>
                      <w:dataBinding w:xpath="/equidata/table[3]/equirow[4]/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Total Borrowings</w:t>
                          </w:r>
                        </w:p>
                      </w:tc>
                    </w:sdtContent>
                  </w:sdt>
                  <w:sdt>
                    <w:sdtPr>
                      <w:rPr>
                        <w:sz w:val="14"/>
                        <w:szCs w:val="14"/>
                      </w:rPr>
                      <w:alias w:val="Value"/>
                      <w:id w:val="1260105023"/>
                      <w:placeholder>
                        <w:docPart w:val="CD08171F5BD04FDCB74EB2D160604684"/>
                      </w:placeholder>
                      <w:showingPlcHdr/>
                      <w:dataBinding w:xpath="/equidata/table[3]/equirow[4]/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16260123"/>
                      <w:placeholder>
                        <w:docPart w:val="42045D1BAEA14B60A3465FB6C905A002"/>
                      </w:placeholder>
                      <w:showingPlcHdr/>
                      <w:dataBinding w:xpath="/equidata/table[3]/equirow[4]/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629323768"/>
                      <w:placeholder>
                        <w:docPart w:val="7449EAEDB8454E289AEFC162C63598EF"/>
                      </w:placeholder>
                      <w:showingPlcHdr/>
                      <w:dataBinding w:xpath="/equidata/table[3]/equirow[4]/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78517906"/>
                      <w:placeholder>
                        <w:docPart w:val="977BCCB1D39C4364B1C6AFC19B03AA72"/>
                      </w:placeholder>
                      <w:showingPlcHdr/>
                      <w:dataBinding w:xpath="/equidata/table[3]/equirow[4]/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25284074"/>
                      <w:placeholder>
                        <w:docPart w:val="E9DD065E084F4CF8BF1FBC8141E480F5"/>
                      </w:placeholder>
                      <w:showingPlcHdr/>
                      <w:dataBinding w:xpath="/equidata/table[3]/equirow[4]/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377056308"/>
                      <w:placeholder>
                        <w:docPart w:val="4650D4CB9EF64418A5C94E75568B2DD0"/>
                      </w:placeholder>
                      <w:dataBinding w:xpath="/equidata/table[3]/equirow[5]/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Other long term liabilities</w:t>
                          </w:r>
                        </w:p>
                      </w:tc>
                    </w:sdtContent>
                  </w:sdt>
                  <w:sdt>
                    <w:sdtPr>
                      <w:rPr>
                        <w:sz w:val="14"/>
                        <w:szCs w:val="14"/>
                      </w:rPr>
                      <w:alias w:val="Value"/>
                      <w:id w:val="427776972"/>
                      <w:placeholder>
                        <w:docPart w:val="AA603383D6C9448BBAD360EB45BA2954"/>
                      </w:placeholder>
                      <w:showingPlcHdr/>
                      <w:dataBinding w:xpath="/equidata/table[3]/equirow[5]/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53991483"/>
                      <w:placeholder>
                        <w:docPart w:val="E3190AF094134AD3AD215C6B6BF2921C"/>
                      </w:placeholder>
                      <w:showingPlcHdr/>
                      <w:dataBinding w:xpath="/equidata/table[3]/equirow[5]/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415050755"/>
                      <w:placeholder>
                        <w:docPart w:val="0CF1F1F2DB90439A8C6ED9AB9646D1BD"/>
                      </w:placeholder>
                      <w:showingPlcHdr/>
                      <w:dataBinding w:xpath="/equidata/table[3]/equirow[5]/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411466600"/>
                      <w:placeholder>
                        <w:docPart w:val="4C78410D17C04990A3F9DB90462CF000"/>
                      </w:placeholder>
                      <w:showingPlcHdr/>
                      <w:dataBinding w:xpath="/equidata/table[3]/equirow[5]/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27274153"/>
                      <w:placeholder>
                        <w:docPart w:val="4EE2B59017304347B6C35AC358F2EB4D"/>
                      </w:placeholder>
                      <w:showingPlcHdr/>
                      <w:dataBinding w:xpath="/equidata/table[3]/equirow[5]/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bookmarkEnd w:id="0" w:displacedByCustomXml="next"/>
                  <w:sdt>
                    <w:sdtPr>
                      <w:rPr>
                        <w:sz w:val="14"/>
                        <w:szCs w:val="14"/>
                      </w:rPr>
                      <w:alias w:val="Data Item"/>
                      <w:id w:val="-183517638"/>
                      <w:placeholder>
                        <w:docPart w:val="2DA214C6B3D14632BD86047CF7C7A294"/>
                      </w:placeholder>
                      <w:dataBinding w:xpath="/equidata/table[3]/equirow[6]/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Total Liabilities</w:t>
                          </w:r>
                        </w:p>
                      </w:tc>
                    </w:sdtContent>
                  </w:sdt>
                  <w:sdt>
                    <w:sdtPr>
                      <w:rPr>
                        <w:sz w:val="14"/>
                        <w:szCs w:val="14"/>
                      </w:rPr>
                      <w:alias w:val="Value"/>
                      <w:id w:val="-2116900124"/>
                      <w:placeholder>
                        <w:docPart w:val="232624CF7FD648DCBF16697C4F1DC753"/>
                      </w:placeholder>
                      <w:showingPlcHdr/>
                      <w:dataBinding w:xpath="/equidata/table[3]/equirow[6]/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112508853"/>
                      <w:placeholder>
                        <w:docPart w:val="DCB8F1EB2F234D5B8D9ED7199728E56D"/>
                      </w:placeholder>
                      <w:showingPlcHdr/>
                      <w:dataBinding w:xpath="/equidata/table[3]/equirow[6]/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82180298"/>
                      <w:placeholder>
                        <w:docPart w:val="C64AB575EDE240B2A11AF807EDC8D452"/>
                      </w:placeholder>
                      <w:showingPlcHdr/>
                      <w:dataBinding w:xpath="/equidata/table[3]/equirow[6]/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499427514"/>
                      <w:placeholder>
                        <w:docPart w:val="850B396094894536B486408BDD2E78C3"/>
                      </w:placeholder>
                      <w:showingPlcHdr/>
                      <w:dataBinding w:xpath="/equidata/table[3]/equirow[6]/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0687769"/>
                      <w:placeholder>
                        <w:docPart w:val="28A82122BA4D4B4DB66D707269734C0E"/>
                      </w:placeholder>
                      <w:showingPlcHdr/>
                      <w:dataBinding w:xpath="/equidata/table[3]/equirow[6]/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93379773"/>
                      <w:placeholder>
                        <w:docPart w:val="3ACDC70797AC408E94A738C33EE384EB"/>
                      </w:placeholder>
                      <w:dataBinding w:xpath="/equidata/table[3]/equirow[7]/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Gross Block</w:t>
                          </w:r>
                        </w:p>
                      </w:tc>
                    </w:sdtContent>
                  </w:sdt>
                  <w:sdt>
                    <w:sdtPr>
                      <w:rPr>
                        <w:sz w:val="14"/>
                        <w:szCs w:val="14"/>
                      </w:rPr>
                      <w:alias w:val="Value"/>
                      <w:id w:val="1077781773"/>
                      <w:placeholder>
                        <w:docPart w:val="613884E74580468CA4B91A87EEA405C0"/>
                      </w:placeholder>
                      <w:showingPlcHdr/>
                      <w:dataBinding w:xpath="/equidata/table[3]/equirow[7]/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591552191"/>
                      <w:placeholder>
                        <w:docPart w:val="225B5A76A5474B8AB2814CD7986C95A8"/>
                      </w:placeholder>
                      <w:showingPlcHdr/>
                      <w:dataBinding w:xpath="/equidata/table[3]/equirow[7]/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910123927"/>
                      <w:placeholder>
                        <w:docPart w:val="AE422F960BCC49BFB3DA8508132E0D87"/>
                      </w:placeholder>
                      <w:showingPlcHdr/>
                      <w:dataBinding w:xpath="/equidata/table[3]/equirow[7]/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970094444"/>
                      <w:placeholder>
                        <w:docPart w:val="578FFB63727D4476AD45917DE9E9F5C9"/>
                      </w:placeholder>
                      <w:showingPlcHdr/>
                      <w:dataBinding w:xpath="/equidata/table[3]/equirow[7]/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884669026"/>
                      <w:placeholder>
                        <w:docPart w:val="24DDC985C58444F4A264546028EEB7C1"/>
                      </w:placeholder>
                      <w:showingPlcHdr/>
                      <w:dataBinding w:xpath="/equidata/table[3]/equirow[7]/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618678187"/>
                      <w:placeholder>
                        <w:docPart w:val="1C113B9C68A14EF19C8688A206858617"/>
                      </w:placeholder>
                      <w:dataBinding w:xpath="/equidata/table[3]/equirow[8]/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Less: Depreciation</w:t>
                          </w:r>
                        </w:p>
                      </w:tc>
                    </w:sdtContent>
                  </w:sdt>
                  <w:sdt>
                    <w:sdtPr>
                      <w:rPr>
                        <w:sz w:val="14"/>
                        <w:szCs w:val="14"/>
                      </w:rPr>
                      <w:alias w:val="Value"/>
                      <w:id w:val="-1194761662"/>
                      <w:placeholder>
                        <w:docPart w:val="4660BBE5A0244BB591147242DD92B19E"/>
                      </w:placeholder>
                      <w:showingPlcHdr/>
                      <w:dataBinding w:xpath="/equidata/table[3]/equirow[8]/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983123489"/>
                      <w:placeholder>
                        <w:docPart w:val="261B12FC2CA4437C955FAAFAF2474E82"/>
                      </w:placeholder>
                      <w:showingPlcHdr/>
                      <w:dataBinding w:xpath="/equidata/table[3]/equirow[8]/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759950557"/>
                      <w:placeholder>
                        <w:docPart w:val="F2A29F52AB5F45A0814EF9D9ACCD4061"/>
                      </w:placeholder>
                      <w:showingPlcHdr/>
                      <w:dataBinding w:xpath="/equidata/table[3]/equirow[8]/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70965109"/>
                      <w:placeholder>
                        <w:docPart w:val="AB28591268D34C0485A8E80EC2ED8447"/>
                      </w:placeholder>
                      <w:showingPlcHdr/>
                      <w:dataBinding w:xpath="/equidata/table[3]/equirow[8]/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777680205"/>
                      <w:placeholder>
                        <w:docPart w:val="62BBAC24E2EA4E7E96E3F3B7D491F06D"/>
                      </w:placeholder>
                      <w:showingPlcHdr/>
                      <w:dataBinding w:xpath="/equidata/table[3]/equirow[8]/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645116723"/>
                      <w:placeholder>
                        <w:docPart w:val="A6276C02C7094F6B8D0339C68A9E4312"/>
                      </w:placeholder>
                      <w:dataBinding w:xpath="/equidata/table[3]/equirow[9]/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Net Block</w:t>
                          </w:r>
                        </w:p>
                      </w:tc>
                    </w:sdtContent>
                  </w:sdt>
                  <w:sdt>
                    <w:sdtPr>
                      <w:rPr>
                        <w:sz w:val="14"/>
                        <w:szCs w:val="14"/>
                      </w:rPr>
                      <w:alias w:val="Value"/>
                      <w:id w:val="416986587"/>
                      <w:placeholder>
                        <w:docPart w:val="92CB4D5849D24C32BE5A8EC969E75F40"/>
                      </w:placeholder>
                      <w:showingPlcHdr/>
                      <w:dataBinding w:xpath="/equidata/table[3]/equirow[9]/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42916974"/>
                      <w:placeholder>
                        <w:docPart w:val="D5FB681723A8477DB2D6223F7FF5DC2E"/>
                      </w:placeholder>
                      <w:showingPlcHdr/>
                      <w:dataBinding w:xpath="/equidata/table[3]/equirow[9]/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72619393"/>
                      <w:placeholder>
                        <w:docPart w:val="DCDC806BD3E7463E9F9553FC94075D07"/>
                      </w:placeholder>
                      <w:showingPlcHdr/>
                      <w:dataBinding w:xpath="/equidata/table[3]/equirow[9]/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004008649"/>
                      <w:placeholder>
                        <w:docPart w:val="9081A3B446114111A7C70B7FA8D63A12"/>
                      </w:placeholder>
                      <w:showingPlcHdr/>
                      <w:dataBinding w:xpath="/equidata/table[3]/equirow[9]/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88673698"/>
                      <w:placeholder>
                        <w:docPart w:val="7D93D94324F14312A9996F1EC27F4355"/>
                      </w:placeholder>
                      <w:showingPlcHdr/>
                      <w:dataBinding w:xpath="/equidata/table[3]/equirow[9]/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608697225"/>
                      <w:placeholder>
                        <w:docPart w:val="1821C367998842DEAC441A15851B7B0F"/>
                      </w:placeholder>
                      <w:dataBinding w:xpath="/equidata/table[3]/equirow[10]/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Add: Work in Progress</w:t>
                          </w:r>
                        </w:p>
                      </w:tc>
                    </w:sdtContent>
                  </w:sdt>
                  <w:sdt>
                    <w:sdtPr>
                      <w:rPr>
                        <w:sz w:val="14"/>
                        <w:szCs w:val="14"/>
                      </w:rPr>
                      <w:alias w:val="Value"/>
                      <w:id w:val="859327151"/>
                      <w:placeholder>
                        <w:docPart w:val="6CB50750AD0D419781521E50A5AC7A5C"/>
                      </w:placeholder>
                      <w:showingPlcHdr/>
                      <w:dataBinding w:xpath="/equidata/table[3]/equirow[10]/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18113713"/>
                      <w:placeholder>
                        <w:docPart w:val="A77ADEB023C24129A24E221A9C80ED48"/>
                      </w:placeholder>
                      <w:showingPlcHdr/>
                      <w:dataBinding w:xpath="/equidata/table[3]/equirow[10]/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944770732"/>
                      <w:placeholder>
                        <w:docPart w:val="AE94CAB360F7413AB6C1CEA607A04C5A"/>
                      </w:placeholder>
                      <w:showingPlcHdr/>
                      <w:dataBinding w:xpath="/equidata/table[3]/equirow[10]/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73755134"/>
                      <w:placeholder>
                        <w:docPart w:val="078AAAA827EA42989288468953308430"/>
                      </w:placeholder>
                      <w:showingPlcHdr/>
                      <w:dataBinding w:xpath="/equidata/table[3]/equirow[10]/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866826807"/>
                      <w:placeholder>
                        <w:docPart w:val="AB990012B8834BB19EE277F75C10D233"/>
                      </w:placeholder>
                      <w:showingPlcHdr/>
                      <w:dataBinding w:xpath="/equidata/table[3]/equirow[10]/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61843027"/>
                      <w:placeholder>
                        <w:docPart w:val="94D4DECCBDB843308F2BD0F1061F12CA"/>
                      </w:placeholder>
                      <w:dataBinding w:xpath="/equidata/table[3]/equirow[11]/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Net Fixed Assets</w:t>
                          </w:r>
                        </w:p>
                      </w:tc>
                    </w:sdtContent>
                  </w:sdt>
                  <w:sdt>
                    <w:sdtPr>
                      <w:rPr>
                        <w:sz w:val="14"/>
                        <w:szCs w:val="14"/>
                      </w:rPr>
                      <w:alias w:val="Value"/>
                      <w:id w:val="-1332609918"/>
                      <w:placeholder>
                        <w:docPart w:val="E734A5C7DF3644FE8659C506EE9BB0A5"/>
                      </w:placeholder>
                      <w:showingPlcHdr/>
                      <w:dataBinding w:xpath="/equidata/table[3]/equirow[11]/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42887380"/>
                      <w:placeholder>
                        <w:docPart w:val="137B168D9ABE48EEA76EFD38B6DADD35"/>
                      </w:placeholder>
                      <w:showingPlcHdr/>
                      <w:dataBinding w:xpath="/equidata/table[3]/equirow[11]/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930649304"/>
                      <w:placeholder>
                        <w:docPart w:val="82C1B3CD507F4CF189BD63306F258ADE"/>
                      </w:placeholder>
                      <w:showingPlcHdr/>
                      <w:dataBinding w:xpath="/equidata/table[3]/equirow[11]/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779016688"/>
                      <w:placeholder>
                        <w:docPart w:val="AF414F29179B4F14875F9E67095AF85A"/>
                      </w:placeholder>
                      <w:showingPlcHdr/>
                      <w:dataBinding w:xpath="/equidata/table[3]/equirow[11]/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673027368"/>
                      <w:placeholder>
                        <w:docPart w:val="0DEF9ED9D4C14AACBD74FC888A741E57"/>
                      </w:placeholder>
                      <w:showingPlcHdr/>
                      <w:dataBinding w:xpath="/equidata/table[3]/equirow[11]/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985894767"/>
                      <w:placeholder>
                        <w:docPart w:val="819B8F42F4DE4E3D8073E0970CEE818F"/>
                      </w:placeholder>
                      <w:dataBinding w:xpath="/equidata/table[3]/equirow[12]/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Total Investments</w:t>
                          </w:r>
                        </w:p>
                      </w:tc>
                    </w:sdtContent>
                  </w:sdt>
                  <w:sdt>
                    <w:sdtPr>
                      <w:rPr>
                        <w:sz w:val="14"/>
                        <w:szCs w:val="14"/>
                      </w:rPr>
                      <w:alias w:val="Value"/>
                      <w:id w:val="2119332642"/>
                      <w:placeholder>
                        <w:docPart w:val="0C4FDF5446874292BF241DFA8D845FF3"/>
                      </w:placeholder>
                      <w:showingPlcHdr/>
                      <w:dataBinding w:xpath="/equidata/table[3]/equirow[12]/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936025062"/>
                      <w:placeholder>
                        <w:docPart w:val="C6F6F582F37D4973814F67F6C86660AC"/>
                      </w:placeholder>
                      <w:showingPlcHdr/>
                      <w:dataBinding w:xpath="/equidata/table[3]/equirow[12]/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87529808"/>
                      <w:placeholder>
                        <w:docPart w:val="DC7ECFD6AE51466DBEFB16E14771E15E"/>
                      </w:placeholder>
                      <w:showingPlcHdr/>
                      <w:dataBinding w:xpath="/equidata/table[3]/equirow[12]/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31627384"/>
                      <w:placeholder>
                        <w:docPart w:val="829515F1246144DC83E2C65216CC2D9F"/>
                      </w:placeholder>
                      <w:showingPlcHdr/>
                      <w:dataBinding w:xpath="/equidata/table[3]/equirow[12]/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707928348"/>
                      <w:placeholder>
                        <w:docPart w:val="6506D222C4094602BCD4099FCD54717D"/>
                      </w:placeholder>
                      <w:showingPlcHdr/>
                      <w:dataBinding w:xpath="/equidata/table[3]/equirow[12]/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987518158"/>
                      <w:placeholder>
                        <w:docPart w:val="1B9F505B2C4547C0981BB4240B406BC3"/>
                      </w:placeholder>
                      <w:dataBinding w:xpath="/equidata/table[3]/equirow[13]/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Inventories</w:t>
                          </w:r>
                        </w:p>
                      </w:tc>
                    </w:sdtContent>
                  </w:sdt>
                  <w:sdt>
                    <w:sdtPr>
                      <w:rPr>
                        <w:sz w:val="14"/>
                        <w:szCs w:val="14"/>
                      </w:rPr>
                      <w:alias w:val="Value"/>
                      <w:id w:val="324874240"/>
                      <w:placeholder>
                        <w:docPart w:val="CDEDC2E894584BE1BBE7C2DBA82BD02D"/>
                      </w:placeholder>
                      <w:showingPlcHdr/>
                      <w:dataBinding w:xpath="/equidata/table[3]/equirow[13]/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927693927"/>
                      <w:placeholder>
                        <w:docPart w:val="12D296EFAD8446FA9E5F3E6ACBF2A9CE"/>
                      </w:placeholder>
                      <w:showingPlcHdr/>
                      <w:dataBinding w:xpath="/equidata/table[3]/equirow[13]/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637014806"/>
                      <w:placeholder>
                        <w:docPart w:val="369401BBC2934636A73032A000E1C1B1"/>
                      </w:placeholder>
                      <w:showingPlcHdr/>
                      <w:dataBinding w:xpath="/equidata/table[3]/equirow[13]/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146651182"/>
                      <w:placeholder>
                        <w:docPart w:val="6476FF63A9FB466BA2B9126241B8A7DF"/>
                      </w:placeholder>
                      <w:showingPlcHdr/>
                      <w:dataBinding w:xpath="/equidata/table[3]/equirow[13]/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678003191"/>
                      <w:placeholder>
                        <w:docPart w:val="0B9358A1F8B64E588007FB3D4A21A6D8"/>
                      </w:placeholder>
                      <w:showingPlcHdr/>
                      <w:dataBinding w:xpath="/equidata/table[3]/equirow[13]/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476127053"/>
                      <w:placeholder>
                        <w:docPart w:val="1D0777105BFC486284243DC7F9C912E6"/>
                      </w:placeholder>
                      <w:dataBinding w:xpath="/equidata/table[3]/equirow[14]/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Sunday Debtors</w:t>
                          </w:r>
                        </w:p>
                      </w:tc>
                    </w:sdtContent>
                  </w:sdt>
                  <w:sdt>
                    <w:sdtPr>
                      <w:rPr>
                        <w:sz w:val="14"/>
                        <w:szCs w:val="14"/>
                      </w:rPr>
                      <w:alias w:val="Value"/>
                      <w:id w:val="187728399"/>
                      <w:placeholder>
                        <w:docPart w:val="9FFF99DF312F489789A59B7490BAF38F"/>
                      </w:placeholder>
                      <w:showingPlcHdr/>
                      <w:dataBinding w:xpath="/equidata/table[3]/equirow[14]/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83109900"/>
                      <w:placeholder>
                        <w:docPart w:val="EB63BF3305B04647A699DBABDD6D132A"/>
                      </w:placeholder>
                      <w:showingPlcHdr/>
                      <w:dataBinding w:xpath="/equidata/table[3]/equirow[14]/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236239556"/>
                      <w:placeholder>
                        <w:docPart w:val="6E531E25B7D14DD7A7D1F4813EC8E340"/>
                      </w:placeholder>
                      <w:showingPlcHdr/>
                      <w:dataBinding w:xpath="/equidata/table[3]/equirow[14]/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516615404"/>
                      <w:placeholder>
                        <w:docPart w:val="D3759D50F3C34AF4992D4882FEE852F7"/>
                      </w:placeholder>
                      <w:showingPlcHdr/>
                      <w:dataBinding w:xpath="/equidata/table[3]/equirow[14]/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133552098"/>
                      <w:placeholder>
                        <w:docPart w:val="A22A354CC115420C81EC8195B5D0AB9A"/>
                      </w:placeholder>
                      <w:showingPlcHdr/>
                      <w:dataBinding w:xpath="/equidata/table[3]/equirow[14]/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822162319"/>
                      <w:placeholder>
                        <w:docPart w:val="EFF9EFD75E3C4933B2B94EED2C89C5FE"/>
                      </w:placeholder>
                      <w:dataBinding w:xpath="/equidata/table[3]/equirow[15]/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Cash &amp; Bank Balance</w:t>
                          </w:r>
                        </w:p>
                      </w:tc>
                    </w:sdtContent>
                  </w:sdt>
                  <w:sdt>
                    <w:sdtPr>
                      <w:rPr>
                        <w:sz w:val="14"/>
                        <w:szCs w:val="14"/>
                      </w:rPr>
                      <w:alias w:val="Value"/>
                      <w:id w:val="1531457344"/>
                      <w:placeholder>
                        <w:docPart w:val="227BA24A5A93494E89F888AB7346BC7C"/>
                      </w:placeholder>
                      <w:showingPlcHdr/>
                      <w:dataBinding w:xpath="/equidata/table[3]/equirow[15]/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592042076"/>
                      <w:placeholder>
                        <w:docPart w:val="5F8F505C6DE443DAB09C1FDC593FAC01"/>
                      </w:placeholder>
                      <w:showingPlcHdr/>
                      <w:dataBinding w:xpath="/equidata/table[3]/equirow[15]/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82191255"/>
                      <w:placeholder>
                        <w:docPart w:val="691F44D49E05454E8BE038039513F5B7"/>
                      </w:placeholder>
                      <w:showingPlcHdr/>
                      <w:dataBinding w:xpath="/equidata/table[3]/equirow[15]/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40301894"/>
                      <w:placeholder>
                        <w:docPart w:val="715C3965B4BB4406BAE5284C3372301D"/>
                      </w:placeholder>
                      <w:showingPlcHdr/>
                      <w:dataBinding w:xpath="/equidata/table[3]/equirow[15]/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4683989"/>
                      <w:placeholder>
                        <w:docPart w:val="F8D31BA3FBF1432C926BC0877BE32A4C"/>
                      </w:placeholder>
                      <w:showingPlcHdr/>
                      <w:dataBinding w:xpath="/equidata/table[3]/equirow[15]/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979536494"/>
                      <w:placeholder>
                        <w:docPart w:val="0B5C74B6579F4FD591AC92C0C837A6C0"/>
                      </w:placeholder>
                      <w:dataBinding w:xpath="/equidata/table[3]/equirow[16]/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ST Loans &amp; Advances</w:t>
                          </w:r>
                        </w:p>
                      </w:tc>
                    </w:sdtContent>
                  </w:sdt>
                  <w:sdt>
                    <w:sdtPr>
                      <w:rPr>
                        <w:sz w:val="14"/>
                        <w:szCs w:val="14"/>
                      </w:rPr>
                      <w:alias w:val="Value"/>
                      <w:id w:val="-1687980953"/>
                      <w:placeholder>
                        <w:docPart w:val="F06A1AB06CBD450AB47AA5D2C5675EB8"/>
                      </w:placeholder>
                      <w:showingPlcHdr/>
                      <w:dataBinding w:xpath="/equidata/table[3]/equirow[16]/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846745440"/>
                      <w:placeholder>
                        <w:docPart w:val="EF29C3BB309648F99C8F24DE3B2E6D72"/>
                      </w:placeholder>
                      <w:showingPlcHdr/>
                      <w:dataBinding w:xpath="/equidata/table[3]/equirow[16]/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432945745"/>
                      <w:placeholder>
                        <w:docPart w:val="D9E484729EF243159FA78FE54EB697DF"/>
                      </w:placeholder>
                      <w:showingPlcHdr/>
                      <w:dataBinding w:xpath="/equidata/table[3]/equirow[16]/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9675417"/>
                      <w:placeholder>
                        <w:docPart w:val="3F53057E53134A5DA3C149AB4A89FC06"/>
                      </w:placeholder>
                      <w:showingPlcHdr/>
                      <w:dataBinding w:xpath="/equidata/table[3]/equirow[16]/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798426234"/>
                      <w:placeholder>
                        <w:docPart w:val="CD7E7C8CA4F246568801F40A71747941"/>
                      </w:placeholder>
                      <w:showingPlcHdr/>
                      <w:dataBinding w:xpath="/equidata/table[3]/equirow[16]/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900781169"/>
                      <w:placeholder>
                        <w:docPart w:val="659B615CC7E9454EABC5C6BD4A05360F"/>
                      </w:placeholder>
                      <w:dataBinding w:xpath="/equidata/table[3]/equirow[17]/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Total Current Liabilities</w:t>
                          </w:r>
                        </w:p>
                      </w:tc>
                    </w:sdtContent>
                  </w:sdt>
                  <w:sdt>
                    <w:sdtPr>
                      <w:rPr>
                        <w:sz w:val="14"/>
                        <w:szCs w:val="14"/>
                      </w:rPr>
                      <w:alias w:val="Value"/>
                      <w:id w:val="-1608199085"/>
                      <w:placeholder>
                        <w:docPart w:val="3D15528D1F244B81B6BA88B6A7BB001C"/>
                      </w:placeholder>
                      <w:showingPlcHdr/>
                      <w:dataBinding w:xpath="/equidata/table[3]/equirow[17]/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5079606"/>
                      <w:placeholder>
                        <w:docPart w:val="948F3E93A426495FB062490B874FC5F4"/>
                      </w:placeholder>
                      <w:showingPlcHdr/>
                      <w:dataBinding w:xpath="/equidata/table[3]/equirow[17]/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43156862"/>
                      <w:placeholder>
                        <w:docPart w:val="469F7B561B404AC7987E7E93ED4052BA"/>
                      </w:placeholder>
                      <w:showingPlcHdr/>
                      <w:dataBinding w:xpath="/equidata/table[3]/equirow[17]/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576360425"/>
                      <w:placeholder>
                        <w:docPart w:val="FB2EE3F74F9347059159C6ACD492B06E"/>
                      </w:placeholder>
                      <w:showingPlcHdr/>
                      <w:dataBinding w:xpath="/equidata/table[3]/equirow[17]/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91226901"/>
                      <w:placeholder>
                        <w:docPart w:val="1321238A7E464D549E3140EAC65BDA5E"/>
                      </w:placeholder>
                      <w:showingPlcHdr/>
                      <w:dataBinding w:xpath="/equidata/table[3]/equirow[17]/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208688473"/>
                      <w:placeholder>
                        <w:docPart w:val="FDFFD19BCCFA4B0E94B30397E0E01C8E"/>
                      </w:placeholder>
                      <w:dataBinding w:xpath="/equidata/table[3]/equirow[18]/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Total Current Assets</w:t>
                          </w:r>
                        </w:p>
                      </w:tc>
                    </w:sdtContent>
                  </w:sdt>
                  <w:sdt>
                    <w:sdtPr>
                      <w:rPr>
                        <w:sz w:val="14"/>
                        <w:szCs w:val="14"/>
                      </w:rPr>
                      <w:alias w:val="Value"/>
                      <w:id w:val="157123565"/>
                      <w:placeholder>
                        <w:docPart w:val="F359593EE93E43B2B60FDBE473C67688"/>
                      </w:placeholder>
                      <w:showingPlcHdr/>
                      <w:dataBinding w:xpath="/equidata/table[3]/equirow[18]/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696536217"/>
                      <w:placeholder>
                        <w:docPart w:val="5A8857344F3B41B3BBF7B07AF4A13906"/>
                      </w:placeholder>
                      <w:showingPlcHdr/>
                      <w:dataBinding w:xpath="/equidata/table[3]/equirow[18]/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446631185"/>
                      <w:placeholder>
                        <w:docPart w:val="0F29040028974364A878339434B7ED6E"/>
                      </w:placeholder>
                      <w:showingPlcHdr/>
                      <w:dataBinding w:xpath="/equidata/table[3]/equirow[18]/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0545195"/>
                      <w:placeholder>
                        <w:docPart w:val="2738DF78C57C44CC901BDE977B5363C8"/>
                      </w:placeholder>
                      <w:showingPlcHdr/>
                      <w:dataBinding w:xpath="/equidata/table[3]/equirow[18]/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5738975"/>
                      <w:placeholder>
                        <w:docPart w:val="BFC9B6B0327B464686348F0BA9446166"/>
                      </w:placeholder>
                      <w:showingPlcHdr/>
                      <w:dataBinding w:xpath="/equidata/table[3]/equirow[18]/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8566758"/>
                      <w:placeholder>
                        <w:docPart w:val="F55414A12DFE44F387647D5909E8BC5C"/>
                      </w:placeholder>
                      <w:dataBinding w:xpath="/equidata/table[3]/equirow[19]/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Other NC Assets</w:t>
                          </w:r>
                        </w:p>
                      </w:tc>
                    </w:sdtContent>
                  </w:sdt>
                  <w:sdt>
                    <w:sdtPr>
                      <w:rPr>
                        <w:sz w:val="14"/>
                        <w:szCs w:val="14"/>
                      </w:rPr>
                      <w:alias w:val="Value"/>
                      <w:id w:val="1416746724"/>
                      <w:placeholder>
                        <w:docPart w:val="4895A87C6D4C42649949B7F4CCBC055C"/>
                      </w:placeholder>
                      <w:showingPlcHdr/>
                      <w:dataBinding w:xpath="/equidata/table[3]/equirow[19]/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078122772"/>
                      <w:placeholder>
                        <w:docPart w:val="16209A287BDB4BD3801CE50FF88A799E"/>
                      </w:placeholder>
                      <w:showingPlcHdr/>
                      <w:dataBinding w:xpath="/equidata/table[3]/equirow[19]/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72975956"/>
                      <w:placeholder>
                        <w:docPart w:val="8A42E9D02E554857843E94FCFB36F800"/>
                      </w:placeholder>
                      <w:showingPlcHdr/>
                      <w:dataBinding w:xpath="/equidata/table[3]/equirow[19]/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83711022"/>
                      <w:placeholder>
                        <w:docPart w:val="47F3BB60B0F2416FB633FC2023D189F0"/>
                      </w:placeholder>
                      <w:showingPlcHdr/>
                      <w:dataBinding w:xpath="/equidata/table[3]/equirow[19]/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51486783"/>
                      <w:placeholder>
                        <w:docPart w:val="5CDD2CA1E4B24493937DB538578D89C2"/>
                      </w:placeholder>
                      <w:showingPlcHdr/>
                      <w:dataBinding w:xpath="/equidata/table[3]/equirow[19]/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674300428"/>
                      <w:placeholder>
                        <w:docPart w:val="55A567896C274DA6876C2110CC98F2EB"/>
                      </w:placeholder>
                      <w:dataBinding w:xpath="/equidata/table[3]/equirow[20]/label" w:storeItemID="{00000000-0000-0000-0000-000000000000}"/>
                      <w:text/>
                    </w:sdtPr>
                    <w:sdtContent>
                      <w:tc>
                        <w:tcPr>
                          <w:tcW w:w="2030" w:type="dxa"/>
                          <w:tcBorders>
                            <w:bottom w:val="single" w:sz="4" w:space="0" w:color="00538B"/>
                          </w:tcBorders>
                          <w:shd w:val="clear" w:color="auto" w:fill="EDF0F3"/>
                          <w:vAlign w:val="center"/>
                        </w:tcPr>
                        <w:p w:rsidR="00026823" w:rsidRPr="00655180" w:rsidRDefault="00026823" w:rsidP="00EA6040">
                          <w:pPr>
                            <w:pStyle w:val="EQFSRHSDataLabels"/>
                            <w:rPr>
                              <w:sz w:val="14"/>
                              <w:szCs w:val="14"/>
                            </w:rPr>
                          </w:pPr>
                          <w:r>
                            <w:rPr>
                              <w:sz w:val="14"/>
                              <w:szCs w:val="14"/>
                            </w:rPr>
                            <w:t>Total Assets</w:t>
                          </w:r>
                        </w:p>
                      </w:tc>
                    </w:sdtContent>
                  </w:sdt>
                  <w:sdt>
                    <w:sdtPr>
                      <w:rPr>
                        <w:sz w:val="14"/>
                        <w:szCs w:val="14"/>
                      </w:rPr>
                      <w:alias w:val="Value"/>
                      <w:id w:val="-2015217512"/>
                      <w:placeholder>
                        <w:docPart w:val="FBCBFC2E5BE744148B2C1187FC5E1169"/>
                      </w:placeholder>
                      <w:showingPlcHdr/>
                      <w:dataBinding w:xpath="/equidata/table[3]/equirow[20]/val[1]"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66168763"/>
                      <w:placeholder>
                        <w:docPart w:val="34E6CC0BC2774789A2B527EE047FB9DA"/>
                      </w:placeholder>
                      <w:showingPlcHdr/>
                      <w:dataBinding w:xpath="/equidata/table[3]/equirow[20]/val[2]"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009947614"/>
                      <w:placeholder>
                        <w:docPart w:val="50AD6C90F071442F8FC891452E55C0E7"/>
                      </w:placeholder>
                      <w:showingPlcHdr/>
                      <w:dataBinding w:xpath="/equidata/table[3]/equirow[20]/val[3]"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95665093"/>
                      <w:placeholder>
                        <w:docPart w:val="C4AA9762378A469B95326E902D7826B0"/>
                      </w:placeholder>
                      <w:showingPlcHdr/>
                      <w:dataBinding w:xpath="/equidata/table[3]/equirow[20]/val[4]"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009796744"/>
                      <w:placeholder>
                        <w:docPart w:val="5A967010A5C7433B99AB4E4EFB8CC5DB"/>
                      </w:placeholder>
                      <w:showingPlcHdr/>
                      <w:dataBinding w:xpath="/equidata/table[3]/equirow[20]/val[5]"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tr>
              </w:tbl>
              <w:p w:rsidR="00026823" w:rsidRPr="00B21E3D" w:rsidRDefault="00026823" w:rsidP="00B21E3D">
                <w:pPr>
                  <w:pStyle w:val="EQBackpageSource"/>
                  <w:rPr>
                    <w:szCs w:val="12"/>
                  </w:rPr>
                </w:pPr>
                <w:r w:rsidRPr="00655180">
                  <w:rPr>
                    <w:szCs w:val="12"/>
                  </w:rPr>
                  <w:t>Sources: Al Ramz Investment Research, Company Report</w:t>
                </w:r>
              </w:p>
            </w:tc>
            <w:tc>
              <w:tcPr>
                <w:tcW w:w="158" w:type="dxa"/>
              </w:tcPr>
              <w:p w:rsidR="00026823" w:rsidRDefault="00026823" w:rsidP="00003A64"/>
            </w:tc>
            <w:tc>
              <w:tcPr>
                <w:tcW w:w="5242" w:type="dxa"/>
              </w:tcPr>
              <w:p w:rsidR="00026823" w:rsidRDefault="00026823" w:rsidP="00C27808">
                <w:pPr>
                  <w:pStyle w:val="EQSubHead"/>
                </w:pPr>
              </w:p>
              <w:p w:rsidR="00026823" w:rsidRPr="00655180" w:rsidRDefault="00026823" w:rsidP="00003A64">
                <w:pPr>
                  <w:pStyle w:val="EQTableHeading"/>
                  <w:spacing w:after="0"/>
                  <w:rPr>
                    <w:color w:val="335C94"/>
                    <w:sz w:val="16"/>
                    <w:szCs w:val="16"/>
                  </w:rPr>
                </w:pPr>
                <w:r w:rsidRPr="00655180">
                  <w:rPr>
                    <w:color w:val="335C94"/>
                    <w:sz w:val="16"/>
                    <w:szCs w:val="16"/>
                  </w:rPr>
                  <w:t xml:space="preserve">Cash Flow </w:t>
                </w:r>
                <w:r>
                  <w:rPr>
                    <w:color w:val="335C94"/>
                    <w:sz w:val="16"/>
                    <w:szCs w:val="16"/>
                  </w:rPr>
                  <w:t>(</w:t>
                </w:r>
                <w:sdt>
                  <w:sdtPr>
                    <w:rPr>
                      <w:color w:val="335C94"/>
                      <w:sz w:val="16"/>
                      <w:szCs w:val="16"/>
                    </w:rPr>
                    <w:id w:val="465698576"/>
                    <w:placeholder>
                      <w:docPart w:val="C8A75CBCD65B49469AE1245D65092C05"/>
                    </w:placeholder>
                    <w:dataBinding w:xpath="/CompanyDetailsViewModel/CashFlowScale" w:storeItemID="{00000000-0000-0000-0000-000000000000}"/>
                    <w:text/>
                  </w:sdtPr>
                  <w:sdtContent>
                    <w:r w:rsidRPr="00655180">
                      <w:rPr>
                        <w:color w:val="335C94"/>
                        <w:sz w:val="16"/>
                        <w:szCs w:val="16"/>
                      </w:rPr>
                      <w:t>bn</w:t>
                    </w:r>
                  </w:sdtContent>
                </w:sdt>
                <w:r w:rsidRPr="00655180">
                  <w:rPr>
                    <w:color w:val="335C94"/>
                    <w:sz w:val="16"/>
                    <w:szCs w:val="16"/>
                  </w:rPr>
                  <w:t>)</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655180" w:rsidTr="00882A36">
                  <w:trPr>
                    <w:trHeight w:val="259"/>
                  </w:trPr>
                  <w:tc>
                    <w:tcPr>
                      <w:tcW w:w="2030" w:type="dxa"/>
                      <w:tcBorders>
                        <w:top w:val="single" w:sz="4" w:space="0" w:color="00538B"/>
                        <w:bottom w:val="single" w:sz="4" w:space="0" w:color="00538B"/>
                      </w:tcBorders>
                      <w:shd w:val="clear" w:color="auto" w:fill="EDF0F3"/>
                      <w:vAlign w:val="center"/>
                    </w:tcPr>
                    <w:p w:rsidR="00026823" w:rsidRPr="00655180" w:rsidRDefault="00000000" w:rsidP="00ED2099">
                      <w:pPr>
                        <w:pStyle w:val="EQFSLHSHeaderBold"/>
                        <w:rPr>
                          <w:sz w:val="15"/>
                          <w:szCs w:val="15"/>
                        </w:rPr>
                      </w:pPr>
                      <w:sdt>
                        <w:sdtPr>
                          <w:rPr>
                            <w:sz w:val="15"/>
                            <w:szCs w:val="15"/>
                            <w:lang w:val="pt-BR"/>
                          </w:rPr>
                          <w:id w:val="1025437749"/>
                          <w:placeholder>
                            <w:docPart w:val="587493366C93427C8494ACB4542AA8C6"/>
                          </w:placeholder>
                          <w:dataBinding w:xpath="/CompanyDetailsViewModel/FiscalYearEnd" w:storeItemID="{00000000-0000-0000-0000-000000000000}"/>
                          <w:text/>
                        </w:sdtPr>
                        <w:sdtContent>
                          <w:r w:rsidR="00026823" w:rsidRPr="0008710C">
                            <w:rPr>
                              <w:sz w:val="15"/>
                              <w:szCs w:val="15"/>
                              <w:lang w:val="pt-BR"/>
                            </w:rPr>
                            <w:t>Dec</w:t>
                          </w:r>
                        </w:sdtContent>
                      </w:sdt>
                      <w:r w:rsidR="00026823">
                        <w:rPr>
                          <w:sz w:val="15"/>
                          <w:szCs w:val="15"/>
                        </w:rPr>
                        <w:t xml:space="preserve"> Year End </w:t>
                      </w:r>
                      <w:sdt>
                        <w:sdtPr>
                          <w:rPr>
                            <w:sz w:val="16"/>
                            <w:szCs w:val="16"/>
                          </w:rPr>
                          <w:alias w:val="Cash flow"/>
                          <w:tag w:val="Cash flow"/>
                          <w:id w:val="1751764594"/>
                          <w:placeholder>
                            <w:docPart w:val="7073052DDC0E447A99CB9881DF0EA2D5"/>
                          </w:placeholder>
                          <w:text/>
                        </w:sdtPr>
                        <w:sdtContent>
                          <w:r w:rsidR="00026823">
                            <w:rPr>
                              <w:sz w:val="16"/>
                              <w:szCs w:val="16"/>
                            </w:rPr>
                            <w:t xml:space="preserve"> </w:t>
                          </w:r>
                        </w:sdtContent>
                      </w:sdt>
                    </w:p>
                  </w:tc>
                  <w:sdt>
                    <w:sdtPr>
                      <w:rPr>
                        <w:sz w:val="15"/>
                        <w:szCs w:val="15"/>
                      </w:rPr>
                      <w:alias w:val="Year"/>
                      <w:id w:val="-1513761388"/>
                      <w:placeholder>
                        <w:docPart w:val="F48C88165DE844E893A42ADC7B478D80"/>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D2099">
                          <w:pPr>
                            <w:pStyle w:val="EQFSRHSHeaderBold"/>
                            <w:framePr w:wrap="around"/>
                            <w:rPr>
                              <w:sz w:val="15"/>
                              <w:szCs w:val="15"/>
                            </w:rPr>
                          </w:pPr>
                          <w:r w:rsidRPr="00252E42">
                            <w:rPr>
                              <w:rStyle w:val="PlaceholderText"/>
                            </w:rPr>
                            <w:t>Year</w:t>
                          </w:r>
                        </w:p>
                      </w:tc>
                    </w:sdtContent>
                  </w:sdt>
                  <w:sdt>
                    <w:sdtPr>
                      <w:rPr>
                        <w:sz w:val="15"/>
                        <w:szCs w:val="15"/>
                      </w:rPr>
                      <w:alias w:val="Year"/>
                      <w:id w:val="1684395073"/>
                      <w:placeholder>
                        <w:docPart w:val="44925DDD308E458584B7FA3EF778ACD2"/>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D2099">
                          <w:pPr>
                            <w:pStyle w:val="EQFSRHSHeaderBold"/>
                            <w:framePr w:wrap="around"/>
                            <w:rPr>
                              <w:sz w:val="15"/>
                              <w:szCs w:val="15"/>
                            </w:rPr>
                          </w:pPr>
                          <w:r w:rsidRPr="00252E42">
                            <w:rPr>
                              <w:rStyle w:val="PlaceholderText"/>
                            </w:rPr>
                            <w:t>Year</w:t>
                          </w:r>
                        </w:p>
                      </w:tc>
                    </w:sdtContent>
                  </w:sdt>
                  <w:sdt>
                    <w:sdtPr>
                      <w:rPr>
                        <w:sz w:val="15"/>
                        <w:szCs w:val="15"/>
                      </w:rPr>
                      <w:alias w:val="Year"/>
                      <w:id w:val="1088658056"/>
                      <w:placeholder>
                        <w:docPart w:val="FAAA9AE8158C464DB10B26611761D4D7"/>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D2099">
                          <w:pPr>
                            <w:pStyle w:val="EQFSRHSHeaderBold"/>
                            <w:framePr w:wrap="around"/>
                            <w:rPr>
                              <w:sz w:val="15"/>
                              <w:szCs w:val="15"/>
                            </w:rPr>
                          </w:pPr>
                          <w:r w:rsidRPr="00252E42">
                            <w:rPr>
                              <w:rStyle w:val="PlaceholderText"/>
                            </w:rPr>
                            <w:t>Year</w:t>
                          </w:r>
                        </w:p>
                      </w:tc>
                    </w:sdtContent>
                  </w:sdt>
                  <w:sdt>
                    <w:sdtPr>
                      <w:rPr>
                        <w:sz w:val="15"/>
                        <w:szCs w:val="15"/>
                      </w:rPr>
                      <w:alias w:val="Year"/>
                      <w:id w:val="1868645768"/>
                      <w:placeholder>
                        <w:docPart w:val="0A106B36EAA04806BE1663C3ADDB9B74"/>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D2099">
                          <w:pPr>
                            <w:pStyle w:val="EQFSRHSHeaderBold"/>
                            <w:framePr w:wrap="around"/>
                            <w:rPr>
                              <w:sz w:val="15"/>
                              <w:szCs w:val="15"/>
                            </w:rPr>
                          </w:pPr>
                          <w:r w:rsidRPr="00252E42">
                            <w:rPr>
                              <w:rStyle w:val="PlaceholderText"/>
                            </w:rPr>
                            <w:t>Year</w:t>
                          </w:r>
                        </w:p>
                      </w:tc>
                    </w:sdtContent>
                  </w:sdt>
                  <w:sdt>
                    <w:sdtPr>
                      <w:rPr>
                        <w:sz w:val="15"/>
                        <w:szCs w:val="15"/>
                      </w:rPr>
                      <w:alias w:val="Year"/>
                      <w:id w:val="-745112394"/>
                      <w:placeholder>
                        <w:docPart w:val="B2AF8CF689AE4231858A6E83FB6670FD"/>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D2099">
                          <w:pPr>
                            <w:pStyle w:val="EQFSRHSHeaderBold"/>
                            <w:framePr w:wrap="around"/>
                            <w:rPr>
                              <w:sz w:val="15"/>
                              <w:szCs w:val="15"/>
                            </w:rPr>
                          </w:pPr>
                          <w:r w:rsidRPr="00252E42">
                            <w:rPr>
                              <w:rStyle w:val="PlaceholderText"/>
                            </w:rPr>
                            <w:t>Year</w:t>
                          </w:r>
                        </w:p>
                      </w:tc>
                    </w:sdtContent>
                  </w:sdt>
                </w:tr>
                <w:tr w:rsidR="00026823" w:rsidRPr="00655180" w:rsidTr="00882A36">
                  <w:trPr>
                    <w:trHeight w:val="259"/>
                  </w:trPr>
                  <w:sdt>
                    <w:sdtPr>
                      <w:rPr>
                        <w:sz w:val="14"/>
                        <w:szCs w:val="14"/>
                      </w:rPr>
                      <w:alias w:val="Data Item"/>
                      <w:id w:val="-179516660"/>
                      <w:placeholder>
                        <w:docPart w:val="BA03FA4AB57747F4855B6197373B8F5A"/>
                      </w:placeholder>
                      <w:dataBinding w:xpath="/equidata/table[4]/equirow[1]/label" w:storeItemID="{00000000-0000-0000-0000-000000000000}"/>
                      <w:text/>
                    </w:sdtPr>
                    <w:sdtContent>
                      <w:tc>
                        <w:tcPr>
                          <w:tcW w:w="2030" w:type="dxa"/>
                          <w:tcBorders>
                            <w:top w:val="single" w:sz="4" w:space="0" w:color="00538B"/>
                          </w:tcBorders>
                          <w:vAlign w:val="center"/>
                        </w:tcPr>
                        <w:p w:rsidR="00026823" w:rsidRPr="00655180" w:rsidRDefault="00026823" w:rsidP="00ED2099">
                          <w:pPr>
                            <w:pStyle w:val="EQFSRHSDataLabels"/>
                            <w:rPr>
                              <w:sz w:val="14"/>
                              <w:szCs w:val="14"/>
                            </w:rPr>
                          </w:pPr>
                          <w:r w:rsidRPr="00655180">
                            <w:rPr>
                              <w:sz w:val="14"/>
                              <w:szCs w:val="14"/>
                            </w:rPr>
                            <w:t>Working Capital Changes</w:t>
                          </w:r>
                        </w:p>
                      </w:tc>
                    </w:sdtContent>
                  </w:sdt>
                  <w:sdt>
                    <w:sdtPr>
                      <w:rPr>
                        <w:sz w:val="14"/>
                        <w:szCs w:val="14"/>
                      </w:rPr>
                      <w:alias w:val="Value"/>
                      <w:id w:val="-1540119823"/>
                      <w:placeholder>
                        <w:docPart w:val="5BD59DDE428B49E0A590DDE5943CD099"/>
                      </w:placeholder>
                      <w:showingPlcHdr/>
                      <w:dataBinding w:xpath="/equidata/table[4]/equirow[1]/val[1]" w:storeItemID="{00000000-0000-0000-0000-000000000000}"/>
                      <w:text/>
                    </w:sdtPr>
                    <w:sdtContent>
                      <w:tc>
                        <w:tcPr>
                          <w:tcW w:w="634" w:type="dxa"/>
                          <w:tcBorders>
                            <w:top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458231207"/>
                      <w:placeholder>
                        <w:docPart w:val="17BB541FEC174918B63E2E962153E835"/>
                      </w:placeholder>
                      <w:showingPlcHdr/>
                      <w:dataBinding w:xpath="/equidata/table[4]/equirow[1]/val[2]" w:storeItemID="{00000000-0000-0000-0000-000000000000}"/>
                      <w:text/>
                    </w:sdtPr>
                    <w:sdtContent>
                      <w:tc>
                        <w:tcPr>
                          <w:tcW w:w="634" w:type="dxa"/>
                          <w:tcBorders>
                            <w:top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126087967"/>
                      <w:placeholder>
                        <w:docPart w:val="9D9EAC8A75FF464080C513093EF97813"/>
                      </w:placeholder>
                      <w:showingPlcHdr/>
                      <w:dataBinding w:xpath="/equidata/table[4]/equirow[1]/val[3]" w:storeItemID="{00000000-0000-0000-0000-000000000000}"/>
                      <w:text/>
                    </w:sdtPr>
                    <w:sdtContent>
                      <w:tc>
                        <w:tcPr>
                          <w:tcW w:w="634" w:type="dxa"/>
                          <w:tcBorders>
                            <w:top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1086376595"/>
                      <w:placeholder>
                        <w:docPart w:val="EA6C001CE8E94E4C9F6C29EE0274D7AF"/>
                      </w:placeholder>
                      <w:showingPlcHdr/>
                      <w:dataBinding w:xpath="/equidata/table[4]/equirow[1]/val[4]" w:storeItemID="{00000000-0000-0000-0000-000000000000}"/>
                      <w:text/>
                    </w:sdtPr>
                    <w:sdtContent>
                      <w:tc>
                        <w:tcPr>
                          <w:tcW w:w="634" w:type="dxa"/>
                          <w:tcBorders>
                            <w:top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536586982"/>
                      <w:placeholder>
                        <w:docPart w:val="CC69EF64446E42D2BA7E27407C8C9B46"/>
                      </w:placeholder>
                      <w:showingPlcHdr/>
                      <w:dataBinding w:xpath="/equidata/table[4]/equirow[1]/val[5]" w:storeItemID="{00000000-0000-0000-0000-000000000000}"/>
                      <w:text/>
                    </w:sdtPr>
                    <w:sdtContent>
                      <w:tc>
                        <w:tcPr>
                          <w:tcW w:w="634" w:type="dxa"/>
                          <w:tcBorders>
                            <w:top w:val="single" w:sz="4" w:space="0" w:color="00538B"/>
                          </w:tcBorders>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830753138"/>
                      <w:placeholder>
                        <w:docPart w:val="6CD1D97225904A98BD99BF2D171E64ED"/>
                      </w:placeholder>
                      <w:dataBinding w:xpath="/equidata/table[4]/equirow[2]/label" w:storeItemID="{00000000-0000-0000-0000-000000000000}"/>
                      <w:text/>
                    </w:sdtPr>
                    <w:sdtContent>
                      <w:tc>
                        <w:tcPr>
                          <w:tcW w:w="2030" w:type="dxa"/>
                          <w:shd w:val="clear" w:color="auto" w:fill="EDF0F3"/>
                          <w:vAlign w:val="center"/>
                        </w:tcPr>
                        <w:p w:rsidR="00026823" w:rsidRPr="00655180" w:rsidRDefault="00026823" w:rsidP="00ED2099">
                          <w:pPr>
                            <w:pStyle w:val="EQFSRHSDataLabels"/>
                            <w:rPr>
                              <w:sz w:val="14"/>
                              <w:szCs w:val="14"/>
                            </w:rPr>
                          </w:pPr>
                          <w:r w:rsidRPr="00655180">
                            <w:rPr>
                              <w:sz w:val="14"/>
                              <w:szCs w:val="14"/>
                            </w:rPr>
                            <w:t>CFO after WC changes</w:t>
                          </w:r>
                        </w:p>
                      </w:tc>
                    </w:sdtContent>
                  </w:sdt>
                  <w:sdt>
                    <w:sdtPr>
                      <w:rPr>
                        <w:sz w:val="14"/>
                        <w:szCs w:val="14"/>
                      </w:rPr>
                      <w:alias w:val="Value"/>
                      <w:id w:val="1783754975"/>
                      <w:placeholder>
                        <w:docPart w:val="7BA6BC70DC86443AAB1A30CFB98F8AC1"/>
                      </w:placeholder>
                      <w:showingPlcHdr/>
                      <w:dataBinding w:xpath="/equidata/table[4]/equirow[2]/val[1]"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373769380"/>
                      <w:placeholder>
                        <w:docPart w:val="E28430261B134911A3D35903EBEF9A2B"/>
                      </w:placeholder>
                      <w:showingPlcHdr/>
                      <w:dataBinding w:xpath="/equidata/table[4]/equirow[2]/val[2]"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970744478"/>
                      <w:placeholder>
                        <w:docPart w:val="6521948FA45B4B07A5765C018950FA8E"/>
                      </w:placeholder>
                      <w:showingPlcHdr/>
                      <w:dataBinding w:xpath="/equidata/table[4]/equirow[2]/val[3]"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809988797"/>
                      <w:placeholder>
                        <w:docPart w:val="35D1C6FDE8AA4080928313D28854D433"/>
                      </w:placeholder>
                      <w:showingPlcHdr/>
                      <w:dataBinding w:xpath="/equidata/table[4]/equirow[2]/val[4]"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301067037"/>
                      <w:placeholder>
                        <w:docPart w:val="BDECCD7E560D4C888839AB596DDD6606"/>
                      </w:placeholder>
                      <w:showingPlcHdr/>
                      <w:dataBinding w:xpath="/equidata/table[4]/equirow[2]/val[5]"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2092969193"/>
                      <w:placeholder>
                        <w:docPart w:val="F0C6E99D42C1495AAA22B68FA70B2977"/>
                      </w:placeholder>
                      <w:dataBinding w:xpath="/equidata/table[4]/equirow[3]/label" w:storeItemID="{00000000-0000-0000-0000-000000000000}"/>
                      <w:text/>
                    </w:sdtPr>
                    <w:sdtContent>
                      <w:tc>
                        <w:tcPr>
                          <w:tcW w:w="2030" w:type="dxa"/>
                          <w:vAlign w:val="center"/>
                        </w:tcPr>
                        <w:p w:rsidR="00026823" w:rsidRPr="00655180" w:rsidRDefault="00026823" w:rsidP="00ED2099">
                          <w:pPr>
                            <w:pStyle w:val="EQFSRHSDataLabels"/>
                            <w:rPr>
                              <w:sz w:val="14"/>
                              <w:szCs w:val="14"/>
                            </w:rPr>
                          </w:pPr>
                          <w:r w:rsidRPr="00655180">
                            <w:rPr>
                              <w:sz w:val="14"/>
                              <w:szCs w:val="14"/>
                            </w:rPr>
                            <w:t>Tax Paid</w:t>
                          </w:r>
                        </w:p>
                      </w:tc>
                    </w:sdtContent>
                  </w:sdt>
                  <w:sdt>
                    <w:sdtPr>
                      <w:rPr>
                        <w:sz w:val="14"/>
                        <w:szCs w:val="14"/>
                      </w:rPr>
                      <w:alias w:val="Value"/>
                      <w:id w:val="-159321460"/>
                      <w:placeholder>
                        <w:docPart w:val="63613F17934A42A982CD630C7375B25E"/>
                      </w:placeholder>
                      <w:showingPlcHdr/>
                      <w:dataBinding w:xpath="/equidata/table[4]/equirow[3]/val[1]"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239280007"/>
                      <w:placeholder>
                        <w:docPart w:val="8DA27BF7130046B7B0345AF518D3FD7E"/>
                      </w:placeholder>
                      <w:showingPlcHdr/>
                      <w:dataBinding w:xpath="/equidata/table[4]/equirow[3]/val[2]"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91937415"/>
                      <w:placeholder>
                        <w:docPart w:val="E75B1546171D4F618542C99A33CD28DF"/>
                      </w:placeholder>
                      <w:showingPlcHdr/>
                      <w:dataBinding w:xpath="/equidata/table[4]/equirow[3]/val[3]"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84734739"/>
                      <w:placeholder>
                        <w:docPart w:val="EB5334E0820D4CAD83D062C4B3431580"/>
                      </w:placeholder>
                      <w:showingPlcHdr/>
                      <w:dataBinding w:xpath="/equidata/table[4]/equirow[3]/val[4]"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2082400836"/>
                      <w:placeholder>
                        <w:docPart w:val="4E3ADE4E447F4AFF97F81C8653ABD8E4"/>
                      </w:placeholder>
                      <w:showingPlcHdr/>
                      <w:dataBinding w:xpath="/equidata/table[4]/equirow[3]/val[5]"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351157244"/>
                      <w:placeholder>
                        <w:docPart w:val="4542FAEC76154AFABB21449150B538C7"/>
                      </w:placeholder>
                      <w:dataBinding w:xpath="/equidata/table[4]/equirow[4]/label" w:storeItemID="{00000000-0000-0000-0000-000000000000}"/>
                      <w:text/>
                    </w:sdtPr>
                    <w:sdtContent>
                      <w:tc>
                        <w:tcPr>
                          <w:tcW w:w="2030" w:type="dxa"/>
                          <w:shd w:val="clear" w:color="auto" w:fill="EDF0F3"/>
                          <w:vAlign w:val="center"/>
                        </w:tcPr>
                        <w:p w:rsidR="00026823" w:rsidRPr="00655180" w:rsidRDefault="00026823" w:rsidP="00ED2099">
                          <w:pPr>
                            <w:pStyle w:val="EQFSRHSDataLabels"/>
                            <w:rPr>
                              <w:sz w:val="14"/>
                              <w:szCs w:val="14"/>
                            </w:rPr>
                          </w:pPr>
                          <w:r w:rsidRPr="00655180">
                            <w:rPr>
                              <w:sz w:val="14"/>
                              <w:szCs w:val="14"/>
                            </w:rPr>
                            <w:t>Cashflow from Operations</w:t>
                          </w:r>
                        </w:p>
                      </w:tc>
                    </w:sdtContent>
                  </w:sdt>
                  <w:sdt>
                    <w:sdtPr>
                      <w:rPr>
                        <w:sz w:val="14"/>
                        <w:szCs w:val="14"/>
                      </w:rPr>
                      <w:alias w:val="Value"/>
                      <w:id w:val="1270198046"/>
                      <w:placeholder>
                        <w:docPart w:val="ACAB121DB3594738A7E41929128E196E"/>
                      </w:placeholder>
                      <w:showingPlcHdr/>
                      <w:dataBinding w:xpath="/equidata/table[4]/equirow[4]/val[1]"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78342875"/>
                      <w:placeholder>
                        <w:docPart w:val="249ACC7C27554D8591F22CDEFA77076A"/>
                      </w:placeholder>
                      <w:showingPlcHdr/>
                      <w:dataBinding w:xpath="/equidata/table[4]/equirow[4]/val[2]"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66160915"/>
                      <w:placeholder>
                        <w:docPart w:val="A7B4D31591BD400A94A48D7C9B942D42"/>
                      </w:placeholder>
                      <w:showingPlcHdr/>
                      <w:dataBinding w:xpath="/equidata/table[4]/equirow[4]/val[3]"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606271061"/>
                      <w:placeholder>
                        <w:docPart w:val="502042DB0988445C9889B4E3B24D27E7"/>
                      </w:placeholder>
                      <w:showingPlcHdr/>
                      <w:dataBinding w:xpath="/equidata/table[4]/equirow[4]/val[4]"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95069134"/>
                      <w:placeholder>
                        <w:docPart w:val="4CE89C3F178C477C99CF931E8CFA3C99"/>
                      </w:placeholder>
                      <w:showingPlcHdr/>
                      <w:dataBinding w:xpath="/equidata/table[4]/equirow[4]/val[5]"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1404414222"/>
                      <w:placeholder>
                        <w:docPart w:val="064FC9668B40471DAF13329AA3C4883E"/>
                      </w:placeholder>
                      <w:dataBinding w:xpath="/equidata/table[4]/equirow[5]/label" w:storeItemID="{00000000-0000-0000-0000-000000000000}"/>
                      <w:text/>
                    </w:sdtPr>
                    <w:sdtContent>
                      <w:tc>
                        <w:tcPr>
                          <w:tcW w:w="2030" w:type="dxa"/>
                          <w:vAlign w:val="center"/>
                        </w:tcPr>
                        <w:p w:rsidR="00026823" w:rsidRPr="00655180" w:rsidRDefault="00026823" w:rsidP="00ED2099">
                          <w:pPr>
                            <w:pStyle w:val="EQFSRHSDataLabels"/>
                            <w:rPr>
                              <w:sz w:val="14"/>
                              <w:szCs w:val="14"/>
                            </w:rPr>
                          </w:pPr>
                          <w:r w:rsidRPr="00655180">
                            <w:rPr>
                              <w:sz w:val="14"/>
                              <w:szCs w:val="14"/>
                            </w:rPr>
                            <w:t>Net Capital Exp</w:t>
                          </w:r>
                        </w:p>
                      </w:tc>
                    </w:sdtContent>
                  </w:sdt>
                  <w:sdt>
                    <w:sdtPr>
                      <w:rPr>
                        <w:sz w:val="14"/>
                        <w:szCs w:val="14"/>
                      </w:rPr>
                      <w:alias w:val="Value"/>
                      <w:id w:val="-1055768061"/>
                      <w:placeholder>
                        <w:docPart w:val="EFD705BAF14545D0A001C4C0E9C84EA3"/>
                      </w:placeholder>
                      <w:showingPlcHdr/>
                      <w:dataBinding w:xpath="/equidata/table[4]/equirow[5]/val[1]"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564949029"/>
                      <w:placeholder>
                        <w:docPart w:val="91FBDEC6D33E417C9005FAF4B4C6E89F"/>
                      </w:placeholder>
                      <w:showingPlcHdr/>
                      <w:dataBinding w:xpath="/equidata/table[4]/equirow[5]/val[2]"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186587024"/>
                      <w:placeholder>
                        <w:docPart w:val="B25143E75BDE40A3B9B1E4AF0DA795DC"/>
                      </w:placeholder>
                      <w:showingPlcHdr/>
                      <w:dataBinding w:xpath="/equidata/table[4]/equirow[5]/val[3]"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622765085"/>
                      <w:placeholder>
                        <w:docPart w:val="E8F6136F94CD461C8286F315C3A23D0B"/>
                      </w:placeholder>
                      <w:showingPlcHdr/>
                      <w:dataBinding w:xpath="/equidata/table[4]/equirow[5]/val[4]"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288270924"/>
                      <w:placeholder>
                        <w:docPart w:val="D133872CE9F642A9A4CBAE73A29160CB"/>
                      </w:placeholder>
                      <w:showingPlcHdr/>
                      <w:dataBinding w:xpath="/equidata/table[4]/equirow[5]/val[5]"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69818753"/>
                      <w:placeholder>
                        <w:docPart w:val="7A5FB66EF8854398BF8B692309C929B9"/>
                      </w:placeholder>
                      <w:dataBinding w:xpath="/equidata/table[4]/equirow[6]/label" w:storeItemID="{00000000-0000-0000-0000-000000000000}"/>
                      <w:text/>
                    </w:sdtPr>
                    <w:sdtContent>
                      <w:tc>
                        <w:tcPr>
                          <w:tcW w:w="2030" w:type="dxa"/>
                          <w:shd w:val="clear" w:color="auto" w:fill="EDF0F3"/>
                          <w:vAlign w:val="center"/>
                        </w:tcPr>
                        <w:p w:rsidR="00026823" w:rsidRPr="00655180" w:rsidRDefault="00026823" w:rsidP="00ED2099">
                          <w:pPr>
                            <w:pStyle w:val="EQFSRHSDataLabels"/>
                            <w:rPr>
                              <w:sz w:val="14"/>
                              <w:szCs w:val="14"/>
                            </w:rPr>
                          </w:pPr>
                          <w:r w:rsidRPr="00655180">
                            <w:rPr>
                              <w:sz w:val="14"/>
                              <w:szCs w:val="14"/>
                            </w:rPr>
                            <w:t>Cashflow from Investing</w:t>
                          </w:r>
                        </w:p>
                      </w:tc>
                    </w:sdtContent>
                  </w:sdt>
                  <w:sdt>
                    <w:sdtPr>
                      <w:rPr>
                        <w:sz w:val="14"/>
                        <w:szCs w:val="14"/>
                      </w:rPr>
                      <w:alias w:val="Value"/>
                      <w:id w:val="1620638737"/>
                      <w:placeholder>
                        <w:docPart w:val="F40C5C09CDB949479833A6B862617BB6"/>
                      </w:placeholder>
                      <w:showingPlcHdr/>
                      <w:dataBinding w:xpath="/equidata/table[4]/equirow[6]/val[1]"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978731383"/>
                      <w:placeholder>
                        <w:docPart w:val="337A89F179574B47B9FFDB6CE3A40387"/>
                      </w:placeholder>
                      <w:showingPlcHdr/>
                      <w:dataBinding w:xpath="/equidata/table[4]/equirow[6]/val[2]"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88283758"/>
                      <w:placeholder>
                        <w:docPart w:val="3FBBE75E56C44124BEB177CBD92802FD"/>
                      </w:placeholder>
                      <w:showingPlcHdr/>
                      <w:dataBinding w:xpath="/equidata/table[4]/equirow[6]/val[3]"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202790630"/>
                      <w:placeholder>
                        <w:docPart w:val="8376EDEE82A341168DDBE03DC5452461"/>
                      </w:placeholder>
                      <w:showingPlcHdr/>
                      <w:dataBinding w:xpath="/equidata/table[4]/equirow[6]/val[4]"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629053097"/>
                      <w:placeholder>
                        <w:docPart w:val="67C3863C46814AE488DBA19CDAEE3744"/>
                      </w:placeholder>
                      <w:showingPlcHdr/>
                      <w:dataBinding w:xpath="/equidata/table[4]/equirow[6]/val[5]"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887180036"/>
                      <w:placeholder>
                        <w:docPart w:val="E621B5E26EF944B1A5C4EEDE737C753C"/>
                      </w:placeholder>
                      <w:dataBinding w:xpath="/equidata/table[4]/equirow[7]/label" w:storeItemID="{00000000-0000-0000-0000-000000000000}"/>
                      <w:text/>
                    </w:sdtPr>
                    <w:sdtContent>
                      <w:tc>
                        <w:tcPr>
                          <w:tcW w:w="2030" w:type="dxa"/>
                          <w:vAlign w:val="center"/>
                        </w:tcPr>
                        <w:p w:rsidR="00026823" w:rsidRPr="00655180" w:rsidRDefault="00026823" w:rsidP="00ED2099">
                          <w:pPr>
                            <w:pStyle w:val="EQFSRHSDataLabels"/>
                            <w:rPr>
                              <w:sz w:val="14"/>
                              <w:szCs w:val="14"/>
                            </w:rPr>
                          </w:pPr>
                          <w:r w:rsidRPr="00655180">
                            <w:rPr>
                              <w:sz w:val="14"/>
                              <w:szCs w:val="14"/>
                            </w:rPr>
                            <w:t>Equity Raised / Repaid</w:t>
                          </w:r>
                        </w:p>
                      </w:tc>
                    </w:sdtContent>
                  </w:sdt>
                  <w:sdt>
                    <w:sdtPr>
                      <w:rPr>
                        <w:sz w:val="14"/>
                        <w:szCs w:val="14"/>
                      </w:rPr>
                      <w:alias w:val="Value"/>
                      <w:id w:val="909122202"/>
                      <w:placeholder>
                        <w:docPart w:val="67F44B94CD634AD4A3A778A8F22B6672"/>
                      </w:placeholder>
                      <w:showingPlcHdr/>
                      <w:dataBinding w:xpath="/equidata/table[4]/equirow[7]/val[1]"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813556534"/>
                      <w:placeholder>
                        <w:docPart w:val="F160332745A746C28C9D8E59B8630678"/>
                      </w:placeholder>
                      <w:showingPlcHdr/>
                      <w:dataBinding w:xpath="/equidata/table[4]/equirow[7]/val[2]"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047647981"/>
                      <w:placeholder>
                        <w:docPart w:val="68AF151B213B4E3EBD09B79F7E61F3AD"/>
                      </w:placeholder>
                      <w:showingPlcHdr/>
                      <w:dataBinding w:xpath="/equidata/table[4]/equirow[7]/val[3]"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73385671"/>
                      <w:placeholder>
                        <w:docPart w:val="8D0DD44B85A34B30B5449AEF3E73726C"/>
                      </w:placeholder>
                      <w:showingPlcHdr/>
                      <w:dataBinding w:xpath="/equidata/table[4]/equirow[7]/val[4]"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648476335"/>
                      <w:placeholder>
                        <w:docPart w:val="6FD0BDA1A94A450EB34B755A00ED2728"/>
                      </w:placeholder>
                      <w:showingPlcHdr/>
                      <w:dataBinding w:xpath="/equidata/table[4]/equirow[7]/val[5]"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1702321744"/>
                      <w:placeholder>
                        <w:docPart w:val="81F62839D2314C1DB40FA4DAB84A918B"/>
                      </w:placeholder>
                      <w:dataBinding w:xpath="/equidata/table[4]/equirow[8]/label" w:storeItemID="{00000000-0000-0000-0000-000000000000}"/>
                      <w:text/>
                    </w:sdtPr>
                    <w:sdtContent>
                      <w:tc>
                        <w:tcPr>
                          <w:tcW w:w="2030" w:type="dxa"/>
                          <w:shd w:val="clear" w:color="auto" w:fill="EDF0F3"/>
                          <w:vAlign w:val="center"/>
                        </w:tcPr>
                        <w:p w:rsidR="00026823" w:rsidRPr="00655180" w:rsidRDefault="00026823" w:rsidP="00ED2099">
                          <w:pPr>
                            <w:pStyle w:val="EQFSRHSDataLabels"/>
                            <w:rPr>
                              <w:sz w:val="14"/>
                              <w:szCs w:val="14"/>
                            </w:rPr>
                          </w:pPr>
                          <w:r w:rsidRPr="00655180">
                            <w:rPr>
                              <w:sz w:val="14"/>
                              <w:szCs w:val="14"/>
                            </w:rPr>
                            <w:t>Debt Raised / Repaid</w:t>
                          </w:r>
                        </w:p>
                      </w:tc>
                    </w:sdtContent>
                  </w:sdt>
                  <w:sdt>
                    <w:sdtPr>
                      <w:rPr>
                        <w:sz w:val="14"/>
                        <w:szCs w:val="14"/>
                      </w:rPr>
                      <w:alias w:val="Value"/>
                      <w:id w:val="-1339219172"/>
                      <w:placeholder>
                        <w:docPart w:val="6E27FF38345B47D9A4B3E480742081E2"/>
                      </w:placeholder>
                      <w:showingPlcHdr/>
                      <w:dataBinding w:xpath="/equidata/table[4]/equirow[8]/val[1]"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492677714"/>
                      <w:placeholder>
                        <w:docPart w:val="CF9A1C2E254A47DDB1BC4B201C9AF31E"/>
                      </w:placeholder>
                      <w:showingPlcHdr/>
                      <w:dataBinding w:xpath="/equidata/table[4]/equirow[8]/val[2]"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622915347"/>
                      <w:placeholder>
                        <w:docPart w:val="9CDFB3265B6C4219A5AFB0C720AA7870"/>
                      </w:placeholder>
                      <w:showingPlcHdr/>
                      <w:dataBinding w:xpath="/equidata/table[4]/equirow[8]/val[3]"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646204969"/>
                      <w:placeholder>
                        <w:docPart w:val="9ED50304053E45F78573B0575B8BA301"/>
                      </w:placeholder>
                      <w:showingPlcHdr/>
                      <w:dataBinding w:xpath="/equidata/table[4]/equirow[8]/val[4]"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301729148"/>
                      <w:placeholder>
                        <w:docPart w:val="C8C7B822F2684303A0C3254692EF3AAA"/>
                      </w:placeholder>
                      <w:showingPlcHdr/>
                      <w:dataBinding w:xpath="/equidata/table[4]/equirow[8]/val[5]"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855966961"/>
                      <w:placeholder>
                        <w:docPart w:val="65BD2FE8787E42C3BC0ABF1508A3A212"/>
                      </w:placeholder>
                      <w:dataBinding w:xpath="/equidata/table[4]/equirow[9]/label" w:storeItemID="{00000000-0000-0000-0000-000000000000}"/>
                      <w:text/>
                    </w:sdtPr>
                    <w:sdtContent>
                      <w:tc>
                        <w:tcPr>
                          <w:tcW w:w="2030" w:type="dxa"/>
                          <w:vAlign w:val="center"/>
                        </w:tcPr>
                        <w:p w:rsidR="00026823" w:rsidRPr="00655180" w:rsidRDefault="00026823" w:rsidP="00ED2099">
                          <w:pPr>
                            <w:pStyle w:val="EQFSRHSDataLabels"/>
                            <w:rPr>
                              <w:sz w:val="14"/>
                              <w:szCs w:val="14"/>
                            </w:rPr>
                          </w:pPr>
                          <w:r w:rsidRPr="00655180">
                            <w:rPr>
                              <w:sz w:val="14"/>
                              <w:szCs w:val="14"/>
                            </w:rPr>
                            <w:t>Dividend Paid</w:t>
                          </w:r>
                        </w:p>
                      </w:tc>
                    </w:sdtContent>
                  </w:sdt>
                  <w:sdt>
                    <w:sdtPr>
                      <w:rPr>
                        <w:sz w:val="14"/>
                        <w:szCs w:val="14"/>
                      </w:rPr>
                      <w:alias w:val="Value"/>
                      <w:id w:val="-663778025"/>
                      <w:placeholder>
                        <w:docPart w:val="0573031DA2C54E68855CB70ECF257317"/>
                      </w:placeholder>
                      <w:showingPlcHdr/>
                      <w:dataBinding w:xpath="/equidata/table[4]/equirow[9]/val[1]"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854733564"/>
                      <w:placeholder>
                        <w:docPart w:val="AA045B02C1D245AA8D085DD8A7109923"/>
                      </w:placeholder>
                      <w:showingPlcHdr/>
                      <w:dataBinding w:xpath="/equidata/table[4]/equirow[9]/val[2]"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083413144"/>
                      <w:placeholder>
                        <w:docPart w:val="D0FE33CE4FB9493A8873C8A22DA8756D"/>
                      </w:placeholder>
                      <w:showingPlcHdr/>
                      <w:dataBinding w:xpath="/equidata/table[4]/equirow[9]/val[3]"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320854611"/>
                      <w:placeholder>
                        <w:docPart w:val="B970AF913B074FB8A1004EF26BCF9A90"/>
                      </w:placeholder>
                      <w:showingPlcHdr/>
                      <w:dataBinding w:xpath="/equidata/table[4]/equirow[9]/val[4]"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sdt>
                    <w:sdtPr>
                      <w:rPr>
                        <w:sz w:val="14"/>
                        <w:szCs w:val="14"/>
                      </w:rPr>
                      <w:alias w:val="Value"/>
                      <w:id w:val="-1642106091"/>
                      <w:placeholder>
                        <w:docPart w:val="5BE01574F7044B8085E615B0C0C7C447"/>
                      </w:placeholder>
                      <w:showingPlcHdr/>
                      <w:dataBinding w:xpath="/equidata/table[4]/equirow[9]/val[5]" w:storeItemID="{00000000-0000-0000-0000-000000000000}"/>
                      <w:text/>
                    </w:sdtPr>
                    <w:sdtContent>
                      <w:tc>
                        <w:tcPr>
                          <w:tcW w:w="634" w:type="dxa"/>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2139061522"/>
                      <w:placeholder>
                        <w:docPart w:val="C60E2A92F83D4CF89893B22973B4998F"/>
                      </w:placeholder>
                      <w:dataBinding w:xpath="/equidata/table[4]/equirow[10]/label" w:storeItemID="{00000000-0000-0000-0000-000000000000}"/>
                      <w:text/>
                    </w:sdtPr>
                    <w:sdtContent>
                      <w:tc>
                        <w:tcPr>
                          <w:tcW w:w="2030" w:type="dxa"/>
                          <w:shd w:val="clear" w:color="auto" w:fill="EDF0F3"/>
                          <w:vAlign w:val="center"/>
                        </w:tcPr>
                        <w:p w:rsidR="00026823" w:rsidRPr="00655180" w:rsidRDefault="00026823" w:rsidP="00ED2099">
                          <w:pPr>
                            <w:pStyle w:val="EQFSRHSDataLabels"/>
                            <w:rPr>
                              <w:sz w:val="14"/>
                              <w:szCs w:val="14"/>
                            </w:rPr>
                          </w:pPr>
                          <w:r w:rsidRPr="00655180">
                            <w:rPr>
                              <w:sz w:val="14"/>
                              <w:szCs w:val="14"/>
                            </w:rPr>
                            <w:t>Cashflow from Financing</w:t>
                          </w:r>
                        </w:p>
                      </w:tc>
                    </w:sdtContent>
                  </w:sdt>
                  <w:sdt>
                    <w:sdtPr>
                      <w:rPr>
                        <w:sz w:val="14"/>
                        <w:szCs w:val="14"/>
                      </w:rPr>
                      <w:alias w:val="Value"/>
                      <w:id w:val="-7140355"/>
                      <w:placeholder>
                        <w:docPart w:val="E0A06F89462644BCB304FD17A1BC5921"/>
                      </w:placeholder>
                      <w:showingPlcHdr/>
                      <w:dataBinding w:xpath="/equidata/table[4]/equirow[10]/val[1]"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664604484"/>
                      <w:placeholder>
                        <w:docPart w:val="D75E83545FCE417E9DBAA98B4B91D7CC"/>
                      </w:placeholder>
                      <w:showingPlcHdr/>
                      <w:dataBinding w:xpath="/equidata/table[4]/equirow[10]/val[2]"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620798569"/>
                      <w:placeholder>
                        <w:docPart w:val="4F46D77DC3BA4C10AB66DFCBCECC7CC4"/>
                      </w:placeholder>
                      <w:showingPlcHdr/>
                      <w:dataBinding w:xpath="/equidata/table[4]/equirow[10]/val[3]"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679888846"/>
                      <w:placeholder>
                        <w:docPart w:val="089E26B46FCD4E60BA9317F1E83AF976"/>
                      </w:placeholder>
                      <w:showingPlcHdr/>
                      <w:dataBinding w:xpath="/equidata/table[4]/equirow[10]/val[4]"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sdt>
                    <w:sdtPr>
                      <w:rPr>
                        <w:sz w:val="14"/>
                        <w:szCs w:val="14"/>
                      </w:rPr>
                      <w:alias w:val="Value"/>
                      <w:id w:val="-1566333547"/>
                      <w:placeholder>
                        <w:docPart w:val="96DBC0CBA6DE4A16A020B5A6BF546288"/>
                      </w:placeholder>
                      <w:showingPlcHdr/>
                      <w:dataBinding w:xpath="/equidata/table[4]/equirow[10]/val[5]" w:storeItemID="{00000000-0000-0000-0000-000000000000}"/>
                      <w:text/>
                    </w:sdtPr>
                    <w:sdtContent>
                      <w:tc>
                        <w:tcPr>
                          <w:tcW w:w="634" w:type="dxa"/>
                          <w:shd w:val="clear" w:color="auto" w:fill="EDF0F3"/>
                          <w:vAlign w:val="center"/>
                        </w:tcPr>
                        <w:p w:rsidR="00026823" w:rsidRPr="00655180" w:rsidRDefault="00026823" w:rsidP="00ED2099">
                          <w:pPr>
                            <w:pStyle w:val="EQFSRHSDataValues"/>
                            <w:rPr>
                              <w:sz w:val="14"/>
                              <w:szCs w:val="14"/>
                            </w:rPr>
                          </w:pPr>
                        </w:p>
                      </w:tc>
                    </w:sdtContent>
                  </w:sdt>
                </w:tr>
                <w:tr w:rsidR="00026823" w:rsidRPr="00655180" w:rsidTr="00882A36">
                  <w:trPr>
                    <w:trHeight w:val="259"/>
                  </w:trPr>
                  <w:sdt>
                    <w:sdtPr>
                      <w:rPr>
                        <w:sz w:val="14"/>
                        <w:szCs w:val="14"/>
                      </w:rPr>
                      <w:alias w:val="Data Item"/>
                      <w:id w:val="976189455"/>
                      <w:placeholder>
                        <w:docPart w:val="CE16A2938E7043C5968846E384C0E186"/>
                      </w:placeholder>
                      <w:dataBinding w:xpath="/equidata/table[4]/equirow[11]/label" w:storeItemID="{00000000-0000-0000-0000-000000000000}"/>
                      <w:text/>
                    </w:sdtPr>
                    <w:sdtContent>
                      <w:tc>
                        <w:tcPr>
                          <w:tcW w:w="2030" w:type="dxa"/>
                          <w:tcBorders>
                            <w:bottom w:val="single" w:sz="4" w:space="0" w:color="00538B"/>
                          </w:tcBorders>
                          <w:vAlign w:val="center"/>
                        </w:tcPr>
                        <w:p w:rsidR="00026823" w:rsidRPr="00655180" w:rsidRDefault="00026823" w:rsidP="00ED2099">
                          <w:pPr>
                            <w:pStyle w:val="EQFSRHSDataLabels"/>
                            <w:rPr>
                              <w:sz w:val="14"/>
                              <w:szCs w:val="14"/>
                            </w:rPr>
                          </w:pPr>
                          <w:r w:rsidRPr="00655180">
                            <w:rPr>
                              <w:sz w:val="14"/>
                              <w:szCs w:val="14"/>
                            </w:rPr>
                            <w:t>Net Change in Cash</w:t>
                          </w:r>
                        </w:p>
                      </w:tc>
                    </w:sdtContent>
                  </w:sdt>
                  <w:sdt>
                    <w:sdtPr>
                      <w:rPr>
                        <w:sz w:val="14"/>
                        <w:szCs w:val="14"/>
                      </w:rPr>
                      <w:alias w:val="Value"/>
                      <w:id w:val="-405999369"/>
                      <w:placeholder>
                        <w:docPart w:val="1F628FA5F91140FA8F780CAB084C6556"/>
                      </w:placeholder>
                      <w:showingPlcHdr/>
                      <w:dataBinding w:xpath="/equidata/table[4]/equirow[11]/val[1]" w:storeItemID="{00000000-0000-0000-0000-000000000000}"/>
                      <w:text/>
                    </w:sdtPr>
                    <w:sdtContent>
                      <w:tc>
                        <w:tcPr>
                          <w:tcW w:w="634" w:type="dxa"/>
                          <w:tcBorders>
                            <w:bottom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412396925"/>
                      <w:placeholder>
                        <w:docPart w:val="887333F77C4C4DD5B94C108659558B25"/>
                      </w:placeholder>
                      <w:showingPlcHdr/>
                      <w:dataBinding w:xpath="/equidata/table[4]/equirow[11]/val[2]" w:storeItemID="{00000000-0000-0000-0000-000000000000}"/>
                      <w:text/>
                    </w:sdtPr>
                    <w:sdtContent>
                      <w:tc>
                        <w:tcPr>
                          <w:tcW w:w="634" w:type="dxa"/>
                          <w:tcBorders>
                            <w:bottom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254493285"/>
                      <w:placeholder>
                        <w:docPart w:val="4A7E24C17F9041E2BD7150D19DC53EB9"/>
                      </w:placeholder>
                      <w:showingPlcHdr/>
                      <w:dataBinding w:xpath="/equidata/table[4]/equirow[11]/val[3]" w:storeItemID="{00000000-0000-0000-0000-000000000000}"/>
                      <w:text/>
                    </w:sdtPr>
                    <w:sdtContent>
                      <w:tc>
                        <w:tcPr>
                          <w:tcW w:w="634" w:type="dxa"/>
                          <w:tcBorders>
                            <w:bottom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1329512982"/>
                      <w:placeholder>
                        <w:docPart w:val="D636AAAC0B7B4C069A697CAFF7FBDA8C"/>
                      </w:placeholder>
                      <w:showingPlcHdr/>
                      <w:dataBinding w:xpath="/equidata/table[4]/equirow[11]/val[4]" w:storeItemID="{00000000-0000-0000-0000-000000000000}"/>
                      <w:text/>
                    </w:sdtPr>
                    <w:sdtContent>
                      <w:tc>
                        <w:tcPr>
                          <w:tcW w:w="634" w:type="dxa"/>
                          <w:tcBorders>
                            <w:bottom w:val="single" w:sz="4" w:space="0" w:color="00538B"/>
                          </w:tcBorders>
                          <w:vAlign w:val="center"/>
                        </w:tcPr>
                        <w:p w:rsidR="00026823" w:rsidRPr="00655180" w:rsidRDefault="00026823" w:rsidP="00ED2099">
                          <w:pPr>
                            <w:pStyle w:val="EQFSRHSDataValues"/>
                            <w:rPr>
                              <w:sz w:val="14"/>
                              <w:szCs w:val="14"/>
                            </w:rPr>
                          </w:pPr>
                        </w:p>
                      </w:tc>
                    </w:sdtContent>
                  </w:sdt>
                  <w:sdt>
                    <w:sdtPr>
                      <w:rPr>
                        <w:sz w:val="14"/>
                        <w:szCs w:val="14"/>
                      </w:rPr>
                      <w:alias w:val="Value"/>
                      <w:id w:val="-1787114737"/>
                      <w:placeholder>
                        <w:docPart w:val="7A9D4F44AF4E4A1FA9C9A81DA874EA9E"/>
                      </w:placeholder>
                      <w:showingPlcHdr/>
                      <w:dataBinding w:xpath="/equidata/table[4]/equirow[11]/val[5]" w:storeItemID="{00000000-0000-0000-0000-000000000000}"/>
                      <w:text/>
                    </w:sdtPr>
                    <w:sdtContent>
                      <w:tc>
                        <w:tcPr>
                          <w:tcW w:w="634" w:type="dxa"/>
                          <w:tcBorders>
                            <w:bottom w:val="single" w:sz="4" w:space="0" w:color="00538B"/>
                          </w:tcBorders>
                          <w:vAlign w:val="center"/>
                        </w:tcPr>
                        <w:p w:rsidR="00026823" w:rsidRPr="00655180" w:rsidRDefault="00026823" w:rsidP="00ED2099">
                          <w:pPr>
                            <w:pStyle w:val="EQFSRHSDataValues"/>
                            <w:rPr>
                              <w:sz w:val="14"/>
                              <w:szCs w:val="14"/>
                            </w:rPr>
                          </w:pPr>
                        </w:p>
                      </w:tc>
                    </w:sdtContent>
                  </w:sdt>
                </w:tr>
              </w:tbl>
              <w:p w:rsidR="00026823" w:rsidRPr="00655180" w:rsidRDefault="00026823" w:rsidP="00EA6040">
                <w:pPr>
                  <w:pStyle w:val="EQBackpageSource"/>
                  <w:spacing w:after="120"/>
                  <w:rPr>
                    <w:szCs w:val="12"/>
                  </w:rPr>
                </w:pPr>
              </w:p>
              <w:p w:rsidR="00026823" w:rsidRPr="00655180" w:rsidRDefault="00026823" w:rsidP="00003A64">
                <w:pPr>
                  <w:pStyle w:val="EQTableHeading"/>
                  <w:spacing w:after="0"/>
                  <w:rPr>
                    <w:color w:val="335C94"/>
                    <w:sz w:val="16"/>
                    <w:szCs w:val="16"/>
                  </w:rPr>
                </w:pPr>
                <w:r w:rsidRPr="00655180">
                  <w:rPr>
                    <w:color w:val="335C94"/>
                    <w:sz w:val="16"/>
                    <w:szCs w:val="16"/>
                  </w:rPr>
                  <w:t>Ratio and Margins</w:t>
                </w:r>
              </w:p>
              <w:tbl>
                <w:tblPr>
                  <w:tblW w:w="5200" w:type="dxa"/>
                  <w:tblLayout w:type="fixed"/>
                  <w:tblCellMar>
                    <w:left w:w="14" w:type="dxa"/>
                    <w:right w:w="14" w:type="dxa"/>
                  </w:tblCellMar>
                  <w:tblLook w:val="04A0" w:firstRow="1" w:lastRow="0" w:firstColumn="1" w:lastColumn="0" w:noHBand="0" w:noVBand="1"/>
                </w:tblPr>
                <w:tblGrid>
                  <w:gridCol w:w="2030"/>
                  <w:gridCol w:w="634"/>
                  <w:gridCol w:w="634"/>
                  <w:gridCol w:w="634"/>
                  <w:gridCol w:w="634"/>
                  <w:gridCol w:w="634"/>
                </w:tblGrid>
                <w:tr w:rsidR="00026823" w:rsidRPr="00655180" w:rsidTr="00882A36">
                  <w:trPr>
                    <w:trHeight w:val="259"/>
                  </w:trPr>
                  <w:tc>
                    <w:tcPr>
                      <w:tcW w:w="2030" w:type="dxa"/>
                      <w:tcBorders>
                        <w:top w:val="single" w:sz="4" w:space="0" w:color="00538B"/>
                        <w:bottom w:val="single" w:sz="4" w:space="0" w:color="00538B"/>
                      </w:tcBorders>
                      <w:shd w:val="clear" w:color="auto" w:fill="EDF0F3"/>
                      <w:vAlign w:val="center"/>
                    </w:tcPr>
                    <w:p w:rsidR="00026823" w:rsidRPr="00655180" w:rsidRDefault="00000000" w:rsidP="00EA6040">
                      <w:pPr>
                        <w:pStyle w:val="EQFSLHSHeaderBold"/>
                        <w:rPr>
                          <w:sz w:val="15"/>
                          <w:szCs w:val="15"/>
                        </w:rPr>
                      </w:pPr>
                      <w:sdt>
                        <w:sdtPr>
                          <w:rPr>
                            <w:sz w:val="15"/>
                            <w:szCs w:val="15"/>
                          </w:rPr>
                          <w:id w:val="2000151941"/>
                          <w:placeholder>
                            <w:docPart w:val="F0E5E096A4CA4BD2805F0A4161568F4C"/>
                          </w:placeholder>
                          <w:dataBinding w:xpath="/CompanyDetailsViewModel/FiscalYearEnd" w:storeItemID="{00000000-0000-0000-0000-000000000000}"/>
                          <w:text/>
                        </w:sdtPr>
                        <w:sdtContent>
                          <w:r w:rsidR="00026823" w:rsidRPr="00882A36">
                            <w:rPr>
                              <w:sz w:val="15"/>
                              <w:szCs w:val="15"/>
                            </w:rPr>
                            <w:t>Dec</w:t>
                          </w:r>
                        </w:sdtContent>
                      </w:sdt>
                      <w:r w:rsidR="00026823" w:rsidRPr="00E141DC">
                        <w:rPr>
                          <w:bCs/>
                          <w:sz w:val="15"/>
                          <w:szCs w:val="15"/>
                        </w:rPr>
                        <w:t xml:space="preserve"> Year</w:t>
                      </w:r>
                      <w:r w:rsidR="00026823" w:rsidRPr="00FF2C98">
                        <w:rPr>
                          <w:bCs/>
                          <w:sz w:val="15"/>
                          <w:szCs w:val="15"/>
                        </w:rPr>
                        <w:t xml:space="preserve"> End</w:t>
                      </w:r>
                      <w:r w:rsidR="00026823">
                        <w:rPr>
                          <w:bCs/>
                          <w:sz w:val="15"/>
                          <w:szCs w:val="15"/>
                        </w:rPr>
                        <w:t xml:space="preserve"> </w:t>
                      </w:r>
                      <w:sdt>
                        <w:sdtPr>
                          <w:rPr>
                            <w:sz w:val="16"/>
                            <w:szCs w:val="16"/>
                          </w:rPr>
                          <w:alias w:val="Ratios and margins"/>
                          <w:tag w:val="Ratios and margins"/>
                          <w:id w:val="334811734"/>
                          <w:placeholder>
                            <w:docPart w:val="61CD80E8A19A4107A7E5660C6A939005"/>
                          </w:placeholder>
                          <w:text/>
                        </w:sdtPr>
                        <w:sdtContent>
                          <w:r w:rsidR="00026823">
                            <w:rPr>
                              <w:sz w:val="16"/>
                              <w:szCs w:val="16"/>
                            </w:rPr>
                            <w:t xml:space="preserve"> </w:t>
                          </w:r>
                        </w:sdtContent>
                      </w:sdt>
                    </w:p>
                  </w:tc>
                  <w:sdt>
                    <w:sdtPr>
                      <w:rPr>
                        <w:sz w:val="15"/>
                        <w:szCs w:val="15"/>
                      </w:rPr>
                      <w:alias w:val="Year"/>
                      <w:id w:val="-1556769016"/>
                      <w:placeholder>
                        <w:docPart w:val="1F806CAF1D3845C9B24558CA0C13321D"/>
                      </w:placeholder>
                      <w:showingPlcHdr/>
                      <w:dataBinding w:xpath="/equidata/years/year[1]"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1858073843"/>
                      <w:placeholder>
                        <w:docPart w:val="E29AB97B8DB14EE7A994D957C84DEA06"/>
                      </w:placeholder>
                      <w:showingPlcHdr/>
                      <w:dataBinding w:xpath="/equidata/years/year[2]"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1046716626"/>
                      <w:placeholder>
                        <w:docPart w:val="C2657167CD4E4B43B2E415DB55161496"/>
                      </w:placeholder>
                      <w:showingPlcHdr/>
                      <w:dataBinding w:xpath="/equidata/years/year[3]"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156899359"/>
                      <w:placeholder>
                        <w:docPart w:val="44833734D64A4C47BDD6237FCA8CA78B"/>
                      </w:placeholder>
                      <w:showingPlcHdr/>
                      <w:dataBinding w:xpath="/equidata/years/year[4]"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sdt>
                    <w:sdtPr>
                      <w:rPr>
                        <w:sz w:val="15"/>
                        <w:szCs w:val="15"/>
                      </w:rPr>
                      <w:alias w:val="Year"/>
                      <w:id w:val="-415169260"/>
                      <w:placeholder>
                        <w:docPart w:val="C650938C91AD4426A895CD35E3D36688"/>
                      </w:placeholder>
                      <w:showingPlcHdr/>
                      <w:dataBinding w:xpath="/equidata/years/year[5]" w:storeItemID="{00000000-0000-0000-0000-000000000000}"/>
                      <w:text/>
                    </w:sdtPr>
                    <w:sdtContent>
                      <w:tc>
                        <w:tcPr>
                          <w:tcW w:w="634" w:type="dxa"/>
                          <w:tcBorders>
                            <w:top w:val="single" w:sz="4" w:space="0" w:color="00538B"/>
                            <w:bottom w:val="single" w:sz="4" w:space="0" w:color="00538B"/>
                          </w:tcBorders>
                          <w:shd w:val="clear" w:color="auto" w:fill="EDF0F3"/>
                          <w:vAlign w:val="center"/>
                        </w:tcPr>
                        <w:p w:rsidR="00026823" w:rsidRPr="00655180" w:rsidRDefault="00026823" w:rsidP="00EA6040">
                          <w:pPr>
                            <w:pStyle w:val="EQFSRHSHeaderBold"/>
                            <w:framePr w:wrap="around"/>
                            <w:rPr>
                              <w:sz w:val="15"/>
                              <w:szCs w:val="15"/>
                            </w:rPr>
                          </w:pPr>
                          <w:r w:rsidRPr="00252E42">
                            <w:rPr>
                              <w:rStyle w:val="PlaceholderText"/>
                            </w:rPr>
                            <w:t>Year</w:t>
                          </w:r>
                        </w:p>
                      </w:tc>
                    </w:sdtContent>
                  </w:sdt>
                </w:tr>
                <w:tr w:rsidR="00026823" w:rsidRPr="00655180" w:rsidTr="00882A36">
                  <w:trPr>
                    <w:trHeight w:val="259"/>
                  </w:trPr>
                  <w:sdt>
                    <w:sdtPr>
                      <w:rPr>
                        <w:b/>
                        <w:bCs w:val="0"/>
                        <w:sz w:val="14"/>
                        <w:szCs w:val="14"/>
                      </w:rPr>
                      <w:alias w:val="Data Item"/>
                      <w:id w:val="-1991321524"/>
                      <w:placeholder>
                        <w:docPart w:val="3B670D14426D4574BAB338CB05875FA3"/>
                      </w:placeholder>
                      <w:dataBinding w:xpath="/equidata/table[5]/equirow[1]/label" w:storeItemID="{00000000-0000-0000-0000-000000000000}"/>
                      <w:text/>
                    </w:sdtPr>
                    <w:sdtContent>
                      <w:tc>
                        <w:tcPr>
                          <w:tcW w:w="2030" w:type="dxa"/>
                          <w:tcBorders>
                            <w:top w:val="single" w:sz="4" w:space="0" w:color="00538B"/>
                          </w:tcBorders>
                          <w:vAlign w:val="center"/>
                        </w:tcPr>
                        <w:p w:rsidR="00026823" w:rsidRPr="00655180" w:rsidRDefault="00026823" w:rsidP="00EA6040">
                          <w:pPr>
                            <w:pStyle w:val="EQFSRHSDataLabels"/>
                            <w:rPr>
                              <w:b/>
                              <w:bCs w:val="0"/>
                              <w:sz w:val="14"/>
                              <w:szCs w:val="14"/>
                            </w:rPr>
                          </w:pPr>
                          <w:r w:rsidRPr="00655180">
                            <w:rPr>
                              <w:b/>
                              <w:bCs w:val="0"/>
                              <w:sz w:val="14"/>
                              <w:szCs w:val="14"/>
                            </w:rPr>
                            <w:t xml:space="preserve">Operational  </w:t>
                          </w:r>
                        </w:p>
                      </w:tc>
                    </w:sdtContent>
                  </w:sdt>
                  <w:sdt>
                    <w:sdtPr>
                      <w:rPr>
                        <w:sz w:val="14"/>
                        <w:szCs w:val="14"/>
                      </w:rPr>
                      <w:alias w:val="Value"/>
                      <w:id w:val="-322039710"/>
                      <w:placeholder>
                        <w:docPart w:val="2BA39443F9ED4141A542E8E5E54F7BF7"/>
                      </w:placeholder>
                      <w:showingPlcHdr/>
                      <w:dataBinding w:xpath="/equidata/table[5]/equirow[1]/val[1]"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832329637"/>
                      <w:placeholder>
                        <w:docPart w:val="7BB959848D964B9AAE7A559E883B3409"/>
                      </w:placeholder>
                      <w:showingPlcHdr/>
                      <w:dataBinding w:xpath="/equidata/table[5]/equirow[1]/val[2]"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393437871"/>
                      <w:placeholder>
                        <w:docPart w:val="EE2AAEA8376740E0814237612E3F05D4"/>
                      </w:placeholder>
                      <w:showingPlcHdr/>
                      <w:dataBinding w:xpath="/equidata/table[5]/equirow[1]/val[3]"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796946004"/>
                      <w:placeholder>
                        <w:docPart w:val="6DE3C64D220D40ACA27CB787A6D1B4BA"/>
                      </w:placeholder>
                      <w:showingPlcHdr/>
                      <w:dataBinding w:xpath="/equidata/table[5]/equirow[1]/val[4]"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sdt>
                    <w:sdtPr>
                      <w:rPr>
                        <w:sz w:val="14"/>
                        <w:szCs w:val="14"/>
                      </w:rPr>
                      <w:alias w:val="Value"/>
                      <w:id w:val="1873033564"/>
                      <w:placeholder>
                        <w:docPart w:val="8ECD1AB5E5BA451CBAC80F2892E9D574"/>
                      </w:placeholder>
                      <w:showingPlcHdr/>
                      <w:dataBinding w:xpath="/equidata/table[5]/equirow[1]/val[5]" w:storeItemID="{00000000-0000-0000-0000-000000000000}"/>
                      <w:text/>
                    </w:sdtPr>
                    <w:sdtContent>
                      <w:tc>
                        <w:tcPr>
                          <w:tcW w:w="634" w:type="dxa"/>
                          <w:tcBorders>
                            <w:top w:val="single" w:sz="4" w:space="0" w:color="00538B"/>
                          </w:tcBorders>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814784461"/>
                      <w:placeholder>
                        <w:docPart w:val="CAF1CCF752614F6F9388487107C3C491"/>
                      </w:placeholder>
                      <w:dataBinding w:xpath="/equidata/table[5]/equirow[2]/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NEPS (Rs)  </w:t>
                          </w:r>
                        </w:p>
                      </w:tc>
                    </w:sdtContent>
                  </w:sdt>
                  <w:sdt>
                    <w:sdtPr>
                      <w:rPr>
                        <w:sz w:val="14"/>
                        <w:szCs w:val="14"/>
                      </w:rPr>
                      <w:alias w:val="Value"/>
                      <w:id w:val="-1171336685"/>
                      <w:placeholder>
                        <w:docPart w:val="EEE8FDDE66E04997BF013DDE2CD4D5F7"/>
                      </w:placeholder>
                      <w:showingPlcHdr/>
                      <w:dataBinding w:xpath="/equidata/table[5]/equirow[2]/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5040904"/>
                      <w:placeholder>
                        <w:docPart w:val="5A5A7A6DA74D42678BE535126A37F32B"/>
                      </w:placeholder>
                      <w:showingPlcHdr/>
                      <w:dataBinding w:xpath="/equidata/table[5]/equirow[2]/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466083121"/>
                      <w:placeholder>
                        <w:docPart w:val="92C135BF55094BCF98BCD5CB3812A2AA"/>
                      </w:placeholder>
                      <w:showingPlcHdr/>
                      <w:dataBinding w:xpath="/equidata/table[5]/equirow[2]/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643190020"/>
                      <w:placeholder>
                        <w:docPart w:val="87DA17ED1F6846F38614131AD8F7C028"/>
                      </w:placeholder>
                      <w:showingPlcHdr/>
                      <w:dataBinding w:xpath="/equidata/table[5]/equirow[2]/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32220452"/>
                      <w:placeholder>
                        <w:docPart w:val="CF283AFA23004F2F824E51A01D6EC0E9"/>
                      </w:placeholder>
                      <w:showingPlcHdr/>
                      <w:dataBinding w:xpath="/equidata/table[5]/equirow[2]/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875686308"/>
                      <w:placeholder>
                        <w:docPart w:val="F8D25E2ACBD44163AE970D6659A0A2DB"/>
                      </w:placeholder>
                      <w:dataBinding w:xpath="/equidata/table[5]/equirow[3]/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CEPS (Rs)  </w:t>
                          </w:r>
                        </w:p>
                      </w:tc>
                    </w:sdtContent>
                  </w:sdt>
                  <w:sdt>
                    <w:sdtPr>
                      <w:rPr>
                        <w:sz w:val="14"/>
                        <w:szCs w:val="14"/>
                      </w:rPr>
                      <w:alias w:val="Value"/>
                      <w:id w:val="-1310934313"/>
                      <w:placeholder>
                        <w:docPart w:val="9A96860DA5B04D068C18454808AD5A07"/>
                      </w:placeholder>
                      <w:showingPlcHdr/>
                      <w:dataBinding w:xpath="/equidata/table[5]/equirow[3]/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0954769"/>
                      <w:placeholder>
                        <w:docPart w:val="95EA835917304A2D8C0B603F8DE62563"/>
                      </w:placeholder>
                      <w:showingPlcHdr/>
                      <w:dataBinding w:xpath="/equidata/table[5]/equirow[3]/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56488765"/>
                      <w:placeholder>
                        <w:docPart w:val="22ED03AFB8054F92BF49F445961EC1D0"/>
                      </w:placeholder>
                      <w:showingPlcHdr/>
                      <w:dataBinding w:xpath="/equidata/table[5]/equirow[3]/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965001229"/>
                      <w:placeholder>
                        <w:docPart w:val="38C68796FEF94E9BBF62C5720B70D54C"/>
                      </w:placeholder>
                      <w:showingPlcHdr/>
                      <w:dataBinding w:xpath="/equidata/table[5]/equirow[3]/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71711029"/>
                      <w:placeholder>
                        <w:docPart w:val="1AF60254E3D34B1FA752D5F9B83F3221"/>
                      </w:placeholder>
                      <w:showingPlcHdr/>
                      <w:dataBinding w:xpath="/equidata/table[5]/equirow[3]/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521467963"/>
                      <w:placeholder>
                        <w:docPart w:val="CFFC93314D51495AB16C68077E4AECC0"/>
                      </w:placeholder>
                      <w:dataBinding w:xpath="/equidata/table[5]/equirow[4]/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Dividend Per Share  </w:t>
                          </w:r>
                        </w:p>
                      </w:tc>
                    </w:sdtContent>
                  </w:sdt>
                  <w:sdt>
                    <w:sdtPr>
                      <w:rPr>
                        <w:sz w:val="14"/>
                        <w:szCs w:val="14"/>
                      </w:rPr>
                      <w:alias w:val="Value"/>
                      <w:id w:val="2017111599"/>
                      <w:placeholder>
                        <w:docPart w:val="BECEE0FEBB2A4F758DDE02B376684F2A"/>
                      </w:placeholder>
                      <w:showingPlcHdr/>
                      <w:dataBinding w:xpath="/equidata/table[5]/equirow[4]/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32149383"/>
                      <w:placeholder>
                        <w:docPart w:val="B2FBB4C8E4BF4EFDB70E75C4B5CBF16C"/>
                      </w:placeholder>
                      <w:showingPlcHdr/>
                      <w:dataBinding w:xpath="/equidata/table[5]/equirow[4]/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873602267"/>
                      <w:placeholder>
                        <w:docPart w:val="223CA40692CB474BB43541C154026D3B"/>
                      </w:placeholder>
                      <w:showingPlcHdr/>
                      <w:dataBinding w:xpath="/equidata/table[5]/equirow[4]/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416669125"/>
                      <w:placeholder>
                        <w:docPart w:val="628D6882EDED4CA8BB111090F0C658D7"/>
                      </w:placeholder>
                      <w:showingPlcHdr/>
                      <w:dataBinding w:xpath="/equidata/table[5]/equirow[4]/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06260041"/>
                      <w:placeholder>
                        <w:docPart w:val="64CFBDB088064CE1B187B089BA72E598"/>
                      </w:placeholder>
                      <w:showingPlcHdr/>
                      <w:dataBinding w:xpath="/equidata/table[5]/equirow[4]/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468046322"/>
                      <w:placeholder>
                        <w:docPart w:val="C7F94DF6912C40F4811586C64C4C3843"/>
                      </w:placeholder>
                      <w:dataBinding w:xpath="/equidata/table[5]/equirow[5]/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Dividend Pay out %  </w:t>
                          </w:r>
                        </w:p>
                      </w:tc>
                    </w:sdtContent>
                  </w:sdt>
                  <w:sdt>
                    <w:sdtPr>
                      <w:rPr>
                        <w:sz w:val="14"/>
                        <w:szCs w:val="14"/>
                      </w:rPr>
                      <w:alias w:val="Value"/>
                      <w:id w:val="-636956503"/>
                      <w:placeholder>
                        <w:docPart w:val="FE73047426694934A5A9ED50F8083EA1"/>
                      </w:placeholder>
                      <w:showingPlcHdr/>
                      <w:dataBinding w:xpath="/equidata/table[5]/equirow[5]/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530716008"/>
                      <w:placeholder>
                        <w:docPart w:val="2E135C2B9023468BB4D2F253E02A787F"/>
                      </w:placeholder>
                      <w:showingPlcHdr/>
                      <w:dataBinding w:xpath="/equidata/table[5]/equirow[5]/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52004504"/>
                      <w:placeholder>
                        <w:docPart w:val="283777C0DDF74A9597A3C4F23A342940"/>
                      </w:placeholder>
                      <w:showingPlcHdr/>
                      <w:dataBinding w:xpath="/equidata/table[5]/equirow[5]/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533353795"/>
                      <w:placeholder>
                        <w:docPart w:val="3B8F8202FE5C4792AD70CDB13A53C949"/>
                      </w:placeholder>
                      <w:showingPlcHdr/>
                      <w:dataBinding w:xpath="/equidata/table[5]/equirow[5]/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79381910"/>
                      <w:placeholder>
                        <w:docPart w:val="B5F0056DD9C148F28676D41166099B6C"/>
                      </w:placeholder>
                      <w:showingPlcHdr/>
                      <w:dataBinding w:xpath="/equidata/table[5]/equirow[5]/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b/>
                        <w:bCs w:val="0"/>
                        <w:sz w:val="14"/>
                        <w:szCs w:val="14"/>
                      </w:rPr>
                      <w:alias w:val="Data Item"/>
                      <w:id w:val="-1357732418"/>
                      <w:placeholder>
                        <w:docPart w:val="5D85EE844C4D4EE69F2869ECCADDB1E4"/>
                      </w:placeholder>
                      <w:dataBinding w:xpath="/equidata/table[5]/equirow[6]/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b/>
                              <w:bCs w:val="0"/>
                              <w:sz w:val="14"/>
                              <w:szCs w:val="14"/>
                            </w:rPr>
                          </w:pPr>
                          <w:r w:rsidRPr="00655180">
                            <w:rPr>
                              <w:b/>
                              <w:bCs w:val="0"/>
                              <w:sz w:val="14"/>
                              <w:szCs w:val="14"/>
                            </w:rPr>
                            <w:t xml:space="preserve">Growth  </w:t>
                          </w:r>
                        </w:p>
                      </w:tc>
                    </w:sdtContent>
                  </w:sdt>
                  <w:sdt>
                    <w:sdtPr>
                      <w:rPr>
                        <w:sz w:val="14"/>
                        <w:szCs w:val="14"/>
                      </w:rPr>
                      <w:alias w:val="Value"/>
                      <w:id w:val="1456754716"/>
                      <w:placeholder>
                        <w:docPart w:val="6CC7CFA292C4457F92BA0E2F154BBC63"/>
                      </w:placeholder>
                      <w:showingPlcHdr/>
                      <w:dataBinding w:xpath="/equidata/table[5]/equirow[6]/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0546323"/>
                      <w:placeholder>
                        <w:docPart w:val="0F32337463AB455D871E45FCF7580A75"/>
                      </w:placeholder>
                      <w:showingPlcHdr/>
                      <w:dataBinding w:xpath="/equidata/table[5]/equirow[6]/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80075883"/>
                      <w:placeholder>
                        <w:docPart w:val="28CE56500EB04243919B509F224C58F6"/>
                      </w:placeholder>
                      <w:showingPlcHdr/>
                      <w:dataBinding w:xpath="/equidata/table[5]/equirow[6]/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58142577"/>
                      <w:placeholder>
                        <w:docPart w:val="CAF8017F31E844CEBF22A58643AC04F2"/>
                      </w:placeholder>
                      <w:showingPlcHdr/>
                      <w:dataBinding w:xpath="/equidata/table[5]/equirow[6]/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73927186"/>
                      <w:placeholder>
                        <w:docPart w:val="B524D737D90846D583974E058A789D99"/>
                      </w:placeholder>
                      <w:showingPlcHdr/>
                      <w:dataBinding w:xpath="/equidata/table[5]/equirow[6]/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515039623"/>
                      <w:placeholder>
                        <w:docPart w:val="DE58FF3F324447C7BB9C46EDA2179CD0"/>
                      </w:placeholder>
                      <w:dataBinding w:xpath="/equidata/table[5]/equirow[7]/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Revenue(%)  </w:t>
                          </w:r>
                        </w:p>
                      </w:tc>
                    </w:sdtContent>
                  </w:sdt>
                  <w:sdt>
                    <w:sdtPr>
                      <w:rPr>
                        <w:sz w:val="14"/>
                        <w:szCs w:val="14"/>
                      </w:rPr>
                      <w:alias w:val="Value"/>
                      <w:id w:val="-546368449"/>
                      <w:placeholder>
                        <w:docPart w:val="BC2F445B5B0449C48FC6C588278944CB"/>
                      </w:placeholder>
                      <w:showingPlcHdr/>
                      <w:dataBinding w:xpath="/equidata/table[5]/equirow[7]/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49560886"/>
                      <w:placeholder>
                        <w:docPart w:val="A12DD15DC52C4D6D8A71077011B05A06"/>
                      </w:placeholder>
                      <w:showingPlcHdr/>
                      <w:dataBinding w:xpath="/equidata/table[5]/equirow[7]/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780488036"/>
                      <w:placeholder>
                        <w:docPart w:val="FA005F4B4A9E4CCD80B8322514E8EB40"/>
                      </w:placeholder>
                      <w:showingPlcHdr/>
                      <w:dataBinding w:xpath="/equidata/table[5]/equirow[7]/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34802763"/>
                      <w:placeholder>
                        <w:docPart w:val="66A44A31253A46E5991FE90241C7E272"/>
                      </w:placeholder>
                      <w:showingPlcHdr/>
                      <w:dataBinding w:xpath="/equidata/table[5]/equirow[7]/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709068066"/>
                      <w:placeholder>
                        <w:docPart w:val="98A60A1B634640DB948AB41D0D4FF679"/>
                      </w:placeholder>
                      <w:showingPlcHdr/>
                      <w:dataBinding w:xpath="/equidata/table[5]/equirow[7]/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854640552"/>
                      <w:placeholder>
                        <w:docPart w:val="F00A357AE6FF4F65BAB6D8486925F93E"/>
                      </w:placeholder>
                      <w:dataBinding w:xpath="/equidata/table[5]/equirow[8]/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EBITDA(%)  </w:t>
                          </w:r>
                        </w:p>
                      </w:tc>
                    </w:sdtContent>
                  </w:sdt>
                  <w:sdt>
                    <w:sdtPr>
                      <w:rPr>
                        <w:sz w:val="14"/>
                        <w:szCs w:val="14"/>
                      </w:rPr>
                      <w:alias w:val="Value"/>
                      <w:id w:val="2132202030"/>
                      <w:placeholder>
                        <w:docPart w:val="9D0F83752F6842429196D79A1BAE2872"/>
                      </w:placeholder>
                      <w:showingPlcHdr/>
                      <w:dataBinding w:xpath="/equidata/table[5]/equirow[8]/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208643131"/>
                      <w:placeholder>
                        <w:docPart w:val="A53A9B6F10DE4B9597D45C5E44762C53"/>
                      </w:placeholder>
                      <w:showingPlcHdr/>
                      <w:dataBinding w:xpath="/equidata/table[5]/equirow[8]/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992565519"/>
                      <w:placeholder>
                        <w:docPart w:val="466048F9FF6A4C7296F0E52FD4E4B62F"/>
                      </w:placeholder>
                      <w:showingPlcHdr/>
                      <w:dataBinding w:xpath="/equidata/table[5]/equirow[8]/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609974326"/>
                      <w:placeholder>
                        <w:docPart w:val="EE7F02E349E84D939B7B612E5A6F89C9"/>
                      </w:placeholder>
                      <w:showingPlcHdr/>
                      <w:dataBinding w:xpath="/equidata/table[5]/equirow[8]/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080555842"/>
                      <w:placeholder>
                        <w:docPart w:val="52EDDC6A8C4841D3A96CE496D31B2D4B"/>
                      </w:placeholder>
                      <w:showingPlcHdr/>
                      <w:dataBinding w:xpath="/equidata/table[5]/equirow[8]/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657666454"/>
                      <w:placeholder>
                        <w:docPart w:val="182AC5F7C118436A925CD0C8DF35B468"/>
                      </w:placeholder>
                      <w:dataBinding w:xpath="/equidata/table[5]/equirow[9]/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Adj. PAT  </w:t>
                          </w:r>
                        </w:p>
                      </w:tc>
                    </w:sdtContent>
                  </w:sdt>
                  <w:sdt>
                    <w:sdtPr>
                      <w:rPr>
                        <w:sz w:val="14"/>
                        <w:szCs w:val="14"/>
                      </w:rPr>
                      <w:alias w:val="Value"/>
                      <w:id w:val="-1598249426"/>
                      <w:placeholder>
                        <w:docPart w:val="D331A9E6E82644DBA789C4B470EF61BE"/>
                      </w:placeholder>
                      <w:showingPlcHdr/>
                      <w:dataBinding w:xpath="/equidata/table[5]/equirow[9]/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095157701"/>
                      <w:placeholder>
                        <w:docPart w:val="D5EB60AF92A24C59A8C958CC6B831D4D"/>
                      </w:placeholder>
                      <w:showingPlcHdr/>
                      <w:dataBinding w:xpath="/equidata/table[5]/equirow[9]/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02445775"/>
                      <w:placeholder>
                        <w:docPart w:val="E64FBF3FF6B645CAAD566B2689930D1A"/>
                      </w:placeholder>
                      <w:showingPlcHdr/>
                      <w:dataBinding w:xpath="/equidata/table[5]/equirow[9]/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66126381"/>
                      <w:placeholder>
                        <w:docPart w:val="73B998098A2F4F12887839F1A743F0AE"/>
                      </w:placeholder>
                      <w:showingPlcHdr/>
                      <w:dataBinding w:xpath="/equidata/table[5]/equirow[9]/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91563476"/>
                      <w:placeholder>
                        <w:docPart w:val="CDD5FA7E2A88452E8FDBE67960779A92"/>
                      </w:placeholder>
                      <w:showingPlcHdr/>
                      <w:dataBinding w:xpath="/equidata/table[5]/equirow[9]/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285801321"/>
                      <w:placeholder>
                        <w:docPart w:val="AF500C86704D495A9D9B421BAA7F3768"/>
                      </w:placeholder>
                      <w:dataBinding w:xpath="/equidata/table[5]/equirow[10]/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EBTDA Margin(%)  </w:t>
                          </w:r>
                        </w:p>
                      </w:tc>
                    </w:sdtContent>
                  </w:sdt>
                  <w:sdt>
                    <w:sdtPr>
                      <w:rPr>
                        <w:sz w:val="14"/>
                        <w:szCs w:val="14"/>
                      </w:rPr>
                      <w:alias w:val="Value"/>
                      <w:id w:val="112181310"/>
                      <w:placeholder>
                        <w:docPart w:val="EC61EFD08A014CE4974118D0EFC8C792"/>
                      </w:placeholder>
                      <w:showingPlcHdr/>
                      <w:dataBinding w:xpath="/equidata/table[5]/equirow[10]/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124417387"/>
                      <w:placeholder>
                        <w:docPart w:val="8C59D04A9392498CA9806FCE6CF3D585"/>
                      </w:placeholder>
                      <w:showingPlcHdr/>
                      <w:dataBinding w:xpath="/equidata/table[5]/equirow[10]/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781536129"/>
                      <w:placeholder>
                        <w:docPart w:val="0F2F911A6E76405183E731514EB465B5"/>
                      </w:placeholder>
                      <w:showingPlcHdr/>
                      <w:dataBinding w:xpath="/equidata/table[5]/equirow[10]/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56966627"/>
                      <w:placeholder>
                        <w:docPart w:val="09EB2FB2C07F44C0A3F2C674368B4F1E"/>
                      </w:placeholder>
                      <w:showingPlcHdr/>
                      <w:dataBinding w:xpath="/equidata/table[5]/equirow[10]/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72571185"/>
                      <w:placeholder>
                        <w:docPart w:val="8BB890908C3C47D799017114F5242FE2"/>
                      </w:placeholder>
                      <w:showingPlcHdr/>
                      <w:dataBinding w:xpath="/equidata/table[5]/equirow[10]/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b/>
                        <w:bCs w:val="0"/>
                        <w:sz w:val="14"/>
                        <w:szCs w:val="14"/>
                      </w:rPr>
                      <w:alias w:val="Data Item"/>
                      <w:id w:val="1742827003"/>
                      <w:placeholder>
                        <w:docPart w:val="259BDF825CB045AA940B133A62EB104F"/>
                      </w:placeholder>
                      <w:dataBinding w:xpath="/equidata/table[5]/equirow[11]/label" w:storeItemID="{00000000-0000-0000-0000-000000000000}"/>
                      <w:text/>
                    </w:sdtPr>
                    <w:sdtContent>
                      <w:tc>
                        <w:tcPr>
                          <w:tcW w:w="2030" w:type="dxa"/>
                          <w:vAlign w:val="center"/>
                        </w:tcPr>
                        <w:p w:rsidR="00026823" w:rsidRPr="00655180" w:rsidRDefault="00026823" w:rsidP="00EA6040">
                          <w:pPr>
                            <w:pStyle w:val="EQFSRHSDataLabels"/>
                            <w:rPr>
                              <w:b/>
                              <w:bCs w:val="0"/>
                              <w:sz w:val="14"/>
                              <w:szCs w:val="14"/>
                            </w:rPr>
                          </w:pPr>
                          <w:r w:rsidRPr="00655180">
                            <w:rPr>
                              <w:b/>
                              <w:bCs w:val="0"/>
                              <w:sz w:val="14"/>
                              <w:szCs w:val="14"/>
                            </w:rPr>
                            <w:t xml:space="preserve">Performance  </w:t>
                          </w:r>
                        </w:p>
                      </w:tc>
                    </w:sdtContent>
                  </w:sdt>
                  <w:sdt>
                    <w:sdtPr>
                      <w:rPr>
                        <w:sz w:val="14"/>
                        <w:szCs w:val="14"/>
                      </w:rPr>
                      <w:alias w:val="Value"/>
                      <w:id w:val="-1783261636"/>
                      <w:placeholder>
                        <w:docPart w:val="4D012795E1674477BD5485ADF6CC8D68"/>
                      </w:placeholder>
                      <w:showingPlcHdr/>
                      <w:dataBinding w:xpath="/equidata/table[5]/equirow[11]/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65619397"/>
                      <w:placeholder>
                        <w:docPart w:val="40E4EF423F284F2FBB1B93F9CFED15CC"/>
                      </w:placeholder>
                      <w:showingPlcHdr/>
                      <w:dataBinding w:xpath="/equidata/table[5]/equirow[11]/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91174169"/>
                      <w:placeholder>
                        <w:docPart w:val="74D71D432D614DED8CEE5C20778819F4"/>
                      </w:placeholder>
                      <w:showingPlcHdr/>
                      <w:dataBinding w:xpath="/equidata/table[5]/equirow[11]/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273277855"/>
                      <w:placeholder>
                        <w:docPart w:val="2CC32C3251234A658340D9A4465559BF"/>
                      </w:placeholder>
                      <w:showingPlcHdr/>
                      <w:dataBinding w:xpath="/equidata/table[5]/equirow[11]/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872674555"/>
                      <w:placeholder>
                        <w:docPart w:val="E476CFEE4EE840F7B1EEE8681E63AE52"/>
                      </w:placeholder>
                      <w:showingPlcHdr/>
                      <w:dataBinding w:xpath="/equidata/table[5]/equirow[11]/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46422243"/>
                      <w:placeholder>
                        <w:docPart w:val="1DD6C9B01D344E34A41171DC5C2041EF"/>
                      </w:placeholder>
                      <w:dataBinding w:xpath="/equidata/table[5]/equirow[12]/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ROE%  </w:t>
                          </w:r>
                        </w:p>
                      </w:tc>
                    </w:sdtContent>
                  </w:sdt>
                  <w:sdt>
                    <w:sdtPr>
                      <w:rPr>
                        <w:sz w:val="14"/>
                        <w:szCs w:val="14"/>
                      </w:rPr>
                      <w:alias w:val="Value"/>
                      <w:id w:val="556600075"/>
                      <w:placeholder>
                        <w:docPart w:val="9C00D60FFFCA44D5A681A8872BB365BF"/>
                      </w:placeholder>
                      <w:showingPlcHdr/>
                      <w:dataBinding w:xpath="/equidata/table[5]/equirow[12]/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59931107"/>
                      <w:placeholder>
                        <w:docPart w:val="B6B082024113424A8D85A9B6F59AF149"/>
                      </w:placeholder>
                      <w:showingPlcHdr/>
                      <w:dataBinding w:xpath="/equidata/table[5]/equirow[12]/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186324587"/>
                      <w:placeholder>
                        <w:docPart w:val="69F53EF468454C3EAE5D6147148A3684"/>
                      </w:placeholder>
                      <w:showingPlcHdr/>
                      <w:dataBinding w:xpath="/equidata/table[5]/equirow[12]/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3655540"/>
                      <w:placeholder>
                        <w:docPart w:val="22B9347B822C46459988A2A6193C3A42"/>
                      </w:placeholder>
                      <w:showingPlcHdr/>
                      <w:dataBinding w:xpath="/equidata/table[5]/equirow[12]/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26095676"/>
                      <w:placeholder>
                        <w:docPart w:val="6746EBBAE2C1435BACABFC4C317458F3"/>
                      </w:placeholder>
                      <w:showingPlcHdr/>
                      <w:dataBinding w:xpath="/equidata/table[5]/equirow[12]/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541639336"/>
                      <w:placeholder>
                        <w:docPart w:val="56004EE384114B9B928D6C5617FAC9D0"/>
                      </w:placeholder>
                      <w:dataBinding w:xpath="/equidata/table[5]/equirow[13]/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ROCE%  </w:t>
                          </w:r>
                        </w:p>
                      </w:tc>
                    </w:sdtContent>
                  </w:sdt>
                  <w:sdt>
                    <w:sdtPr>
                      <w:rPr>
                        <w:sz w:val="14"/>
                        <w:szCs w:val="14"/>
                      </w:rPr>
                      <w:alias w:val="Value"/>
                      <w:id w:val="-405529379"/>
                      <w:placeholder>
                        <w:docPart w:val="E5A69B89A2C846088D1FFB530A4E0CDA"/>
                      </w:placeholder>
                      <w:showingPlcHdr/>
                      <w:dataBinding w:xpath="/equidata/table[5]/equirow[13]/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131350872"/>
                      <w:placeholder>
                        <w:docPart w:val="97E32DA141EA487B8D85DAD29DA6A4F2"/>
                      </w:placeholder>
                      <w:showingPlcHdr/>
                      <w:dataBinding w:xpath="/equidata/table[5]/equirow[13]/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52709983"/>
                      <w:placeholder>
                        <w:docPart w:val="F7286C8AA3704EA0AFB6F881C31E9373"/>
                      </w:placeholder>
                      <w:showingPlcHdr/>
                      <w:dataBinding w:xpath="/equidata/table[5]/equirow[13]/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855418051"/>
                      <w:placeholder>
                        <w:docPart w:val="4E6ADD11C32640D89C9D21418BD4952E"/>
                      </w:placeholder>
                      <w:showingPlcHdr/>
                      <w:dataBinding w:xpath="/equidata/table[5]/equirow[13]/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025897769"/>
                      <w:placeholder>
                        <w:docPart w:val="67AB8D6DE80A4989A317C8DCED3B4302"/>
                      </w:placeholder>
                      <w:showingPlcHdr/>
                      <w:dataBinding w:xpath="/equidata/table[5]/equirow[13]/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b/>
                        <w:bCs w:val="0"/>
                        <w:sz w:val="14"/>
                        <w:szCs w:val="14"/>
                      </w:rPr>
                      <w:alias w:val="Data Item"/>
                      <w:id w:val="-1377228480"/>
                      <w:placeholder>
                        <w:docPart w:val="C4648E0DD70A410F8EA34ED3D4780CD0"/>
                      </w:placeholder>
                      <w:dataBinding w:xpath="/equidata/table[5]/equirow[14]/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b/>
                              <w:bCs w:val="0"/>
                              <w:sz w:val="14"/>
                              <w:szCs w:val="14"/>
                            </w:rPr>
                          </w:pPr>
                          <w:r w:rsidRPr="00655180">
                            <w:rPr>
                              <w:b/>
                              <w:bCs w:val="0"/>
                              <w:sz w:val="14"/>
                              <w:szCs w:val="14"/>
                            </w:rPr>
                            <w:t>Efficiency</w:t>
                          </w:r>
                        </w:p>
                      </w:tc>
                    </w:sdtContent>
                  </w:sdt>
                  <w:sdt>
                    <w:sdtPr>
                      <w:rPr>
                        <w:sz w:val="14"/>
                        <w:szCs w:val="14"/>
                      </w:rPr>
                      <w:alias w:val="Value"/>
                      <w:id w:val="1770740766"/>
                      <w:placeholder>
                        <w:docPart w:val="074C1CEE8B804C8A9195736AE1E57EFE"/>
                      </w:placeholder>
                      <w:showingPlcHdr/>
                      <w:dataBinding w:xpath="/equidata/table[5]/equirow[14]/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61350296"/>
                      <w:placeholder>
                        <w:docPart w:val="1FE453E06FC545A3A372BAF939A6E370"/>
                      </w:placeholder>
                      <w:showingPlcHdr/>
                      <w:dataBinding w:xpath="/equidata/table[5]/equirow[14]/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748614884"/>
                      <w:placeholder>
                        <w:docPart w:val="3F0B2353E4074FED8D2AEE4CA1B5B5C2"/>
                      </w:placeholder>
                      <w:showingPlcHdr/>
                      <w:dataBinding w:xpath="/equidata/table[5]/equirow[14]/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530146394"/>
                      <w:placeholder>
                        <w:docPart w:val="7DB46ADCF57E449F9D2AC49745DEDA1B"/>
                      </w:placeholder>
                      <w:showingPlcHdr/>
                      <w:dataBinding w:xpath="/equidata/table[5]/equirow[14]/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16957700"/>
                      <w:placeholder>
                        <w:docPart w:val="6231CAF1CE0F4E739F2F27F4E26A4FEE"/>
                      </w:placeholder>
                      <w:showingPlcHdr/>
                      <w:dataBinding w:xpath="/equidata/table[5]/equirow[14]/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894815642"/>
                      <w:placeholder>
                        <w:docPart w:val="8CBCBC12F5E64B2EBE3DF9D79275FD3F"/>
                      </w:placeholder>
                      <w:dataBinding w:xpath="/equidata/table[5]/equirow[15]/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Fixed asset turnover (x)  </w:t>
                          </w:r>
                        </w:p>
                      </w:tc>
                    </w:sdtContent>
                  </w:sdt>
                  <w:sdt>
                    <w:sdtPr>
                      <w:rPr>
                        <w:sz w:val="14"/>
                        <w:szCs w:val="14"/>
                      </w:rPr>
                      <w:alias w:val="Value"/>
                      <w:id w:val="-1218038459"/>
                      <w:placeholder>
                        <w:docPart w:val="24B68B9E805D413F91370171CC1B9060"/>
                      </w:placeholder>
                      <w:showingPlcHdr/>
                      <w:dataBinding w:xpath="/equidata/table[5]/equirow[15]/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429892649"/>
                      <w:placeholder>
                        <w:docPart w:val="E61DA0690A9248CD95630B44624940A2"/>
                      </w:placeholder>
                      <w:showingPlcHdr/>
                      <w:dataBinding w:xpath="/equidata/table[5]/equirow[15]/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464697277"/>
                      <w:placeholder>
                        <w:docPart w:val="FCACBB91FE544745B762AD4E348D439E"/>
                      </w:placeholder>
                      <w:showingPlcHdr/>
                      <w:dataBinding w:xpath="/equidata/table[5]/equirow[15]/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62203304"/>
                      <w:placeholder>
                        <w:docPart w:val="DD8DE42C08954557AD8C16930BD27E57"/>
                      </w:placeholder>
                      <w:showingPlcHdr/>
                      <w:dataBinding w:xpath="/equidata/table[5]/equirow[15]/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57291689"/>
                      <w:placeholder>
                        <w:docPart w:val="260F1F8D9B3F48ED8683E4A116E8CE81"/>
                      </w:placeholder>
                      <w:showingPlcHdr/>
                      <w:dataBinding w:xpath="/equidata/table[5]/equirow[15]/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510982405"/>
                      <w:placeholder>
                        <w:docPart w:val="F77E2CDD7910488FB9D095FF213411CB"/>
                      </w:placeholder>
                      <w:dataBinding w:xpath="/equidata/table[5]/equirow[16]/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Working capital/ sales (x)  </w:t>
                          </w:r>
                        </w:p>
                      </w:tc>
                    </w:sdtContent>
                  </w:sdt>
                  <w:sdt>
                    <w:sdtPr>
                      <w:rPr>
                        <w:sz w:val="14"/>
                        <w:szCs w:val="14"/>
                      </w:rPr>
                      <w:alias w:val="Value"/>
                      <w:id w:val="1569924344"/>
                      <w:placeholder>
                        <w:docPart w:val="23917B805637461CB998992FF761ABA9"/>
                      </w:placeholder>
                      <w:showingPlcHdr/>
                      <w:dataBinding w:xpath="/equidata/table[5]/equirow[16]/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012881739"/>
                      <w:placeholder>
                        <w:docPart w:val="7274175FA6E84C4EA1F3902E7585F287"/>
                      </w:placeholder>
                      <w:showingPlcHdr/>
                      <w:dataBinding w:xpath="/equidata/table[5]/equirow[16]/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612204685"/>
                      <w:placeholder>
                        <w:docPart w:val="EADF16444E974EBC876A5F4FFB307202"/>
                      </w:placeholder>
                      <w:showingPlcHdr/>
                      <w:dataBinding w:xpath="/equidata/table[5]/equirow[16]/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711416154"/>
                      <w:placeholder>
                        <w:docPart w:val="6800E798FF9742EF92D41FAD69FD8A3A"/>
                      </w:placeholder>
                      <w:showingPlcHdr/>
                      <w:dataBinding w:xpath="/equidata/table[5]/equirow[16]/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8048164"/>
                      <w:placeholder>
                        <w:docPart w:val="528B058A7DE64B62949756B35CEC73DD"/>
                      </w:placeholder>
                      <w:showingPlcHdr/>
                      <w:dataBinding w:xpath="/equidata/table[5]/equirow[16]/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030676658"/>
                      <w:placeholder>
                        <w:docPart w:val="D1DEABED592A49F98A109B05CDBC3A54"/>
                      </w:placeholder>
                      <w:dataBinding w:xpath="/equidata/table[5]/equirow[17]/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Receivable days  </w:t>
                          </w:r>
                        </w:p>
                      </w:tc>
                    </w:sdtContent>
                  </w:sdt>
                  <w:sdt>
                    <w:sdtPr>
                      <w:rPr>
                        <w:sz w:val="14"/>
                        <w:szCs w:val="14"/>
                      </w:rPr>
                      <w:alias w:val="Value"/>
                      <w:id w:val="786549807"/>
                      <w:placeholder>
                        <w:docPart w:val="A4A000C5042F4434BF109FFCF3A5B63B"/>
                      </w:placeholder>
                      <w:showingPlcHdr/>
                      <w:dataBinding w:xpath="/equidata/table[5]/equirow[17]/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73315884"/>
                      <w:placeholder>
                        <w:docPart w:val="1BD5A7FA35C94AB4983399D836AA939D"/>
                      </w:placeholder>
                      <w:showingPlcHdr/>
                      <w:dataBinding w:xpath="/equidata/table[5]/equirow[17]/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07743554"/>
                      <w:placeholder>
                        <w:docPart w:val="0C6272FF1A064D55ABD004AD8E7B56B2"/>
                      </w:placeholder>
                      <w:showingPlcHdr/>
                      <w:dataBinding w:xpath="/equidata/table[5]/equirow[17]/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245872505"/>
                      <w:placeholder>
                        <w:docPart w:val="F4E271B87909483A91FDB22211441374"/>
                      </w:placeholder>
                      <w:showingPlcHdr/>
                      <w:dataBinding w:xpath="/equidata/table[5]/equirow[17]/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111586928"/>
                      <w:placeholder>
                        <w:docPart w:val="9E58BB248FA54CDFA5F34AE780DD54A6"/>
                      </w:placeholder>
                      <w:showingPlcHdr/>
                      <w:dataBinding w:xpath="/equidata/table[5]/equirow[17]/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532263457"/>
                      <w:placeholder>
                        <w:docPart w:val="44484968BDA541E3B7BA53F72D05C412"/>
                      </w:placeholder>
                      <w:dataBinding w:xpath="/equidata/table[5]/equirow[18]/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Inventory days  </w:t>
                          </w:r>
                        </w:p>
                      </w:tc>
                    </w:sdtContent>
                  </w:sdt>
                  <w:sdt>
                    <w:sdtPr>
                      <w:rPr>
                        <w:sz w:val="14"/>
                        <w:szCs w:val="14"/>
                      </w:rPr>
                      <w:alias w:val="Value"/>
                      <w:id w:val="1632835595"/>
                      <w:placeholder>
                        <w:docPart w:val="C263747232FF47B3AF5ADB5226A50864"/>
                      </w:placeholder>
                      <w:showingPlcHdr/>
                      <w:dataBinding w:xpath="/equidata/table[5]/equirow[18]/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08553534"/>
                      <w:placeholder>
                        <w:docPart w:val="81818FF7DF9F43479D843699DCE357F9"/>
                      </w:placeholder>
                      <w:showingPlcHdr/>
                      <w:dataBinding w:xpath="/equidata/table[5]/equirow[18]/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966578243"/>
                      <w:placeholder>
                        <w:docPart w:val="F561C0EEFCC84812B668C5C365BC5BD1"/>
                      </w:placeholder>
                      <w:showingPlcHdr/>
                      <w:dataBinding w:xpath="/equidata/table[5]/equirow[18]/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47410534"/>
                      <w:placeholder>
                        <w:docPart w:val="6CAF0164192D4F60BEAB2797DC166AA4"/>
                      </w:placeholder>
                      <w:showingPlcHdr/>
                      <w:dataBinding w:xpath="/equidata/table[5]/equirow[18]/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773921911"/>
                      <w:placeholder>
                        <w:docPart w:val="0AAE911E08A24A06B0701A0C39351C6D"/>
                      </w:placeholder>
                      <w:showingPlcHdr/>
                      <w:dataBinding w:xpath="/equidata/table[5]/equirow[18]/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044206263"/>
                      <w:placeholder>
                        <w:docPart w:val="85F68F815BCC4C0A9CD2406F4E9F3C39"/>
                      </w:placeholder>
                      <w:dataBinding w:xpath="/equidata/table[5]/equirow[19]/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Payable days  </w:t>
                          </w:r>
                        </w:p>
                      </w:tc>
                    </w:sdtContent>
                  </w:sdt>
                  <w:sdt>
                    <w:sdtPr>
                      <w:rPr>
                        <w:sz w:val="14"/>
                        <w:szCs w:val="14"/>
                      </w:rPr>
                      <w:alias w:val="Value"/>
                      <w:id w:val="-1149439194"/>
                      <w:placeholder>
                        <w:docPart w:val="1BB6B2299A6843A28C12619A7FE2A34F"/>
                      </w:placeholder>
                      <w:showingPlcHdr/>
                      <w:dataBinding w:xpath="/equidata/table[5]/equirow[19]/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964038830"/>
                      <w:placeholder>
                        <w:docPart w:val="CDC7CA5FF0F848AFBCABE636D3548D9F"/>
                      </w:placeholder>
                      <w:showingPlcHdr/>
                      <w:dataBinding w:xpath="/equidata/table[5]/equirow[19]/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893332155"/>
                      <w:placeholder>
                        <w:docPart w:val="E520E04FE19E417B951592AEF7A467AD"/>
                      </w:placeholder>
                      <w:showingPlcHdr/>
                      <w:dataBinding w:xpath="/equidata/table[5]/equirow[19]/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918056102"/>
                      <w:placeholder>
                        <w:docPart w:val="25BB4CB2E1A948489592FEF25949E4B7"/>
                      </w:placeholder>
                      <w:showingPlcHdr/>
                      <w:dataBinding w:xpath="/equidata/table[5]/equirow[19]/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390380338"/>
                      <w:placeholder>
                        <w:docPart w:val="D22A9A8A5A5541B0AE20273760346AEB"/>
                      </w:placeholder>
                      <w:showingPlcHdr/>
                      <w:dataBinding w:xpath="/equidata/table[5]/equirow[19]/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b/>
                        <w:bCs w:val="0"/>
                        <w:sz w:val="14"/>
                        <w:szCs w:val="14"/>
                      </w:rPr>
                      <w:alias w:val="Data Item"/>
                      <w:id w:val="1324945026"/>
                      <w:placeholder>
                        <w:docPart w:val="D0C6D890432246B7B9132C6A21642FF9"/>
                      </w:placeholder>
                      <w:dataBinding w:xpath="/equidata/table[5]/equirow[20]/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b/>
                              <w:bCs w:val="0"/>
                              <w:sz w:val="14"/>
                              <w:szCs w:val="14"/>
                            </w:rPr>
                          </w:pPr>
                          <w:r w:rsidRPr="00655180">
                            <w:rPr>
                              <w:b/>
                              <w:bCs w:val="0"/>
                              <w:sz w:val="14"/>
                              <w:szCs w:val="14"/>
                            </w:rPr>
                            <w:t xml:space="preserve">Financial Stability  </w:t>
                          </w:r>
                        </w:p>
                      </w:tc>
                    </w:sdtContent>
                  </w:sdt>
                  <w:sdt>
                    <w:sdtPr>
                      <w:rPr>
                        <w:sz w:val="14"/>
                        <w:szCs w:val="14"/>
                      </w:rPr>
                      <w:alias w:val="Value"/>
                      <w:id w:val="2006476969"/>
                      <w:placeholder>
                        <w:docPart w:val="63C7B9FDCEDE402FA3BC39F911D24340"/>
                      </w:placeholder>
                      <w:showingPlcHdr/>
                      <w:dataBinding w:xpath="/equidata/table[5]/equirow[20]/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29989262"/>
                      <w:placeholder>
                        <w:docPart w:val="80142FA285324A3BB05A9516A1C99CC4"/>
                      </w:placeholder>
                      <w:showingPlcHdr/>
                      <w:dataBinding w:xpath="/equidata/table[5]/equirow[20]/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242626670"/>
                      <w:placeholder>
                        <w:docPart w:val="A9072F63A76E495AA7858E8F298C1858"/>
                      </w:placeholder>
                      <w:showingPlcHdr/>
                      <w:dataBinding w:xpath="/equidata/table[5]/equirow[20]/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564209006"/>
                      <w:placeholder>
                        <w:docPart w:val="A13433BA3B6D4802842D0E9DED62CF9D"/>
                      </w:placeholder>
                      <w:showingPlcHdr/>
                      <w:dataBinding w:xpath="/equidata/table[5]/equirow[20]/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577818324"/>
                      <w:placeholder>
                        <w:docPart w:val="EEDFA606AFC4452D8611AF38F80C497C"/>
                      </w:placeholder>
                      <w:showingPlcHdr/>
                      <w:dataBinding w:xpath="/equidata/table[5]/equirow[20]/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031524362"/>
                      <w:placeholder>
                        <w:docPart w:val="EBD12278912C40FFB14AE50E0198097B"/>
                      </w:placeholder>
                      <w:dataBinding w:xpath="/equidata/table[5]/equirow[21]/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Total debt/ equity (x)  </w:t>
                          </w:r>
                        </w:p>
                      </w:tc>
                    </w:sdtContent>
                  </w:sdt>
                  <w:sdt>
                    <w:sdtPr>
                      <w:rPr>
                        <w:sz w:val="14"/>
                        <w:szCs w:val="14"/>
                      </w:rPr>
                      <w:alias w:val="Value"/>
                      <w:id w:val="823935503"/>
                      <w:placeholder>
                        <w:docPart w:val="E341DB497BEB4FBE8EA9D9CC83870EA2"/>
                      </w:placeholder>
                      <w:showingPlcHdr/>
                      <w:dataBinding w:xpath="/equidata/table[5]/equirow[21]/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848712332"/>
                      <w:placeholder>
                        <w:docPart w:val="AF3D44A598F54902AFD4F2A61014593D"/>
                      </w:placeholder>
                      <w:showingPlcHdr/>
                      <w:dataBinding w:xpath="/equidata/table[5]/equirow[21]/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801881561"/>
                      <w:placeholder>
                        <w:docPart w:val="51B844FC335245F79B524BFDD3567713"/>
                      </w:placeholder>
                      <w:showingPlcHdr/>
                      <w:dataBinding w:xpath="/equidata/table[5]/equirow[21]/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327599985"/>
                      <w:placeholder>
                        <w:docPart w:val="2A14F0367EFF410FA7888F02E800F631"/>
                      </w:placeholder>
                      <w:showingPlcHdr/>
                      <w:dataBinding w:xpath="/equidata/table[5]/equirow[21]/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99671231"/>
                      <w:placeholder>
                        <w:docPart w:val="0783C3D8EF9A428BB1A504534C235888"/>
                      </w:placeholder>
                      <w:showingPlcHdr/>
                      <w:dataBinding w:xpath="/equidata/table[5]/equirow[21]/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382472138"/>
                      <w:placeholder>
                        <w:docPart w:val="781B2C52C63C48F784471DA32F0930D5"/>
                      </w:placeholder>
                      <w:dataBinding w:xpath="/equidata/table[5]/equirow[22]/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Net Debt to Equity (x)  </w:t>
                          </w:r>
                        </w:p>
                      </w:tc>
                    </w:sdtContent>
                  </w:sdt>
                  <w:sdt>
                    <w:sdtPr>
                      <w:rPr>
                        <w:sz w:val="14"/>
                        <w:szCs w:val="14"/>
                      </w:rPr>
                      <w:alias w:val="Value"/>
                      <w:id w:val="-1029721984"/>
                      <w:placeholder>
                        <w:docPart w:val="8A372F9E364E4F8FA8DE9042B2327AEC"/>
                      </w:placeholder>
                      <w:showingPlcHdr/>
                      <w:dataBinding w:xpath="/equidata/table[5]/equirow[22]/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917969428"/>
                      <w:placeholder>
                        <w:docPart w:val="1455F43F85064F93956835344BEDCDED"/>
                      </w:placeholder>
                      <w:showingPlcHdr/>
                      <w:dataBinding w:xpath="/equidata/table[5]/equirow[22]/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869597207"/>
                      <w:placeholder>
                        <w:docPart w:val="4AF760C6674B43BB8692499C7405E26C"/>
                      </w:placeholder>
                      <w:showingPlcHdr/>
                      <w:dataBinding w:xpath="/equidata/table[5]/equirow[22]/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513337580"/>
                      <w:placeholder>
                        <w:docPart w:val="063FD60C853649448D9107D97B3D3871"/>
                      </w:placeholder>
                      <w:showingPlcHdr/>
                      <w:dataBinding w:xpath="/equidata/table[5]/equirow[22]/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297224462"/>
                      <w:placeholder>
                        <w:docPart w:val="7A734916FD834E23A181DB9FD9E2961F"/>
                      </w:placeholder>
                      <w:showingPlcHdr/>
                      <w:dataBinding w:xpath="/equidata/table[5]/equirow[22]/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97794738"/>
                      <w:placeholder>
                        <w:docPart w:val="126F35FCC85D47EBAD3B1C2B8CC478FF"/>
                      </w:placeholder>
                      <w:dataBinding w:xpath="/equidata/table[5]/equirow[23]/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Interest cover (x)  </w:t>
                          </w:r>
                        </w:p>
                      </w:tc>
                    </w:sdtContent>
                  </w:sdt>
                  <w:sdt>
                    <w:sdtPr>
                      <w:rPr>
                        <w:sz w:val="14"/>
                        <w:szCs w:val="14"/>
                      </w:rPr>
                      <w:alias w:val="Value"/>
                      <w:id w:val="-752051202"/>
                      <w:placeholder>
                        <w:docPart w:val="072C6F2CA12A4838A7100CB909B1DF63"/>
                      </w:placeholder>
                      <w:showingPlcHdr/>
                      <w:dataBinding w:xpath="/equidata/table[5]/equirow[23]/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008327288"/>
                      <w:placeholder>
                        <w:docPart w:val="8CD16AF6D82246D1A0E489493F0AA503"/>
                      </w:placeholder>
                      <w:showingPlcHdr/>
                      <w:dataBinding w:xpath="/equidata/table[5]/equirow[23]/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991233815"/>
                      <w:placeholder>
                        <w:docPart w:val="F37AF8D753564826965BA4B3625394B1"/>
                      </w:placeholder>
                      <w:showingPlcHdr/>
                      <w:dataBinding w:xpath="/equidata/table[5]/equirow[23]/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0047072"/>
                      <w:placeholder>
                        <w:docPart w:val="A39F71A4EDB6444E927DD2426B5B5629"/>
                      </w:placeholder>
                      <w:showingPlcHdr/>
                      <w:dataBinding w:xpath="/equidata/table[5]/equirow[23]/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09243640"/>
                      <w:placeholder>
                        <w:docPart w:val="7343959D86FE48539C2DD6CDB4C6F387"/>
                      </w:placeholder>
                      <w:showingPlcHdr/>
                      <w:dataBinding w:xpath="/equidata/table[5]/equirow[23]/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b/>
                        <w:bCs w:val="0"/>
                        <w:sz w:val="14"/>
                        <w:szCs w:val="14"/>
                      </w:rPr>
                      <w:alias w:val="Data Item"/>
                      <w:id w:val="-2136242801"/>
                      <w:placeholder>
                        <w:docPart w:val="02B2948306A0401B8683C493EF26B157"/>
                      </w:placeholder>
                      <w:dataBinding w:xpath="/equidata/table[5]/equirow[24]/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b/>
                              <w:bCs w:val="0"/>
                              <w:sz w:val="14"/>
                              <w:szCs w:val="14"/>
                            </w:rPr>
                          </w:pPr>
                          <w:r w:rsidRPr="00655180">
                            <w:rPr>
                              <w:b/>
                              <w:bCs w:val="0"/>
                              <w:sz w:val="14"/>
                              <w:szCs w:val="14"/>
                            </w:rPr>
                            <w:t xml:space="preserve">Valuation </w:t>
                          </w:r>
                        </w:p>
                      </w:tc>
                    </w:sdtContent>
                  </w:sdt>
                  <w:sdt>
                    <w:sdtPr>
                      <w:rPr>
                        <w:sz w:val="14"/>
                        <w:szCs w:val="14"/>
                      </w:rPr>
                      <w:alias w:val="Value"/>
                      <w:id w:val="1456667056"/>
                      <w:placeholder>
                        <w:docPart w:val="8AC530004F924191BAB7DFEA6F6E7DC1"/>
                      </w:placeholder>
                      <w:showingPlcHdr/>
                      <w:dataBinding w:xpath="/equidata/table[5]/equirow[24]/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433738649"/>
                      <w:placeholder>
                        <w:docPart w:val="6BB89147C55A4F4980ED65C243C8656D"/>
                      </w:placeholder>
                      <w:showingPlcHdr/>
                      <w:dataBinding w:xpath="/equidata/table[5]/equirow[24]/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131348033"/>
                      <w:placeholder>
                        <w:docPart w:val="46F62230DF24463FBC3FC6D4CA533E32"/>
                      </w:placeholder>
                      <w:showingPlcHdr/>
                      <w:dataBinding w:xpath="/equidata/table[5]/equirow[24]/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922676296"/>
                      <w:placeholder>
                        <w:docPart w:val="A2A2F502F5C8411D9E645D3EA8AC0405"/>
                      </w:placeholder>
                      <w:showingPlcHdr/>
                      <w:dataBinding w:xpath="/equidata/table[5]/equirow[24]/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007174418"/>
                      <w:placeholder>
                        <w:docPart w:val="44CE1A8237D843E5A533AD7A1F6E69C4"/>
                      </w:placeholder>
                      <w:showingPlcHdr/>
                      <w:dataBinding w:xpath="/equidata/table[5]/equirow[24]/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432355372"/>
                      <w:placeholder>
                        <w:docPart w:val="1C19ACF550454458BF90CF5CDB7A54DA"/>
                      </w:placeholder>
                      <w:dataBinding w:xpath="/equidata/table[5]/equirow[25]/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P/E (x)  </w:t>
                          </w:r>
                        </w:p>
                      </w:tc>
                    </w:sdtContent>
                  </w:sdt>
                  <w:sdt>
                    <w:sdtPr>
                      <w:rPr>
                        <w:sz w:val="14"/>
                        <w:szCs w:val="14"/>
                      </w:rPr>
                      <w:alias w:val="Value"/>
                      <w:id w:val="183643110"/>
                      <w:placeholder>
                        <w:docPart w:val="5BD64318472C4B568206E3C3D738BE6C"/>
                      </w:placeholder>
                      <w:showingPlcHdr/>
                      <w:dataBinding w:xpath="/equidata/table[5]/equirow[25]/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689137363"/>
                      <w:placeholder>
                        <w:docPart w:val="E3251059AFD6424ABE81F289975B83A2"/>
                      </w:placeholder>
                      <w:showingPlcHdr/>
                      <w:dataBinding w:xpath="/equidata/table[5]/equirow[25]/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140375532"/>
                      <w:placeholder>
                        <w:docPart w:val="34209E6F4F194821AF8D1C907BD38459"/>
                      </w:placeholder>
                      <w:showingPlcHdr/>
                      <w:dataBinding w:xpath="/equidata/table[5]/equirow[25]/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67971225"/>
                      <w:placeholder>
                        <w:docPart w:val="DD1036B6006841BA8615F68B9607F8EC"/>
                      </w:placeholder>
                      <w:showingPlcHdr/>
                      <w:dataBinding w:xpath="/equidata/table[5]/equirow[25]/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691331444"/>
                      <w:placeholder>
                        <w:docPart w:val="B81CAA33BBA2422DBD8B0CA85B8A96C1"/>
                      </w:placeholder>
                      <w:showingPlcHdr/>
                      <w:dataBinding w:xpath="/equidata/table[5]/equirow[25]/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15521292"/>
                      <w:placeholder>
                        <w:docPart w:val="E8C7FBCBA82A47B4B6BA711072E14E02"/>
                      </w:placeholder>
                      <w:dataBinding w:xpath="/equidata/table[5]/equirow[26]/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EV/ EBITDA (x)  </w:t>
                          </w:r>
                        </w:p>
                      </w:tc>
                    </w:sdtContent>
                  </w:sdt>
                  <w:sdt>
                    <w:sdtPr>
                      <w:rPr>
                        <w:sz w:val="14"/>
                        <w:szCs w:val="14"/>
                      </w:rPr>
                      <w:alias w:val="Value"/>
                      <w:id w:val="259805223"/>
                      <w:placeholder>
                        <w:docPart w:val="DA19BF5E59DA482DBB0FE465D45C439D"/>
                      </w:placeholder>
                      <w:showingPlcHdr/>
                      <w:dataBinding w:xpath="/equidata/table[5]/equirow[26]/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754809027"/>
                      <w:placeholder>
                        <w:docPart w:val="9E048615D0E143F4AA2D1FF838E0650C"/>
                      </w:placeholder>
                      <w:showingPlcHdr/>
                      <w:dataBinding w:xpath="/equidata/table[5]/equirow[26]/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17221062"/>
                      <w:placeholder>
                        <w:docPart w:val="3877B9043CC0440C8C752AF6BCADF26F"/>
                      </w:placeholder>
                      <w:showingPlcHdr/>
                      <w:dataBinding w:xpath="/equidata/table[5]/equirow[26]/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823737737"/>
                      <w:placeholder>
                        <w:docPart w:val="56F50B5EF6ED4BEB9B1ED9EC94FB6310"/>
                      </w:placeholder>
                      <w:showingPlcHdr/>
                      <w:dataBinding w:xpath="/equidata/table[5]/equirow[26]/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39770392"/>
                      <w:placeholder>
                        <w:docPart w:val="526738AE4AA3482E8108751567FE12B2"/>
                      </w:placeholder>
                      <w:showingPlcHdr/>
                      <w:dataBinding w:xpath="/equidata/table[5]/equirow[26]/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039655764"/>
                      <w:placeholder>
                        <w:docPart w:val="148B7630D8D44CB7A81CC205CB3DDCE6"/>
                      </w:placeholder>
                      <w:dataBinding w:xpath="/equidata/table[5]/equirow[27]/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EV/ Net sales (x)  </w:t>
                          </w:r>
                        </w:p>
                      </w:tc>
                    </w:sdtContent>
                  </w:sdt>
                  <w:sdt>
                    <w:sdtPr>
                      <w:rPr>
                        <w:sz w:val="14"/>
                        <w:szCs w:val="14"/>
                      </w:rPr>
                      <w:alias w:val="Value"/>
                      <w:id w:val="518665736"/>
                      <w:placeholder>
                        <w:docPart w:val="674AE72A408D4970A776528EBBCF715E"/>
                      </w:placeholder>
                      <w:showingPlcHdr/>
                      <w:dataBinding w:xpath="/equidata/table[5]/equirow[27]/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49962073"/>
                      <w:placeholder>
                        <w:docPart w:val="A51522A79F454F3D96F984B7B3FAF4A2"/>
                      </w:placeholder>
                      <w:showingPlcHdr/>
                      <w:dataBinding w:xpath="/equidata/table[5]/equirow[27]/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779609047"/>
                      <w:placeholder>
                        <w:docPart w:val="118D8A2DBF66416FA5ADE74E4C247170"/>
                      </w:placeholder>
                      <w:showingPlcHdr/>
                      <w:dataBinding w:xpath="/equidata/table[5]/equirow[27]/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418316682"/>
                      <w:placeholder>
                        <w:docPart w:val="ADA93E7EEF0648FFB69333A0CBEB6F75"/>
                      </w:placeholder>
                      <w:showingPlcHdr/>
                      <w:dataBinding w:xpath="/equidata/table[5]/equirow[27]/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295103901"/>
                      <w:placeholder>
                        <w:docPart w:val="1E2227952EE24A2E9B80F3345B8DE38F"/>
                      </w:placeholder>
                      <w:showingPlcHdr/>
                      <w:dataBinding w:xpath="/equidata/table[5]/equirow[27]/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399405653"/>
                      <w:placeholder>
                        <w:docPart w:val="427B977603F54C8D8FAB0A0EC796C6E1"/>
                      </w:placeholder>
                      <w:dataBinding w:xpath="/equidata/table[5]/equirow[28]/label" w:storeItemID="{00000000-0000-0000-0000-000000000000}"/>
                      <w:text/>
                    </w:sdtPr>
                    <w:sdtContent>
                      <w:tc>
                        <w:tcPr>
                          <w:tcW w:w="2030" w:type="dxa"/>
                          <w:shd w:val="clear" w:color="auto" w:fill="EDF0F3"/>
                          <w:vAlign w:val="center"/>
                        </w:tcPr>
                        <w:p w:rsidR="00026823" w:rsidRPr="00655180" w:rsidRDefault="00026823" w:rsidP="00EA6040">
                          <w:pPr>
                            <w:pStyle w:val="EQFSRHSDataLabels"/>
                            <w:rPr>
                              <w:sz w:val="14"/>
                              <w:szCs w:val="14"/>
                            </w:rPr>
                          </w:pPr>
                          <w:r w:rsidRPr="00655180">
                            <w:rPr>
                              <w:sz w:val="14"/>
                              <w:szCs w:val="14"/>
                            </w:rPr>
                            <w:t xml:space="preserve">Price to BV (x)  </w:t>
                          </w:r>
                        </w:p>
                      </w:tc>
                    </w:sdtContent>
                  </w:sdt>
                  <w:sdt>
                    <w:sdtPr>
                      <w:rPr>
                        <w:sz w:val="14"/>
                        <w:szCs w:val="14"/>
                      </w:rPr>
                      <w:alias w:val="Value"/>
                      <w:id w:val="499469768"/>
                      <w:placeholder>
                        <w:docPart w:val="17D0363148224A8F81DEC6F1FC68C2B2"/>
                      </w:placeholder>
                      <w:showingPlcHdr/>
                      <w:dataBinding w:xpath="/equidata/table[5]/equirow[28]/val[1]"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125445813"/>
                      <w:placeholder>
                        <w:docPart w:val="412AB307904144B0897306CF60879FD0"/>
                      </w:placeholder>
                      <w:showingPlcHdr/>
                      <w:dataBinding w:xpath="/equidata/table[5]/equirow[28]/val[2]"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500551309"/>
                      <w:placeholder>
                        <w:docPart w:val="E1AECC37BC19473AB544741222640698"/>
                      </w:placeholder>
                      <w:showingPlcHdr/>
                      <w:dataBinding w:xpath="/equidata/table[5]/equirow[28]/val[3]"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313609013"/>
                      <w:placeholder>
                        <w:docPart w:val="EE9DD49FFC94493890070B570BEB2E94"/>
                      </w:placeholder>
                      <w:showingPlcHdr/>
                      <w:dataBinding w:xpath="/equidata/table[5]/equirow[28]/val[4]"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584109128"/>
                      <w:placeholder>
                        <w:docPart w:val="228A4027BC7E4BF3A4B25082EF547C73"/>
                      </w:placeholder>
                      <w:showingPlcHdr/>
                      <w:dataBinding w:xpath="/equidata/table[5]/equirow[28]/val[5]" w:storeItemID="{00000000-0000-0000-0000-000000000000}"/>
                      <w:text/>
                    </w:sdtPr>
                    <w:sdtContent>
                      <w:tc>
                        <w:tcPr>
                          <w:tcW w:w="634" w:type="dxa"/>
                          <w:shd w:val="clear" w:color="auto" w:fill="EDF0F3"/>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1174918800"/>
                      <w:placeholder>
                        <w:docPart w:val="87F347E0C1184A7F9B5A12665696E3C3"/>
                      </w:placeholder>
                      <w:dataBinding w:xpath="/equidata/table[5]/equirow[29]/label" w:storeItemID="{00000000-0000-0000-0000-000000000000}"/>
                      <w:text/>
                    </w:sdtPr>
                    <w:sdtContent>
                      <w:tc>
                        <w:tcPr>
                          <w:tcW w:w="2030" w:type="dxa"/>
                          <w:vAlign w:val="center"/>
                        </w:tcPr>
                        <w:p w:rsidR="00026823" w:rsidRPr="00655180" w:rsidRDefault="00026823" w:rsidP="00EA6040">
                          <w:pPr>
                            <w:pStyle w:val="EQFSRHSDataLabels"/>
                            <w:rPr>
                              <w:sz w:val="14"/>
                              <w:szCs w:val="14"/>
                            </w:rPr>
                          </w:pPr>
                          <w:r w:rsidRPr="00655180">
                            <w:rPr>
                              <w:sz w:val="14"/>
                              <w:szCs w:val="14"/>
                            </w:rPr>
                            <w:t xml:space="preserve">Dividend yield (%)  </w:t>
                          </w:r>
                        </w:p>
                      </w:tc>
                    </w:sdtContent>
                  </w:sdt>
                  <w:sdt>
                    <w:sdtPr>
                      <w:rPr>
                        <w:sz w:val="14"/>
                        <w:szCs w:val="14"/>
                      </w:rPr>
                      <w:alias w:val="Value"/>
                      <w:id w:val="1667595361"/>
                      <w:placeholder>
                        <w:docPart w:val="653686BBAA7C41AB9F834D469A4AF7C4"/>
                      </w:placeholder>
                      <w:showingPlcHdr/>
                      <w:dataBinding w:xpath="/equidata/table[5]/equirow[29]/val[1]"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244525400"/>
                      <w:placeholder>
                        <w:docPart w:val="87849738ECCE460D93EE8C1D1BA85D56"/>
                      </w:placeholder>
                      <w:showingPlcHdr/>
                      <w:dataBinding w:xpath="/equidata/table[5]/equirow[29]/val[2]"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717856262"/>
                      <w:placeholder>
                        <w:docPart w:val="9F3A60FB11F24D498EB593E1B234CB73"/>
                      </w:placeholder>
                      <w:showingPlcHdr/>
                      <w:dataBinding w:xpath="/equidata/table[5]/equirow[29]/val[3]"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1868795326"/>
                      <w:placeholder>
                        <w:docPart w:val="04F2A8325811488B804D554D34038314"/>
                      </w:placeholder>
                      <w:showingPlcHdr/>
                      <w:dataBinding w:xpath="/equidata/table[5]/equirow[29]/val[4]"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sdt>
                    <w:sdtPr>
                      <w:rPr>
                        <w:sz w:val="14"/>
                        <w:szCs w:val="14"/>
                      </w:rPr>
                      <w:alias w:val="Value"/>
                      <w:id w:val="-655680865"/>
                      <w:placeholder>
                        <w:docPart w:val="2D6E312495C144AFB428AE07D01944CD"/>
                      </w:placeholder>
                      <w:showingPlcHdr/>
                      <w:dataBinding w:xpath="/equidata/table[5]/equirow[29]/val[5]" w:storeItemID="{00000000-0000-0000-0000-000000000000}"/>
                      <w:text/>
                    </w:sdtPr>
                    <w:sdtContent>
                      <w:tc>
                        <w:tcPr>
                          <w:tcW w:w="634" w:type="dxa"/>
                          <w:vAlign w:val="center"/>
                        </w:tcPr>
                        <w:p w:rsidR="00026823" w:rsidRPr="00655180" w:rsidRDefault="00026823" w:rsidP="00EA6040">
                          <w:pPr>
                            <w:pStyle w:val="EQFSRHSDataValues"/>
                            <w:rPr>
                              <w:sz w:val="14"/>
                              <w:szCs w:val="14"/>
                            </w:rPr>
                          </w:pPr>
                        </w:p>
                      </w:tc>
                    </w:sdtContent>
                  </w:sdt>
                </w:tr>
                <w:tr w:rsidR="00026823" w:rsidRPr="00655180" w:rsidTr="00882A36">
                  <w:trPr>
                    <w:trHeight w:val="259"/>
                  </w:trPr>
                  <w:sdt>
                    <w:sdtPr>
                      <w:rPr>
                        <w:sz w:val="14"/>
                        <w:szCs w:val="14"/>
                      </w:rPr>
                      <w:alias w:val="Data Item"/>
                      <w:id w:val="-262069150"/>
                      <w:placeholder>
                        <w:docPart w:val="7E7F7948629F47EAA319A41909A80568"/>
                      </w:placeholder>
                      <w:dataBinding w:xpath="/equidata/table[5]/equirow[30]/label" w:storeItemID="{00000000-0000-0000-0000-000000000000}"/>
                      <w:text/>
                    </w:sdtPr>
                    <w:sdtContent>
                      <w:tc>
                        <w:tcPr>
                          <w:tcW w:w="2030" w:type="dxa"/>
                          <w:tcBorders>
                            <w:bottom w:val="single" w:sz="4" w:space="0" w:color="00538B"/>
                          </w:tcBorders>
                          <w:shd w:val="clear" w:color="auto" w:fill="EDF0F3"/>
                          <w:vAlign w:val="center"/>
                        </w:tcPr>
                        <w:p w:rsidR="00026823" w:rsidRPr="00655180" w:rsidRDefault="00026823" w:rsidP="00EA6040">
                          <w:pPr>
                            <w:pStyle w:val="EQFSRHSDataLabels"/>
                            <w:rPr>
                              <w:sz w:val="14"/>
                              <w:szCs w:val="14"/>
                            </w:rPr>
                          </w:pPr>
                          <w:r w:rsidRPr="00655180">
                            <w:rPr>
                              <w:sz w:val="14"/>
                              <w:szCs w:val="14"/>
                            </w:rPr>
                            <w:t>Free cash flow yield (%)</w:t>
                          </w:r>
                        </w:p>
                      </w:tc>
                    </w:sdtContent>
                  </w:sdt>
                  <w:sdt>
                    <w:sdtPr>
                      <w:rPr>
                        <w:sz w:val="14"/>
                        <w:szCs w:val="14"/>
                      </w:rPr>
                      <w:alias w:val="Value"/>
                      <w:id w:val="1777606964"/>
                      <w:placeholder>
                        <w:docPart w:val="34EA19F74D61401F89B62A59AFE17402"/>
                      </w:placeholder>
                      <w:showingPlcHdr/>
                      <w:dataBinding w:xpath="/equidata/table[5]/equirow[30]/val[1]"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12175324"/>
                      <w:placeholder>
                        <w:docPart w:val="69548B04A1FF456B9AFEC77052DF4704"/>
                      </w:placeholder>
                      <w:showingPlcHdr/>
                      <w:dataBinding w:xpath="/equidata/table[5]/equirow[30]/val[2]"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2073076891"/>
                      <w:placeholder>
                        <w:docPart w:val="EA1DE0A322EE4088B52D3C48D07A9B8E"/>
                      </w:placeholder>
                      <w:showingPlcHdr/>
                      <w:dataBinding w:xpath="/equidata/table[5]/equirow[30]/val[3]"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320937148"/>
                      <w:placeholder>
                        <w:docPart w:val="FBE60C29AEEE4301BEB87649161EF31B"/>
                      </w:placeholder>
                      <w:showingPlcHdr/>
                      <w:dataBinding w:xpath="/equidata/table[5]/equirow[30]/val[4]"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sdt>
                    <w:sdtPr>
                      <w:rPr>
                        <w:sz w:val="14"/>
                        <w:szCs w:val="14"/>
                      </w:rPr>
                      <w:alias w:val="Value"/>
                      <w:id w:val="-1827812525"/>
                      <w:placeholder>
                        <w:docPart w:val="3E517F53730C4523A37B7E594CAFB6CF"/>
                      </w:placeholder>
                      <w:showingPlcHdr/>
                      <w:dataBinding w:xpath="/equidata/table[5]/equirow[30]/val[5]" w:storeItemID="{00000000-0000-0000-0000-000000000000}"/>
                      <w:text/>
                    </w:sdtPr>
                    <w:sdtContent>
                      <w:tc>
                        <w:tcPr>
                          <w:tcW w:w="634" w:type="dxa"/>
                          <w:tcBorders>
                            <w:bottom w:val="single" w:sz="4" w:space="0" w:color="00538B"/>
                          </w:tcBorders>
                          <w:shd w:val="clear" w:color="auto" w:fill="EDF0F3"/>
                          <w:vAlign w:val="center"/>
                        </w:tcPr>
                        <w:p w:rsidR="00026823" w:rsidRPr="00655180" w:rsidRDefault="00026823" w:rsidP="00EA6040">
                          <w:pPr>
                            <w:pStyle w:val="EQFSRHSDataValues"/>
                            <w:rPr>
                              <w:sz w:val="14"/>
                              <w:szCs w:val="14"/>
                            </w:rPr>
                          </w:pPr>
                        </w:p>
                      </w:tc>
                    </w:sdtContent>
                  </w:sdt>
                </w:tr>
              </w:tbl>
              <w:p w:rsidR="00026823" w:rsidRDefault="00026823" w:rsidP="00003A64">
                <w:pPr>
                  <w:pStyle w:val="EQTableHeading"/>
                </w:pPr>
              </w:p>
            </w:tc>
          </w:tr>
        </w:tbl>
        <w:p w:rsidR="0003205D" w:rsidRDefault="0003205D"/>
      </w:docPartBody>
    </w:docPart>
    <w:docPart>
      <w:docPartPr>
        <w:name w:val="2887B14B1FEE4B38B09F743197002219"/>
        <w:category>
          <w:name w:val="General"/>
          <w:gallery w:val="placeholder"/>
        </w:category>
        <w:types>
          <w:type w:val="bbPlcHdr"/>
        </w:types>
        <w:behaviors>
          <w:behavior w:val="content"/>
        </w:behaviors>
        <w:guid w:val="{EC8B2437-4B40-4DD0-AB08-626B1C0B4419}"/>
      </w:docPartPr>
      <w:docPartBody>
        <w:p w:rsidR="008D1145" w:rsidRDefault="00570B86" w:rsidP="00570B86">
          <w:pPr>
            <w:pStyle w:val="2887B14B1FEE4B38B09F743197002219"/>
          </w:pPr>
          <w:r w:rsidRPr="001479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hib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roxima Nova Rg">
    <w:altName w:val="Tahoma"/>
    <w:panose1 w:val="02000506030000020004"/>
    <w:charset w:val="00"/>
    <w:family w:val="auto"/>
    <w:pitch w:val="variable"/>
    <w:sig w:usb0="A00000AF" w:usb1="5000E0FB" w:usb2="00000000" w:usb3="00000000" w:csb0="0000019B" w:csb1="00000000"/>
  </w:font>
  <w:font w:name="Roboto">
    <w:panose1 w:val="02000000000000000000"/>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auto"/>
    <w:pitch w:val="variable"/>
    <w:sig w:usb0="00008003" w:usb1="00000000" w:usb2="00000000" w:usb3="00000000" w:csb0="00000001"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0252"/>
    <w:multiLevelType w:val="hybridMultilevel"/>
    <w:tmpl w:val="1A162394"/>
    <w:lvl w:ilvl="0" w:tplc="5CE403D4">
      <w:start w:val="1"/>
      <w:numFmt w:val="decimal"/>
      <w:lvlText w:val="Exhibit %1: "/>
      <w:lvlJc w:val="left"/>
      <w:pPr>
        <w:ind w:left="835" w:hanging="835"/>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257581"/>
    <w:multiLevelType w:val="hybridMultilevel"/>
    <w:tmpl w:val="F3BAEEAA"/>
    <w:lvl w:ilvl="0" w:tplc="7F647F9C">
      <w:start w:val="1"/>
      <w:numFmt w:val="bullet"/>
      <w:lvlText w:val=""/>
      <w:lvlJc w:val="left"/>
      <w:pPr>
        <w:ind w:left="792" w:hanging="360"/>
      </w:pPr>
      <w:rPr>
        <w:rFonts w:ascii="Symbol" w:hAnsi="Symbol" w:hint="default"/>
        <w:color w:val="40404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C6434D5"/>
    <w:multiLevelType w:val="hybridMultilevel"/>
    <w:tmpl w:val="545E110C"/>
    <w:lvl w:ilvl="0" w:tplc="3662A47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40852FD"/>
    <w:multiLevelType w:val="hybridMultilevel"/>
    <w:tmpl w:val="1FF0BA7A"/>
    <w:lvl w:ilvl="0" w:tplc="5F0E0EFA">
      <w:start w:val="1"/>
      <w:numFmt w:val="bullet"/>
      <w:lvlText w:val=""/>
      <w:lvlJc w:val="left"/>
      <w:pPr>
        <w:ind w:left="216" w:hanging="216"/>
      </w:pPr>
      <w:rPr>
        <w:rFonts w:ascii="Symbol" w:hAnsi="Symbol" w:hint="default"/>
        <w:color w:val="40404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218676A"/>
    <w:multiLevelType w:val="hybridMultilevel"/>
    <w:tmpl w:val="F3C68D5E"/>
    <w:lvl w:ilvl="0" w:tplc="DB087C62">
      <w:start w:val="1"/>
      <w:numFmt w:val="bullet"/>
      <w:lvlText w:val="o"/>
      <w:lvlJc w:val="left"/>
      <w:pPr>
        <w:ind w:left="288" w:hanging="288"/>
      </w:pPr>
      <w:rPr>
        <w:rFonts w:ascii="Courier New" w:hAnsi="Courier New" w:hint="default"/>
        <w:color w:val="404040"/>
        <w:sz w:val="24"/>
        <w:szCs w:val="24"/>
      </w:rPr>
    </w:lvl>
    <w:lvl w:ilvl="1" w:tplc="512C954A">
      <w:start w:val="1"/>
      <w:numFmt w:val="bullet"/>
      <w:lvlText w:val=""/>
      <w:lvlJc w:val="left"/>
      <w:pPr>
        <w:ind w:left="576" w:hanging="360"/>
      </w:pPr>
      <w:rPr>
        <w:rFonts w:ascii="Wingdings" w:hAnsi="Wingdings" w:hint="default"/>
        <w:sz w:val="12"/>
        <w:szCs w:val="12"/>
      </w:rPr>
    </w:lvl>
    <w:lvl w:ilvl="2" w:tplc="A53447EE">
      <w:start w:val="1"/>
      <w:numFmt w:val="bullet"/>
      <w:lvlText w:val=""/>
      <w:lvlJc w:val="left"/>
      <w:pPr>
        <w:ind w:left="792" w:hanging="360"/>
      </w:pPr>
      <w:rPr>
        <w:rFonts w:ascii="Symbol" w:hAnsi="Symbol"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4093D4F"/>
    <w:multiLevelType w:val="hybridMultilevel"/>
    <w:tmpl w:val="2DD0FADE"/>
    <w:lvl w:ilvl="0" w:tplc="A63CC4A8">
      <w:start w:val="1"/>
      <w:numFmt w:val="bullet"/>
      <w:lvlText w:val=""/>
      <w:lvlJc w:val="left"/>
      <w:pPr>
        <w:ind w:left="432" w:hanging="216"/>
      </w:pPr>
      <w:rPr>
        <w:rFonts w:ascii="Symbol" w:hAnsi="Symbol" w:hint="default"/>
        <w:color w:val="40404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C412247"/>
    <w:multiLevelType w:val="hybridMultilevel"/>
    <w:tmpl w:val="5412BAA8"/>
    <w:lvl w:ilvl="0" w:tplc="5358CCD0">
      <w:start w:val="1"/>
      <w:numFmt w:val="bullet"/>
      <w:suff w:val="space"/>
      <w:lvlText w:val=""/>
      <w:lvlJc w:val="left"/>
      <w:pPr>
        <w:ind w:left="288" w:firstLine="72"/>
      </w:pPr>
      <w:rPr>
        <w:rFonts w:ascii="Symbol" w:hAnsi="Symbol" w:cs="Exhibit" w:hint="default"/>
        <w:bCs w:val="0"/>
        <w:iCs w:val="0"/>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0BD3685"/>
    <w:multiLevelType w:val="hybridMultilevel"/>
    <w:tmpl w:val="F4666D74"/>
    <w:lvl w:ilvl="0" w:tplc="74A20AF2">
      <w:start w:val="1"/>
      <w:numFmt w:val="bullet"/>
      <w:suff w:val="space"/>
      <w:lvlText w:val=""/>
      <w:lvlJc w:val="left"/>
      <w:pPr>
        <w:ind w:left="288" w:firstLine="72"/>
      </w:pPr>
      <w:rPr>
        <w:rFonts w:ascii="Symbol" w:hAnsi="Symbol" w:cs="Exhibit" w:hint="default"/>
        <w:bCs w:val="0"/>
        <w:iCs w:val="0"/>
        <w:color w:val="00538B"/>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7315920"/>
    <w:multiLevelType w:val="hybridMultilevel"/>
    <w:tmpl w:val="3070AB9E"/>
    <w:lvl w:ilvl="0" w:tplc="5358CCD0">
      <w:start w:val="1"/>
      <w:numFmt w:val="bullet"/>
      <w:suff w:val="space"/>
      <w:lvlText w:val=""/>
      <w:lvlJc w:val="left"/>
      <w:pPr>
        <w:ind w:left="288" w:firstLine="72"/>
      </w:pPr>
      <w:rPr>
        <w:rFonts w:ascii="Symbol" w:hAnsi="Symbol" w:cs="Exhibit" w:hint="default"/>
        <w:bCs w:val="0"/>
        <w:iCs w:val="0"/>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54498516">
    <w:abstractNumId w:val="8"/>
  </w:num>
  <w:num w:numId="2" w16cid:durableId="1900748806">
    <w:abstractNumId w:val="6"/>
  </w:num>
  <w:num w:numId="3" w16cid:durableId="1937904519">
    <w:abstractNumId w:val="7"/>
  </w:num>
  <w:num w:numId="4" w16cid:durableId="937179965">
    <w:abstractNumId w:val="5"/>
  </w:num>
  <w:num w:numId="5" w16cid:durableId="2046784247">
    <w:abstractNumId w:val="4"/>
  </w:num>
  <w:num w:numId="6" w16cid:durableId="785857615">
    <w:abstractNumId w:val="5"/>
    <w:lvlOverride w:ilvl="0">
      <w:startOverride w:val="1"/>
    </w:lvlOverride>
  </w:num>
  <w:num w:numId="7" w16cid:durableId="1381398341">
    <w:abstractNumId w:val="4"/>
    <w:lvlOverride w:ilvl="0">
      <w:startOverride w:val="1"/>
    </w:lvlOverride>
  </w:num>
  <w:num w:numId="8" w16cid:durableId="240991252">
    <w:abstractNumId w:val="4"/>
    <w:lvlOverride w:ilvl="0">
      <w:startOverride w:val="1"/>
    </w:lvlOverride>
  </w:num>
  <w:num w:numId="9" w16cid:durableId="279459259">
    <w:abstractNumId w:val="0"/>
  </w:num>
  <w:num w:numId="10" w16cid:durableId="830409322">
    <w:abstractNumId w:val="1"/>
  </w:num>
  <w:num w:numId="11" w16cid:durableId="1757552789">
    <w:abstractNumId w:val="5"/>
    <w:lvlOverride w:ilvl="0">
      <w:startOverride w:val="1"/>
    </w:lvlOverride>
  </w:num>
  <w:num w:numId="12" w16cid:durableId="456992376">
    <w:abstractNumId w:val="4"/>
    <w:lvlOverride w:ilvl="0">
      <w:startOverride w:val="1"/>
    </w:lvlOverride>
  </w:num>
  <w:num w:numId="13" w16cid:durableId="1242789743">
    <w:abstractNumId w:val="4"/>
    <w:lvlOverride w:ilvl="0">
      <w:startOverride w:val="1"/>
    </w:lvlOverride>
  </w:num>
  <w:num w:numId="14" w16cid:durableId="712775325">
    <w:abstractNumId w:val="3"/>
  </w:num>
  <w:num w:numId="15" w16cid:durableId="110828015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4B"/>
    <w:rsid w:val="00005475"/>
    <w:rsid w:val="00020816"/>
    <w:rsid w:val="00026823"/>
    <w:rsid w:val="0003205D"/>
    <w:rsid w:val="00032DA9"/>
    <w:rsid w:val="00035007"/>
    <w:rsid w:val="00037B93"/>
    <w:rsid w:val="00046C6F"/>
    <w:rsid w:val="00050773"/>
    <w:rsid w:val="00060706"/>
    <w:rsid w:val="0006353F"/>
    <w:rsid w:val="00066278"/>
    <w:rsid w:val="00067A15"/>
    <w:rsid w:val="000708A6"/>
    <w:rsid w:val="00076107"/>
    <w:rsid w:val="00077559"/>
    <w:rsid w:val="0009361A"/>
    <w:rsid w:val="00097CAB"/>
    <w:rsid w:val="000A4997"/>
    <w:rsid w:val="000B5FAE"/>
    <w:rsid w:val="000C3FE2"/>
    <w:rsid w:val="000C6EAA"/>
    <w:rsid w:val="000E15A1"/>
    <w:rsid w:val="000E7783"/>
    <w:rsid w:val="000F092A"/>
    <w:rsid w:val="000F47C0"/>
    <w:rsid w:val="00134073"/>
    <w:rsid w:val="00143A6E"/>
    <w:rsid w:val="0015065E"/>
    <w:rsid w:val="001571D6"/>
    <w:rsid w:val="00160682"/>
    <w:rsid w:val="0017053E"/>
    <w:rsid w:val="00190A0F"/>
    <w:rsid w:val="00191360"/>
    <w:rsid w:val="001A54DC"/>
    <w:rsid w:val="001B3AF0"/>
    <w:rsid w:val="001B3B6A"/>
    <w:rsid w:val="001B512F"/>
    <w:rsid w:val="001C3E29"/>
    <w:rsid w:val="001D4109"/>
    <w:rsid w:val="001E3753"/>
    <w:rsid w:val="001E48F8"/>
    <w:rsid w:val="001F4A87"/>
    <w:rsid w:val="002440C4"/>
    <w:rsid w:val="00250C55"/>
    <w:rsid w:val="00260F13"/>
    <w:rsid w:val="002700FB"/>
    <w:rsid w:val="00274E88"/>
    <w:rsid w:val="00277715"/>
    <w:rsid w:val="0029192D"/>
    <w:rsid w:val="002A76EC"/>
    <w:rsid w:val="002D055D"/>
    <w:rsid w:val="002D6129"/>
    <w:rsid w:val="002E0AFE"/>
    <w:rsid w:val="0030068F"/>
    <w:rsid w:val="00304750"/>
    <w:rsid w:val="00307411"/>
    <w:rsid w:val="003202E1"/>
    <w:rsid w:val="00325378"/>
    <w:rsid w:val="003447D7"/>
    <w:rsid w:val="00362619"/>
    <w:rsid w:val="0037210B"/>
    <w:rsid w:val="00387601"/>
    <w:rsid w:val="00397EAE"/>
    <w:rsid w:val="003A3FFA"/>
    <w:rsid w:val="003B1E0A"/>
    <w:rsid w:val="003B625B"/>
    <w:rsid w:val="003B70C9"/>
    <w:rsid w:val="003B7617"/>
    <w:rsid w:val="003F147F"/>
    <w:rsid w:val="00407BA0"/>
    <w:rsid w:val="004120ED"/>
    <w:rsid w:val="0041228C"/>
    <w:rsid w:val="00413C39"/>
    <w:rsid w:val="0042039E"/>
    <w:rsid w:val="00457576"/>
    <w:rsid w:val="00463E4B"/>
    <w:rsid w:val="0047077C"/>
    <w:rsid w:val="004717E2"/>
    <w:rsid w:val="00483335"/>
    <w:rsid w:val="00493024"/>
    <w:rsid w:val="00496D57"/>
    <w:rsid w:val="004B0017"/>
    <w:rsid w:val="004B0487"/>
    <w:rsid w:val="004C3946"/>
    <w:rsid w:val="004F47B6"/>
    <w:rsid w:val="004F552F"/>
    <w:rsid w:val="00522629"/>
    <w:rsid w:val="00530253"/>
    <w:rsid w:val="00557D7E"/>
    <w:rsid w:val="00563A15"/>
    <w:rsid w:val="00570B86"/>
    <w:rsid w:val="00581989"/>
    <w:rsid w:val="0058684D"/>
    <w:rsid w:val="00590667"/>
    <w:rsid w:val="00596137"/>
    <w:rsid w:val="005A3B7A"/>
    <w:rsid w:val="005B2D46"/>
    <w:rsid w:val="005B3392"/>
    <w:rsid w:val="005C0886"/>
    <w:rsid w:val="005C752A"/>
    <w:rsid w:val="005D6CD8"/>
    <w:rsid w:val="005F2410"/>
    <w:rsid w:val="005F2DF9"/>
    <w:rsid w:val="00606B77"/>
    <w:rsid w:val="006135BF"/>
    <w:rsid w:val="00616224"/>
    <w:rsid w:val="00623970"/>
    <w:rsid w:val="00624AA5"/>
    <w:rsid w:val="00640159"/>
    <w:rsid w:val="00685E79"/>
    <w:rsid w:val="00694E4D"/>
    <w:rsid w:val="006A6635"/>
    <w:rsid w:val="006C2661"/>
    <w:rsid w:val="006C7720"/>
    <w:rsid w:val="006D46A6"/>
    <w:rsid w:val="006D72BC"/>
    <w:rsid w:val="006E739E"/>
    <w:rsid w:val="0070691E"/>
    <w:rsid w:val="00707DA7"/>
    <w:rsid w:val="0071061F"/>
    <w:rsid w:val="00714BC6"/>
    <w:rsid w:val="007218DE"/>
    <w:rsid w:val="00725646"/>
    <w:rsid w:val="00737C27"/>
    <w:rsid w:val="007411F0"/>
    <w:rsid w:val="007458B9"/>
    <w:rsid w:val="007548F7"/>
    <w:rsid w:val="00764EBE"/>
    <w:rsid w:val="00771714"/>
    <w:rsid w:val="007742BF"/>
    <w:rsid w:val="00794B8B"/>
    <w:rsid w:val="007A08BD"/>
    <w:rsid w:val="007A5116"/>
    <w:rsid w:val="007B03C8"/>
    <w:rsid w:val="007B7747"/>
    <w:rsid w:val="007E2D1C"/>
    <w:rsid w:val="0081219A"/>
    <w:rsid w:val="00815BAB"/>
    <w:rsid w:val="00844E04"/>
    <w:rsid w:val="00861E11"/>
    <w:rsid w:val="00863E29"/>
    <w:rsid w:val="00881341"/>
    <w:rsid w:val="00891532"/>
    <w:rsid w:val="008A5066"/>
    <w:rsid w:val="008C1479"/>
    <w:rsid w:val="008D1145"/>
    <w:rsid w:val="008D1CCA"/>
    <w:rsid w:val="008D5DCC"/>
    <w:rsid w:val="00942294"/>
    <w:rsid w:val="0094447D"/>
    <w:rsid w:val="00946E18"/>
    <w:rsid w:val="00951286"/>
    <w:rsid w:val="00953C72"/>
    <w:rsid w:val="00961305"/>
    <w:rsid w:val="00962635"/>
    <w:rsid w:val="0096393D"/>
    <w:rsid w:val="009732DF"/>
    <w:rsid w:val="00973F3E"/>
    <w:rsid w:val="00980E01"/>
    <w:rsid w:val="009A4381"/>
    <w:rsid w:val="009E4DE6"/>
    <w:rsid w:val="00A14C9F"/>
    <w:rsid w:val="00A152C0"/>
    <w:rsid w:val="00A36C1A"/>
    <w:rsid w:val="00A42A5F"/>
    <w:rsid w:val="00A44DF3"/>
    <w:rsid w:val="00A47332"/>
    <w:rsid w:val="00A5096E"/>
    <w:rsid w:val="00A618DA"/>
    <w:rsid w:val="00A658B1"/>
    <w:rsid w:val="00A94659"/>
    <w:rsid w:val="00AB4832"/>
    <w:rsid w:val="00AB493D"/>
    <w:rsid w:val="00AD0AC7"/>
    <w:rsid w:val="00AE0FB8"/>
    <w:rsid w:val="00AE1CC4"/>
    <w:rsid w:val="00AF5411"/>
    <w:rsid w:val="00AF6A32"/>
    <w:rsid w:val="00B01C52"/>
    <w:rsid w:val="00B01FB8"/>
    <w:rsid w:val="00B14B69"/>
    <w:rsid w:val="00B162A4"/>
    <w:rsid w:val="00B225DB"/>
    <w:rsid w:val="00B2412B"/>
    <w:rsid w:val="00B334AE"/>
    <w:rsid w:val="00B64049"/>
    <w:rsid w:val="00B70955"/>
    <w:rsid w:val="00B77BF3"/>
    <w:rsid w:val="00B81DE6"/>
    <w:rsid w:val="00B829BC"/>
    <w:rsid w:val="00BD53BC"/>
    <w:rsid w:val="00BF5C77"/>
    <w:rsid w:val="00BF748D"/>
    <w:rsid w:val="00C13478"/>
    <w:rsid w:val="00C37EB0"/>
    <w:rsid w:val="00C416FD"/>
    <w:rsid w:val="00C4507C"/>
    <w:rsid w:val="00C64232"/>
    <w:rsid w:val="00C67D24"/>
    <w:rsid w:val="00C7559D"/>
    <w:rsid w:val="00C75F54"/>
    <w:rsid w:val="00C8365A"/>
    <w:rsid w:val="00C83BF6"/>
    <w:rsid w:val="00C9507C"/>
    <w:rsid w:val="00CA0F7C"/>
    <w:rsid w:val="00CA2544"/>
    <w:rsid w:val="00CA3C7A"/>
    <w:rsid w:val="00CA795B"/>
    <w:rsid w:val="00CC0E6D"/>
    <w:rsid w:val="00CC695D"/>
    <w:rsid w:val="00CF1787"/>
    <w:rsid w:val="00CF5C5F"/>
    <w:rsid w:val="00D07B7E"/>
    <w:rsid w:val="00D15F3B"/>
    <w:rsid w:val="00D17CF2"/>
    <w:rsid w:val="00D26E54"/>
    <w:rsid w:val="00D31A23"/>
    <w:rsid w:val="00D336AC"/>
    <w:rsid w:val="00D36918"/>
    <w:rsid w:val="00D66772"/>
    <w:rsid w:val="00D674E3"/>
    <w:rsid w:val="00D70E9F"/>
    <w:rsid w:val="00D90C90"/>
    <w:rsid w:val="00D92C7B"/>
    <w:rsid w:val="00D9510F"/>
    <w:rsid w:val="00DA38AA"/>
    <w:rsid w:val="00DA6EE1"/>
    <w:rsid w:val="00DE6398"/>
    <w:rsid w:val="00DE6D2B"/>
    <w:rsid w:val="00DF2436"/>
    <w:rsid w:val="00DF518E"/>
    <w:rsid w:val="00DF7221"/>
    <w:rsid w:val="00E0467F"/>
    <w:rsid w:val="00E116A8"/>
    <w:rsid w:val="00E32AB4"/>
    <w:rsid w:val="00E4432F"/>
    <w:rsid w:val="00E46387"/>
    <w:rsid w:val="00E529F0"/>
    <w:rsid w:val="00E53410"/>
    <w:rsid w:val="00E55102"/>
    <w:rsid w:val="00E60185"/>
    <w:rsid w:val="00E70217"/>
    <w:rsid w:val="00E723EB"/>
    <w:rsid w:val="00E870FE"/>
    <w:rsid w:val="00EB1E9B"/>
    <w:rsid w:val="00EB417D"/>
    <w:rsid w:val="00ED7013"/>
    <w:rsid w:val="00EE25DB"/>
    <w:rsid w:val="00F1299D"/>
    <w:rsid w:val="00F12BCE"/>
    <w:rsid w:val="00F17254"/>
    <w:rsid w:val="00F253CD"/>
    <w:rsid w:val="00F31EA3"/>
    <w:rsid w:val="00F32A02"/>
    <w:rsid w:val="00F3306A"/>
    <w:rsid w:val="00F52E04"/>
    <w:rsid w:val="00F6508F"/>
    <w:rsid w:val="00F817A2"/>
    <w:rsid w:val="00F833B9"/>
    <w:rsid w:val="00F91353"/>
    <w:rsid w:val="00F939CC"/>
    <w:rsid w:val="00FA0932"/>
    <w:rsid w:val="00FA41ED"/>
    <w:rsid w:val="00FF13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E4B"/>
    <w:rPr>
      <w:rFonts w:cs="Times New Roman"/>
      <w:sz w:val="3276"/>
      <w:szCs w:val="3276"/>
    </w:rPr>
  </w:style>
  <w:style w:type="paragraph" w:styleId="Heading1">
    <w:name w:val="heading 1"/>
    <w:basedOn w:val="Normal"/>
    <w:next w:val="Normal"/>
    <w:link w:val="Heading1Char"/>
    <w:uiPriority w:val="9"/>
    <w:qFormat/>
    <w:rsid w:val="00026823"/>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026823"/>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026823"/>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026823"/>
    <w:pPr>
      <w:keepNext/>
      <w:keepLines/>
      <w:spacing w:before="80" w:after="40"/>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026823"/>
    <w:pPr>
      <w:keepNext/>
      <w:keepLines/>
      <w:spacing w:before="80" w:after="40"/>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026823"/>
    <w:pPr>
      <w:keepNext/>
      <w:keepLines/>
      <w:spacing w:before="40" w:after="0"/>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026823"/>
    <w:pPr>
      <w:keepNext/>
      <w:keepLines/>
      <w:spacing w:before="40" w:after="0"/>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026823"/>
    <w:pPr>
      <w:keepNext/>
      <w:keepLines/>
      <w:spacing w:after="0"/>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026823"/>
    <w:pPr>
      <w:keepNext/>
      <w:keepLines/>
      <w:spacing w:after="0"/>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823"/>
    <w:rPr>
      <w:color w:val="AD8400"/>
      <w:u w:val="single"/>
    </w:rPr>
  </w:style>
  <w:style w:type="character" w:customStyle="1" w:styleId="Heading1Char">
    <w:name w:val="Heading 1 Char"/>
    <w:basedOn w:val="DefaultParagraphFont"/>
    <w:link w:val="Heading1"/>
    <w:uiPriority w:val="9"/>
    <w:rsid w:val="00026823"/>
    <w:rPr>
      <w:rFonts w:asciiTheme="majorHAnsi" w:eastAsiaTheme="majorEastAsia" w:hAnsiTheme="majorHAnsi" w:cstheme="majorBidi"/>
      <w:color w:val="0F4761" w:themeColor="accent1" w:themeShade="BF"/>
      <w:sz w:val="40"/>
      <w:szCs w:val="40"/>
      <w:lang w:eastAsia="en-US"/>
    </w:rPr>
  </w:style>
  <w:style w:type="paragraph" w:styleId="TOCHeading">
    <w:name w:val="TOC Heading"/>
    <w:basedOn w:val="Heading1"/>
    <w:next w:val="Normal"/>
    <w:uiPriority w:val="39"/>
    <w:unhideWhenUsed/>
    <w:qFormat/>
    <w:rsid w:val="00026823"/>
    <w:pPr>
      <w:pBdr>
        <w:bottom w:val="single" w:sz="4" w:space="1" w:color="auto"/>
      </w:pBdr>
      <w:spacing w:before="120" w:after="120" w:line="360" w:lineRule="auto"/>
      <w:outlineLvl w:val="9"/>
    </w:pPr>
    <w:rPr>
      <w:rFonts w:ascii="Proxima Nova Rg" w:hAnsi="Proxima Nova Rg"/>
      <w:b/>
      <w:color w:val="AD8400"/>
      <w:kern w:val="0"/>
      <w:sz w:val="20"/>
      <w:szCs w:val="32"/>
      <w:lang w:val="en-US"/>
      <w14:ligatures w14:val="none"/>
    </w:rPr>
  </w:style>
  <w:style w:type="paragraph" w:styleId="TOC1">
    <w:name w:val="toc 1"/>
    <w:basedOn w:val="Normal"/>
    <w:next w:val="Normal"/>
    <w:autoRedefine/>
    <w:uiPriority w:val="39"/>
    <w:unhideWhenUsed/>
    <w:rsid w:val="00026823"/>
    <w:pPr>
      <w:tabs>
        <w:tab w:val="right" w:leader="dot" w:pos="6830"/>
      </w:tabs>
      <w:spacing w:before="120" w:after="120" w:line="360" w:lineRule="auto"/>
    </w:pPr>
    <w:rPr>
      <w:rFonts w:ascii="Proxima Nova Rg" w:eastAsiaTheme="minorHAnsi" w:hAnsi="Proxima Nova Rg" w:cstheme="minorBidi"/>
      <w:noProof/>
      <w:color w:val="335C94"/>
      <w:sz w:val="16"/>
      <w:szCs w:val="24"/>
      <w:lang w:eastAsia="en-US"/>
    </w:rPr>
  </w:style>
  <w:style w:type="paragraph" w:styleId="TOC2">
    <w:name w:val="toc 2"/>
    <w:basedOn w:val="TOC1"/>
    <w:next w:val="Normal"/>
    <w:autoRedefine/>
    <w:uiPriority w:val="39"/>
    <w:unhideWhenUsed/>
    <w:rsid w:val="00026823"/>
    <w:pPr>
      <w:ind w:left="720"/>
    </w:pPr>
  </w:style>
  <w:style w:type="table" w:styleId="TableGrid">
    <w:name w:val="Table Grid"/>
    <w:basedOn w:val="TableNormal"/>
    <w:uiPriority w:val="39"/>
    <w:rsid w:val="000268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FSLHSHeaderBold">
    <w:name w:val="EQ_FS_LHS_Header_Bold"/>
    <w:qFormat/>
    <w:rsid w:val="00026823"/>
    <w:pPr>
      <w:spacing w:after="0" w:line="240" w:lineRule="auto"/>
    </w:pPr>
    <w:rPr>
      <w:rFonts w:ascii="Proxima Nova Rg" w:eastAsiaTheme="minorHAnsi" w:hAnsi="Proxima Nova Rg"/>
      <w:b/>
      <w:color w:val="335C94"/>
      <w:sz w:val="18"/>
      <w:szCs w:val="20"/>
      <w:lang w:eastAsia="en-US"/>
    </w:rPr>
  </w:style>
  <w:style w:type="paragraph" w:customStyle="1" w:styleId="EQFSRHSDataLabels">
    <w:name w:val="EQ_FS_RHS_DataLabels"/>
    <w:qFormat/>
    <w:rsid w:val="00026823"/>
    <w:pPr>
      <w:spacing w:after="0" w:line="240" w:lineRule="auto"/>
    </w:pPr>
    <w:rPr>
      <w:rFonts w:ascii="Proxima Nova Rg" w:eastAsiaTheme="minorHAnsi" w:hAnsi="Proxima Nova Rg"/>
      <w:bCs/>
      <w:color w:val="335C94"/>
      <w:sz w:val="16"/>
      <w:szCs w:val="16"/>
      <w:lang w:eastAsia="en-US"/>
    </w:rPr>
  </w:style>
  <w:style w:type="paragraph" w:customStyle="1" w:styleId="EQFSRHSHeaderBold">
    <w:name w:val="EQ_FS_RHS_Header_Bold"/>
    <w:qFormat/>
    <w:rsid w:val="00026823"/>
    <w:pPr>
      <w:framePr w:wrap="around" w:vAnchor="text" w:hAnchor="text" w:y="1"/>
      <w:spacing w:after="0" w:line="240" w:lineRule="auto"/>
      <w:suppressOverlap/>
      <w:jc w:val="right"/>
    </w:pPr>
    <w:rPr>
      <w:rFonts w:ascii="Proxima Nova Rg" w:eastAsiaTheme="minorHAnsi" w:hAnsi="Proxima Nova Rg"/>
      <w:b/>
      <w:color w:val="335C94"/>
      <w:sz w:val="18"/>
      <w:szCs w:val="20"/>
      <w:lang w:eastAsia="en-US"/>
    </w:rPr>
  </w:style>
  <w:style w:type="paragraph" w:customStyle="1" w:styleId="EQFSRHSDataValues">
    <w:name w:val="EQ_FS_RHS_DataValues"/>
    <w:qFormat/>
    <w:rsid w:val="00026823"/>
    <w:pPr>
      <w:spacing w:after="0" w:line="240" w:lineRule="auto"/>
      <w:jc w:val="right"/>
    </w:pPr>
    <w:rPr>
      <w:rFonts w:ascii="Proxima Nova Rg" w:eastAsiaTheme="minorHAnsi" w:hAnsi="Proxima Nova Rg"/>
      <w:bCs/>
      <w:color w:val="335C94"/>
      <w:sz w:val="16"/>
      <w:szCs w:val="16"/>
      <w:lang w:eastAsia="en-US"/>
    </w:rPr>
  </w:style>
  <w:style w:type="paragraph" w:customStyle="1" w:styleId="EQTableHeading">
    <w:name w:val="EQ_Table_Heading"/>
    <w:qFormat/>
    <w:rsid w:val="00026823"/>
    <w:pPr>
      <w:spacing w:before="60" w:after="120" w:line="240" w:lineRule="exact"/>
    </w:pPr>
    <w:rPr>
      <w:rFonts w:ascii="Proxima Nova Rg" w:eastAsiaTheme="minorHAnsi" w:hAnsi="Proxima Nova Rg"/>
      <w:b/>
      <w:color w:val="3A6185"/>
      <w:lang w:eastAsia="en-US"/>
    </w:rPr>
  </w:style>
  <w:style w:type="table" w:customStyle="1" w:styleId="AlramzTable">
    <w:name w:val="Alramz_Table"/>
    <w:basedOn w:val="TableNormal"/>
    <w:uiPriority w:val="99"/>
    <w:rsid w:val="00026823"/>
    <w:pPr>
      <w:spacing w:after="0" w:line="240" w:lineRule="auto"/>
      <w:jc w:val="right"/>
    </w:pPr>
    <w:rPr>
      <w:rFonts w:ascii="Proxima Nova Rg" w:eastAsiaTheme="minorHAnsi" w:hAnsi="Proxima Nova Rg"/>
      <w:color w:val="335C94"/>
      <w:sz w:val="16"/>
      <w:lang w:eastAsia="en-US"/>
    </w:rPr>
    <w:tblPr>
      <w:tblStyleRowBandSize w:val="1"/>
      <w:tblCellMar>
        <w:left w:w="72" w:type="dxa"/>
        <w:right w:w="72" w:type="dxa"/>
      </w:tblCellMar>
    </w:tblPr>
    <w:tcPr>
      <w:vAlign w:val="center"/>
    </w:tcPr>
    <w:tblStylePr w:type="firstRow">
      <w:rPr>
        <w:b/>
        <w:color w:val="335C94"/>
        <w:sz w:val="18"/>
      </w:rPr>
      <w:tblPr/>
      <w:tcPr>
        <w:tcBorders>
          <w:top w:val="single" w:sz="4" w:space="0" w:color="00538B"/>
          <w:left w:val="nil"/>
          <w:bottom w:val="single" w:sz="4" w:space="0" w:color="00538B"/>
          <w:right w:val="nil"/>
          <w:insideH w:val="nil"/>
          <w:insideV w:val="nil"/>
          <w:tl2br w:val="nil"/>
          <w:tr2bl w:val="nil"/>
        </w:tcBorders>
        <w:shd w:val="clear" w:color="auto" w:fill="EDF0F3"/>
      </w:tcPr>
    </w:tblStylePr>
    <w:tblStylePr w:type="firstCol">
      <w:pPr>
        <w:jc w:val="left"/>
      </w:pPr>
    </w:tblStylePr>
    <w:tblStylePr w:type="band2Horz">
      <w:tblPr/>
      <w:tcPr>
        <w:shd w:val="clear" w:color="auto" w:fill="EDF0F3"/>
      </w:tcPr>
    </w:tblStylePr>
  </w:style>
  <w:style w:type="paragraph" w:customStyle="1" w:styleId="EQBackpageSource">
    <w:name w:val="EQ_Backpage_Source"/>
    <w:qFormat/>
    <w:rsid w:val="00026823"/>
    <w:pPr>
      <w:spacing w:after="60" w:line="240" w:lineRule="exact"/>
    </w:pPr>
    <w:rPr>
      <w:rFonts w:ascii="Proxima Nova Rg" w:eastAsiaTheme="minorHAnsi" w:hAnsi="Proxima Nova Rg"/>
      <w:bCs/>
      <w:color w:val="626262"/>
      <w:sz w:val="12"/>
      <w:szCs w:val="14"/>
      <w:lang w:eastAsia="en-US"/>
    </w:rPr>
  </w:style>
  <w:style w:type="paragraph" w:customStyle="1" w:styleId="EQChartPlaceholder">
    <w:name w:val="EQ_Chart_Placeholder"/>
    <w:qFormat/>
    <w:rsid w:val="00026823"/>
    <w:pPr>
      <w:spacing w:after="0" w:line="240" w:lineRule="auto"/>
    </w:pPr>
    <w:rPr>
      <w:rFonts w:ascii="Proxima Nova Rg" w:eastAsiaTheme="minorHAnsi" w:hAnsi="Proxima Nova Rg"/>
      <w:noProof/>
      <w:color w:val="3A6185"/>
      <w:sz w:val="16"/>
    </w:rPr>
  </w:style>
  <w:style w:type="paragraph" w:customStyle="1" w:styleId="EQSubHead">
    <w:name w:val="EQ_SubHead"/>
    <w:basedOn w:val="Heading2"/>
    <w:qFormat/>
    <w:rsid w:val="00026823"/>
    <w:pPr>
      <w:spacing w:before="120" w:after="60" w:line="240" w:lineRule="auto"/>
    </w:pPr>
    <w:rPr>
      <w:rFonts w:ascii="Proxima Nova Rg" w:hAnsi="Proxima Nova Rg"/>
      <w:b/>
      <w:color w:val="3A6185"/>
      <w:sz w:val="28"/>
    </w:rPr>
  </w:style>
  <w:style w:type="character" w:customStyle="1" w:styleId="Heading2Char">
    <w:name w:val="Heading 2 Char"/>
    <w:basedOn w:val="DefaultParagraphFont"/>
    <w:link w:val="Heading2"/>
    <w:uiPriority w:val="9"/>
    <w:semiHidden/>
    <w:rsid w:val="00026823"/>
    <w:rPr>
      <w:rFonts w:asciiTheme="majorHAnsi" w:eastAsiaTheme="majorEastAsia" w:hAnsiTheme="majorHAnsi" w:cstheme="majorBidi"/>
      <w:color w:val="0F4761" w:themeColor="accent1" w:themeShade="BF"/>
      <w:sz w:val="32"/>
      <w:szCs w:val="32"/>
      <w:lang w:eastAsia="en-US"/>
    </w:rPr>
  </w:style>
  <w:style w:type="character" w:styleId="PlaceholderText">
    <w:name w:val="Placeholder Text"/>
    <w:basedOn w:val="DefaultParagraphFont"/>
    <w:uiPriority w:val="99"/>
    <w:semiHidden/>
    <w:rsid w:val="00570B86"/>
    <w:rPr>
      <w:color w:val="666666"/>
    </w:rPr>
  </w:style>
  <w:style w:type="character" w:customStyle="1" w:styleId="Heading3Char">
    <w:name w:val="Heading 3 Char"/>
    <w:basedOn w:val="DefaultParagraphFont"/>
    <w:link w:val="Heading3"/>
    <w:uiPriority w:val="9"/>
    <w:semiHidden/>
    <w:rsid w:val="00026823"/>
    <w:rPr>
      <w:rFonts w:eastAsiaTheme="majorEastAsia" w:cstheme="majorBidi"/>
      <w:color w:val="0F4761" w:themeColor="accent1" w:themeShade="BF"/>
      <w:sz w:val="28"/>
      <w:szCs w:val="28"/>
      <w:lang w:eastAsia="en-US"/>
    </w:rPr>
  </w:style>
  <w:style w:type="character" w:customStyle="1" w:styleId="Heading4Char">
    <w:name w:val="Heading 4 Char"/>
    <w:basedOn w:val="DefaultParagraphFont"/>
    <w:link w:val="Heading4"/>
    <w:uiPriority w:val="9"/>
    <w:semiHidden/>
    <w:rsid w:val="00026823"/>
    <w:rPr>
      <w:rFonts w:eastAsiaTheme="majorEastAsia" w:cstheme="majorBidi"/>
      <w:i/>
      <w:iCs/>
      <w:color w:val="0F4761" w:themeColor="accent1" w:themeShade="BF"/>
      <w:lang w:eastAsia="en-US"/>
    </w:rPr>
  </w:style>
  <w:style w:type="character" w:customStyle="1" w:styleId="Heading5Char">
    <w:name w:val="Heading 5 Char"/>
    <w:basedOn w:val="DefaultParagraphFont"/>
    <w:link w:val="Heading5"/>
    <w:uiPriority w:val="9"/>
    <w:semiHidden/>
    <w:rsid w:val="00026823"/>
    <w:rPr>
      <w:rFonts w:eastAsiaTheme="majorEastAsia" w:cstheme="majorBidi"/>
      <w:color w:val="0F4761" w:themeColor="accent1" w:themeShade="BF"/>
      <w:lang w:eastAsia="en-US"/>
    </w:rPr>
  </w:style>
  <w:style w:type="character" w:customStyle="1" w:styleId="Heading6Char">
    <w:name w:val="Heading 6 Char"/>
    <w:basedOn w:val="DefaultParagraphFont"/>
    <w:link w:val="Heading6"/>
    <w:uiPriority w:val="9"/>
    <w:semiHidden/>
    <w:rsid w:val="00026823"/>
    <w:rPr>
      <w:rFonts w:eastAsiaTheme="majorEastAsia" w:cstheme="majorBidi"/>
      <w:i/>
      <w:iCs/>
      <w:color w:val="595959" w:themeColor="text1" w:themeTint="A6"/>
      <w:lang w:eastAsia="en-US"/>
    </w:rPr>
  </w:style>
  <w:style w:type="character" w:customStyle="1" w:styleId="Heading7Char">
    <w:name w:val="Heading 7 Char"/>
    <w:basedOn w:val="DefaultParagraphFont"/>
    <w:link w:val="Heading7"/>
    <w:uiPriority w:val="9"/>
    <w:semiHidden/>
    <w:rsid w:val="00026823"/>
    <w:rPr>
      <w:rFonts w:eastAsiaTheme="majorEastAsia" w:cstheme="majorBidi"/>
      <w:color w:val="595959" w:themeColor="text1" w:themeTint="A6"/>
      <w:lang w:eastAsia="en-US"/>
    </w:rPr>
  </w:style>
  <w:style w:type="character" w:customStyle="1" w:styleId="Heading8Char">
    <w:name w:val="Heading 8 Char"/>
    <w:basedOn w:val="DefaultParagraphFont"/>
    <w:link w:val="Heading8"/>
    <w:uiPriority w:val="9"/>
    <w:semiHidden/>
    <w:rsid w:val="00026823"/>
    <w:rPr>
      <w:rFonts w:eastAsiaTheme="majorEastAsia" w:cstheme="majorBidi"/>
      <w:i/>
      <w:iCs/>
      <w:color w:val="272727" w:themeColor="text1" w:themeTint="D8"/>
      <w:lang w:eastAsia="en-US"/>
    </w:rPr>
  </w:style>
  <w:style w:type="character" w:customStyle="1" w:styleId="Heading9Char">
    <w:name w:val="Heading 9 Char"/>
    <w:basedOn w:val="DefaultParagraphFont"/>
    <w:link w:val="Heading9"/>
    <w:uiPriority w:val="9"/>
    <w:semiHidden/>
    <w:rsid w:val="00026823"/>
    <w:rPr>
      <w:rFonts w:eastAsiaTheme="majorEastAsia" w:cstheme="majorBidi"/>
      <w:color w:val="272727" w:themeColor="text1" w:themeTint="D8"/>
      <w:lang w:eastAsia="en-US"/>
    </w:rPr>
  </w:style>
  <w:style w:type="paragraph" w:styleId="Title">
    <w:name w:val="Title"/>
    <w:basedOn w:val="Normal"/>
    <w:next w:val="Normal"/>
    <w:link w:val="TitleChar"/>
    <w:uiPriority w:val="10"/>
    <w:qFormat/>
    <w:rsid w:val="00026823"/>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26823"/>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026823"/>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26823"/>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026823"/>
    <w:pPr>
      <w:spacing w:before="160"/>
      <w:jc w:val="center"/>
    </w:pPr>
    <w:rPr>
      <w:rFonts w:eastAsiaTheme="minorHAnsi" w:cstheme="minorBidi"/>
      <w:i/>
      <w:iCs/>
      <w:color w:val="404040" w:themeColor="text1" w:themeTint="BF"/>
      <w:sz w:val="24"/>
      <w:szCs w:val="24"/>
      <w:lang w:eastAsia="en-US"/>
    </w:rPr>
  </w:style>
  <w:style w:type="character" w:customStyle="1" w:styleId="QuoteChar">
    <w:name w:val="Quote Char"/>
    <w:basedOn w:val="DefaultParagraphFont"/>
    <w:link w:val="Quote"/>
    <w:uiPriority w:val="29"/>
    <w:rsid w:val="00026823"/>
    <w:rPr>
      <w:rFonts w:eastAsiaTheme="minorHAnsi"/>
      <w:i/>
      <w:iCs/>
      <w:color w:val="404040" w:themeColor="text1" w:themeTint="BF"/>
      <w:lang w:eastAsia="en-US"/>
    </w:rPr>
  </w:style>
  <w:style w:type="paragraph" w:styleId="ListParagraph">
    <w:name w:val="List Paragraph"/>
    <w:basedOn w:val="Normal"/>
    <w:uiPriority w:val="34"/>
    <w:qFormat/>
    <w:rsid w:val="00026823"/>
    <w:pPr>
      <w:ind w:left="720"/>
      <w:contextualSpacing/>
    </w:pPr>
    <w:rPr>
      <w:rFonts w:eastAsiaTheme="minorHAnsi" w:cstheme="minorBidi"/>
      <w:sz w:val="24"/>
      <w:szCs w:val="24"/>
      <w:lang w:eastAsia="en-US"/>
    </w:rPr>
  </w:style>
  <w:style w:type="character" w:styleId="IntenseEmphasis">
    <w:name w:val="Intense Emphasis"/>
    <w:basedOn w:val="DefaultParagraphFont"/>
    <w:uiPriority w:val="21"/>
    <w:qFormat/>
    <w:rsid w:val="00026823"/>
    <w:rPr>
      <w:i/>
      <w:iCs/>
      <w:color w:val="0F4761" w:themeColor="accent1" w:themeShade="BF"/>
    </w:rPr>
  </w:style>
  <w:style w:type="paragraph" w:styleId="IntenseQuote">
    <w:name w:val="Intense Quote"/>
    <w:basedOn w:val="Normal"/>
    <w:next w:val="Normal"/>
    <w:link w:val="IntenseQuoteChar"/>
    <w:uiPriority w:val="30"/>
    <w:qFormat/>
    <w:rsid w:val="00026823"/>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026823"/>
    <w:rPr>
      <w:rFonts w:eastAsiaTheme="minorHAnsi"/>
      <w:i/>
      <w:iCs/>
      <w:color w:val="0F4761" w:themeColor="accent1" w:themeShade="BF"/>
      <w:lang w:eastAsia="en-US"/>
    </w:rPr>
  </w:style>
  <w:style w:type="character" w:styleId="IntenseReference">
    <w:name w:val="Intense Reference"/>
    <w:basedOn w:val="DefaultParagraphFont"/>
    <w:uiPriority w:val="32"/>
    <w:qFormat/>
    <w:rsid w:val="00026823"/>
    <w:rPr>
      <w:b/>
      <w:bCs/>
      <w:smallCaps/>
      <w:color w:val="0F4761" w:themeColor="accent1" w:themeShade="BF"/>
      <w:spacing w:val="5"/>
    </w:rPr>
  </w:style>
  <w:style w:type="paragraph" w:styleId="Header">
    <w:name w:val="header"/>
    <w:basedOn w:val="Normal"/>
    <w:link w:val="HeaderChar"/>
    <w:uiPriority w:val="99"/>
    <w:unhideWhenUsed/>
    <w:rsid w:val="00026823"/>
    <w:pPr>
      <w:tabs>
        <w:tab w:val="center" w:pos="4513"/>
        <w:tab w:val="right" w:pos="9026"/>
      </w:tabs>
      <w:spacing w:after="0" w:line="240" w:lineRule="auto"/>
    </w:pPr>
    <w:rPr>
      <w:rFonts w:eastAsiaTheme="minorHAnsi" w:cstheme="minorBidi"/>
      <w:sz w:val="24"/>
      <w:szCs w:val="24"/>
      <w:lang w:eastAsia="en-US"/>
    </w:rPr>
  </w:style>
  <w:style w:type="character" w:customStyle="1" w:styleId="HeaderChar">
    <w:name w:val="Header Char"/>
    <w:basedOn w:val="DefaultParagraphFont"/>
    <w:link w:val="Header"/>
    <w:uiPriority w:val="99"/>
    <w:rsid w:val="00026823"/>
    <w:rPr>
      <w:rFonts w:eastAsiaTheme="minorHAnsi"/>
      <w:lang w:eastAsia="en-US"/>
    </w:rPr>
  </w:style>
  <w:style w:type="paragraph" w:styleId="Footer">
    <w:name w:val="footer"/>
    <w:basedOn w:val="Normal"/>
    <w:link w:val="FooterChar"/>
    <w:uiPriority w:val="99"/>
    <w:unhideWhenUsed/>
    <w:rsid w:val="00026823"/>
    <w:pPr>
      <w:tabs>
        <w:tab w:val="center" w:pos="4513"/>
        <w:tab w:val="right" w:pos="9026"/>
      </w:tabs>
      <w:spacing w:after="0" w:line="240" w:lineRule="auto"/>
    </w:pPr>
    <w:rPr>
      <w:rFonts w:eastAsiaTheme="minorHAnsi" w:cstheme="minorBidi"/>
      <w:sz w:val="24"/>
      <w:szCs w:val="24"/>
      <w:lang w:eastAsia="en-US"/>
    </w:rPr>
  </w:style>
  <w:style w:type="character" w:customStyle="1" w:styleId="FooterChar">
    <w:name w:val="Footer Char"/>
    <w:basedOn w:val="DefaultParagraphFont"/>
    <w:link w:val="Footer"/>
    <w:uiPriority w:val="99"/>
    <w:rsid w:val="00026823"/>
    <w:rPr>
      <w:rFonts w:eastAsiaTheme="minorHAnsi"/>
      <w:lang w:eastAsia="en-US"/>
    </w:rPr>
  </w:style>
  <w:style w:type="character" w:styleId="UnresolvedMention">
    <w:name w:val="Unresolved Mention"/>
    <w:basedOn w:val="DefaultParagraphFont"/>
    <w:uiPriority w:val="99"/>
    <w:semiHidden/>
    <w:unhideWhenUsed/>
    <w:rsid w:val="00026823"/>
    <w:rPr>
      <w:color w:val="605E5C"/>
      <w:shd w:val="clear" w:color="auto" w:fill="E1DFDD"/>
    </w:rPr>
  </w:style>
  <w:style w:type="character" w:styleId="FollowedHyperlink">
    <w:name w:val="FollowedHyperlink"/>
    <w:basedOn w:val="DefaultParagraphFont"/>
    <w:uiPriority w:val="99"/>
    <w:semiHidden/>
    <w:unhideWhenUsed/>
    <w:rsid w:val="00026823"/>
    <w:rPr>
      <w:color w:val="96607D" w:themeColor="followedHyperlink"/>
      <w:u w:val="single"/>
    </w:rPr>
  </w:style>
  <w:style w:type="paragraph" w:styleId="NoSpacing">
    <w:name w:val="No Spacing"/>
    <w:uiPriority w:val="1"/>
    <w:qFormat/>
    <w:rsid w:val="00026823"/>
    <w:pPr>
      <w:spacing w:after="0" w:line="240" w:lineRule="auto"/>
    </w:pPr>
    <w:rPr>
      <w:rFonts w:eastAsiaTheme="minorHAnsi"/>
      <w:lang w:eastAsia="en-US"/>
    </w:rPr>
  </w:style>
  <w:style w:type="paragraph" w:styleId="TOC3">
    <w:name w:val="toc 3"/>
    <w:basedOn w:val="TOC1"/>
    <w:next w:val="Normal"/>
    <w:autoRedefine/>
    <w:uiPriority w:val="39"/>
    <w:unhideWhenUsed/>
    <w:rsid w:val="00026823"/>
  </w:style>
  <w:style w:type="paragraph" w:styleId="TOC4">
    <w:name w:val="toc 4"/>
    <w:basedOn w:val="Normal"/>
    <w:next w:val="Normal"/>
    <w:autoRedefine/>
    <w:uiPriority w:val="39"/>
    <w:semiHidden/>
    <w:unhideWhenUsed/>
    <w:rsid w:val="00026823"/>
    <w:pPr>
      <w:spacing w:after="0" w:line="360" w:lineRule="auto"/>
    </w:pPr>
    <w:rPr>
      <w:rFonts w:ascii="Proxima Nova Rg" w:eastAsiaTheme="minorHAnsi" w:hAnsi="Proxima Nova Rg" w:cstheme="minorBidi"/>
      <w:color w:val="335C94"/>
      <w:sz w:val="20"/>
      <w:szCs w:val="24"/>
      <w:lang w:eastAsia="en-US"/>
    </w:rPr>
  </w:style>
  <w:style w:type="paragraph" w:customStyle="1" w:styleId="CEF53317DD51419BA8D1D9DD072C7103">
    <w:name w:val="CEF53317DD51419BA8D1D9DD072C7103"/>
    <w:rsid w:val="003B1E0A"/>
    <w:rPr>
      <w:lang w:val="en-US" w:eastAsia="en-US"/>
    </w:rPr>
  </w:style>
  <w:style w:type="paragraph" w:customStyle="1" w:styleId="B04B0F2055254C84B27799A37A36B844">
    <w:name w:val="B04B0F2055254C84B27799A37A36B844"/>
    <w:rsid w:val="003B1E0A"/>
    <w:rPr>
      <w:lang w:val="en-US" w:eastAsia="en-US"/>
    </w:rPr>
  </w:style>
  <w:style w:type="paragraph" w:customStyle="1" w:styleId="AB9EC1966D9B4A5883BE4A58238D18C1">
    <w:name w:val="AB9EC1966D9B4A5883BE4A58238D18C1"/>
    <w:rsid w:val="003B1E0A"/>
    <w:rPr>
      <w:lang w:val="en-US" w:eastAsia="en-US"/>
    </w:rPr>
  </w:style>
  <w:style w:type="paragraph" w:customStyle="1" w:styleId="C969A18839A943DE8276E6309775DD33">
    <w:name w:val="C969A18839A943DE8276E6309775DD33"/>
    <w:rsid w:val="003B1E0A"/>
    <w:rPr>
      <w:lang w:val="en-US" w:eastAsia="en-US"/>
    </w:rPr>
  </w:style>
  <w:style w:type="paragraph" w:customStyle="1" w:styleId="F16A5AE660E944B3B66797E30BB35062">
    <w:name w:val="F16A5AE660E944B3B66797E30BB35062"/>
    <w:rsid w:val="003B1E0A"/>
    <w:rPr>
      <w:lang w:val="en-US" w:eastAsia="en-US"/>
    </w:rPr>
  </w:style>
  <w:style w:type="paragraph" w:customStyle="1" w:styleId="1299DB711C7E4E749AB74986B4B8530B">
    <w:name w:val="1299DB711C7E4E749AB74986B4B8530B"/>
    <w:rsid w:val="003B1E0A"/>
    <w:rPr>
      <w:lang w:val="en-US" w:eastAsia="en-US"/>
    </w:rPr>
  </w:style>
  <w:style w:type="paragraph" w:customStyle="1" w:styleId="79FC834B0A6C4494946C7ECAC6DD73BC">
    <w:name w:val="79FC834B0A6C4494946C7ECAC6DD73BC"/>
    <w:rsid w:val="003B1E0A"/>
    <w:rPr>
      <w:lang w:val="en-US" w:eastAsia="en-US"/>
    </w:rPr>
  </w:style>
  <w:style w:type="paragraph" w:customStyle="1" w:styleId="C2C7657266F14FD8AB60DB23BEB25ABA">
    <w:name w:val="C2C7657266F14FD8AB60DB23BEB25ABA"/>
    <w:rsid w:val="003B1E0A"/>
    <w:rPr>
      <w:lang w:val="en-US" w:eastAsia="en-US"/>
    </w:rPr>
  </w:style>
  <w:style w:type="paragraph" w:customStyle="1" w:styleId="ED2F26529AEA434387B23843CF2145E3">
    <w:name w:val="ED2F26529AEA434387B23843CF2145E3"/>
    <w:rsid w:val="003B1E0A"/>
    <w:rPr>
      <w:lang w:val="en-US" w:eastAsia="en-US"/>
    </w:rPr>
  </w:style>
  <w:style w:type="paragraph" w:customStyle="1" w:styleId="C8EC04815E5C4665982B903AF171ACF5">
    <w:name w:val="C8EC04815E5C4665982B903AF171ACF5"/>
    <w:rsid w:val="003B1E0A"/>
    <w:rPr>
      <w:lang w:val="en-US" w:eastAsia="en-US"/>
    </w:rPr>
  </w:style>
  <w:style w:type="paragraph" w:customStyle="1" w:styleId="C99ED787C46B40D28815BD2D4774F507">
    <w:name w:val="C99ED787C46B40D28815BD2D4774F507"/>
    <w:rsid w:val="003B1E0A"/>
    <w:rPr>
      <w:lang w:val="en-US" w:eastAsia="en-US"/>
    </w:rPr>
  </w:style>
  <w:style w:type="paragraph" w:customStyle="1" w:styleId="10DCD45A34E0494DA00B572467D1F4DD">
    <w:name w:val="10DCD45A34E0494DA00B572467D1F4DD"/>
    <w:rsid w:val="003B1E0A"/>
    <w:rPr>
      <w:lang w:val="en-US" w:eastAsia="en-US"/>
    </w:rPr>
  </w:style>
  <w:style w:type="paragraph" w:customStyle="1" w:styleId="737B1A5EC75F4B0599250E66983307D5">
    <w:name w:val="737B1A5EC75F4B0599250E66983307D5"/>
    <w:rsid w:val="003B1E0A"/>
    <w:rPr>
      <w:lang w:val="en-US" w:eastAsia="en-US"/>
    </w:rPr>
  </w:style>
  <w:style w:type="paragraph" w:customStyle="1" w:styleId="FFBB4268CFB843148D2AFBEA45D9593F">
    <w:name w:val="FFBB4268CFB843148D2AFBEA45D9593F"/>
    <w:rsid w:val="003B1E0A"/>
    <w:rPr>
      <w:lang w:val="en-US" w:eastAsia="en-US"/>
    </w:rPr>
  </w:style>
  <w:style w:type="paragraph" w:customStyle="1" w:styleId="EDC931B5104C42239C8727863B96968F">
    <w:name w:val="EDC931B5104C42239C8727863B96968F"/>
    <w:rsid w:val="003B1E0A"/>
    <w:rPr>
      <w:lang w:val="en-US" w:eastAsia="en-US"/>
    </w:rPr>
  </w:style>
  <w:style w:type="paragraph" w:customStyle="1" w:styleId="2723D665683844B7AEFECB74845A0787">
    <w:name w:val="2723D665683844B7AEFECB74845A0787"/>
    <w:rsid w:val="003B1E0A"/>
    <w:rPr>
      <w:lang w:val="en-US" w:eastAsia="en-US"/>
    </w:rPr>
  </w:style>
  <w:style w:type="paragraph" w:customStyle="1" w:styleId="D406251383AE442CB9A6B3CEEBF816BA">
    <w:name w:val="D406251383AE442CB9A6B3CEEBF816BA"/>
    <w:rsid w:val="003B1E0A"/>
    <w:rPr>
      <w:lang w:val="en-US" w:eastAsia="en-US"/>
    </w:rPr>
  </w:style>
  <w:style w:type="paragraph" w:customStyle="1" w:styleId="50C9C41D4F884DDEB3ACA467F837B461">
    <w:name w:val="50C9C41D4F884DDEB3ACA467F837B461"/>
    <w:rsid w:val="003B1E0A"/>
    <w:rPr>
      <w:lang w:val="en-US" w:eastAsia="en-US"/>
    </w:rPr>
  </w:style>
  <w:style w:type="paragraph" w:customStyle="1" w:styleId="3C3DD711E4564323AF71E83BEBBFCF74">
    <w:name w:val="3C3DD711E4564323AF71E83BEBBFCF74"/>
    <w:rsid w:val="003B1E0A"/>
    <w:rPr>
      <w:lang w:val="en-US" w:eastAsia="en-US"/>
    </w:rPr>
  </w:style>
  <w:style w:type="paragraph" w:customStyle="1" w:styleId="06614655B6C04A81A05D938A3F63F8E2">
    <w:name w:val="06614655B6C04A81A05D938A3F63F8E2"/>
    <w:rsid w:val="003B1E0A"/>
    <w:rPr>
      <w:lang w:val="en-US" w:eastAsia="en-US"/>
    </w:rPr>
  </w:style>
  <w:style w:type="paragraph" w:customStyle="1" w:styleId="534ADBFEF1524D5696D048F86834CB44">
    <w:name w:val="534ADBFEF1524D5696D048F86834CB44"/>
    <w:rsid w:val="003B1E0A"/>
    <w:rPr>
      <w:lang w:val="en-US" w:eastAsia="en-US"/>
    </w:rPr>
  </w:style>
  <w:style w:type="paragraph" w:customStyle="1" w:styleId="9016CA7CF79044699D82C5C9CFF3DF6B">
    <w:name w:val="9016CA7CF79044699D82C5C9CFF3DF6B"/>
    <w:rsid w:val="003B1E0A"/>
    <w:rPr>
      <w:lang w:val="en-US" w:eastAsia="en-US"/>
    </w:rPr>
  </w:style>
  <w:style w:type="paragraph" w:customStyle="1" w:styleId="F4773AD4EDD442A2BDE5259F102C83FF">
    <w:name w:val="F4773AD4EDD442A2BDE5259F102C83FF"/>
    <w:rsid w:val="003B1E0A"/>
    <w:rPr>
      <w:lang w:val="en-US" w:eastAsia="en-US"/>
    </w:rPr>
  </w:style>
  <w:style w:type="paragraph" w:customStyle="1" w:styleId="A43CDE46893C437EBE0FF40F9F0C3A5B">
    <w:name w:val="A43CDE46893C437EBE0FF40F9F0C3A5B"/>
    <w:rsid w:val="003B1E0A"/>
    <w:rPr>
      <w:lang w:val="en-US" w:eastAsia="en-US"/>
    </w:rPr>
  </w:style>
  <w:style w:type="paragraph" w:customStyle="1" w:styleId="8E89E8C7EF4A473EBEC27BE4086FE602">
    <w:name w:val="8E89E8C7EF4A473EBEC27BE4086FE602"/>
    <w:rsid w:val="003B1E0A"/>
    <w:rPr>
      <w:lang w:val="en-US" w:eastAsia="en-US"/>
    </w:rPr>
  </w:style>
  <w:style w:type="paragraph" w:customStyle="1" w:styleId="9B0687744E604BF8885875F337423BE5">
    <w:name w:val="9B0687744E604BF8885875F337423BE5"/>
    <w:rsid w:val="001E3753"/>
    <w:rPr>
      <w:lang w:val="en-US" w:eastAsia="en-US"/>
    </w:rPr>
  </w:style>
  <w:style w:type="paragraph" w:customStyle="1" w:styleId="216E6893AD8A4B1B9618E866F9123824">
    <w:name w:val="216E6893AD8A4B1B9618E866F9123824"/>
    <w:rsid w:val="00F12BCE"/>
    <w:rPr>
      <w:lang w:val="en-US" w:eastAsia="en-US"/>
    </w:rPr>
  </w:style>
  <w:style w:type="paragraph" w:customStyle="1" w:styleId="B32D6384CC8C4C359C2535E2FB5EEF0C">
    <w:name w:val="B32D6384CC8C4C359C2535E2FB5EEF0C"/>
    <w:rsid w:val="00F1299D"/>
  </w:style>
  <w:style w:type="table" w:styleId="TableGridLight">
    <w:name w:val="Grid Table Light"/>
    <w:basedOn w:val="TableNormal"/>
    <w:uiPriority w:val="40"/>
    <w:rsid w:val="00026823"/>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97F18FB3EFE94CB6B33A7FCC538B3DAD">
    <w:name w:val="97F18FB3EFE94CB6B33A7FCC538B3DAD"/>
    <w:rsid w:val="00685E79"/>
    <w:rPr>
      <w:lang w:val="en-US" w:eastAsia="en-US"/>
    </w:rPr>
  </w:style>
  <w:style w:type="paragraph" w:customStyle="1" w:styleId="588FB93C9B0A462A9E31FEBFA9779DD4">
    <w:name w:val="588FB93C9B0A462A9E31FEBFA9779DD4"/>
    <w:rsid w:val="00CA795B"/>
  </w:style>
  <w:style w:type="paragraph" w:customStyle="1" w:styleId="DD5B567FB0AC4A3996038BD0D3405E2E">
    <w:name w:val="DD5B567FB0AC4A3996038BD0D3405E2E"/>
    <w:rsid w:val="00685E79"/>
    <w:rPr>
      <w:lang w:val="en-US" w:eastAsia="en-US"/>
    </w:rPr>
  </w:style>
  <w:style w:type="paragraph" w:customStyle="1" w:styleId="3A1001551A054B0DA632C68127555135">
    <w:name w:val="3A1001551A054B0DA632C68127555135"/>
    <w:rsid w:val="00F939CC"/>
    <w:rPr>
      <w:lang w:val="en-US" w:eastAsia="en-US"/>
    </w:rPr>
  </w:style>
  <w:style w:type="paragraph" w:customStyle="1" w:styleId="601046698219437F83A0130F26ED82E2">
    <w:name w:val="601046698219437F83A0130F26ED82E2"/>
    <w:rsid w:val="00685E79"/>
    <w:rPr>
      <w:lang w:val="en-US" w:eastAsia="en-US"/>
    </w:rPr>
  </w:style>
  <w:style w:type="paragraph" w:customStyle="1" w:styleId="CDE5AE82187C4A849A9F05A46B36178C">
    <w:name w:val="CDE5AE82187C4A849A9F05A46B36178C"/>
    <w:rsid w:val="00685E79"/>
    <w:rPr>
      <w:lang w:val="en-US" w:eastAsia="en-US"/>
    </w:rPr>
  </w:style>
  <w:style w:type="paragraph" w:customStyle="1" w:styleId="7073052DDC0E447A99CB9881DF0EA2D5">
    <w:name w:val="7073052DDC0E447A99CB9881DF0EA2D5"/>
    <w:rsid w:val="007742BF"/>
    <w:rPr>
      <w:lang w:val="en-US" w:eastAsia="en-US"/>
    </w:rPr>
  </w:style>
  <w:style w:type="paragraph" w:customStyle="1" w:styleId="C8A75CBCD65B49469AE1245D65092C05">
    <w:name w:val="C8A75CBCD65B49469AE1245D65092C05"/>
    <w:rsid w:val="007742BF"/>
    <w:rPr>
      <w:lang w:val="en-US" w:eastAsia="en-US"/>
    </w:rPr>
  </w:style>
  <w:style w:type="paragraph" w:customStyle="1" w:styleId="09B770DBD7804FA79894285FC977DB4D">
    <w:name w:val="09B770DBD7804FA79894285FC977DB4D"/>
    <w:rsid w:val="00BF748D"/>
    <w:rPr>
      <w:lang w:val="en-US" w:eastAsia="en-US"/>
    </w:rPr>
  </w:style>
  <w:style w:type="paragraph" w:customStyle="1" w:styleId="1DF1BD79877744E58412F0806724C727">
    <w:name w:val="1DF1BD79877744E58412F0806724C727"/>
    <w:rsid w:val="00BF748D"/>
    <w:rPr>
      <w:lang w:val="en-US" w:eastAsia="en-US"/>
    </w:rPr>
  </w:style>
  <w:style w:type="paragraph" w:customStyle="1" w:styleId="6B9092A60CD44272A9ACE87607759AF0">
    <w:name w:val="6B9092A60CD44272A9ACE87607759AF0"/>
    <w:rsid w:val="00F939CC"/>
    <w:rPr>
      <w:lang w:val="en-US" w:eastAsia="en-US"/>
    </w:rPr>
  </w:style>
  <w:style w:type="paragraph" w:customStyle="1" w:styleId="61CD80E8A19A4107A7E5660C6A939005">
    <w:name w:val="61CD80E8A19A4107A7E5660C6A939005"/>
    <w:rsid w:val="00BF748D"/>
    <w:rPr>
      <w:lang w:val="en-US" w:eastAsia="en-US"/>
    </w:rPr>
  </w:style>
  <w:style w:type="paragraph" w:customStyle="1" w:styleId="1BE73F2DF2F147B1BE62DD13203980E6">
    <w:name w:val="1BE73F2DF2F147B1BE62DD13203980E6"/>
    <w:rsid w:val="00F939CC"/>
    <w:rPr>
      <w:lang w:val="en-US" w:eastAsia="en-US"/>
    </w:rPr>
  </w:style>
  <w:style w:type="paragraph" w:customStyle="1" w:styleId="E3668CEF397C4F689471CD016F47C778">
    <w:name w:val="E3668CEF397C4F689471CD016F47C778"/>
    <w:rsid w:val="00BF748D"/>
    <w:rPr>
      <w:lang w:val="en-US" w:eastAsia="en-US"/>
    </w:rPr>
  </w:style>
  <w:style w:type="paragraph" w:customStyle="1" w:styleId="AFB43AEC313F467D886B99AA0418EB77">
    <w:name w:val="AFB43AEC313F467D886B99AA0418EB77"/>
    <w:rsid w:val="00BF748D"/>
    <w:rPr>
      <w:lang w:val="en-US" w:eastAsia="en-US"/>
    </w:rPr>
  </w:style>
  <w:style w:type="paragraph" w:customStyle="1" w:styleId="5C7BCE1261BF476198406E96D9BC747B">
    <w:name w:val="5C7BCE1261BF476198406E96D9BC747B"/>
    <w:rsid w:val="00BF748D"/>
    <w:rPr>
      <w:lang w:val="en-US" w:eastAsia="en-US"/>
    </w:rPr>
  </w:style>
  <w:style w:type="paragraph" w:customStyle="1" w:styleId="EA42F026C9974BADB25CB3772F0986F1">
    <w:name w:val="EA42F026C9974BADB25CB3772F0986F1"/>
    <w:rsid w:val="00F939CC"/>
    <w:rPr>
      <w:lang w:val="en-US" w:eastAsia="en-US"/>
    </w:rPr>
  </w:style>
  <w:style w:type="paragraph" w:customStyle="1" w:styleId="F0E5E096A4CA4BD2805F0A4161568F4C">
    <w:name w:val="F0E5E096A4CA4BD2805F0A4161568F4C"/>
    <w:rsid w:val="007742BF"/>
    <w:rPr>
      <w:lang w:val="en-US" w:eastAsia="en-US"/>
    </w:rPr>
  </w:style>
  <w:style w:type="paragraph" w:customStyle="1" w:styleId="587493366C93427C8494ACB4542AA8C6">
    <w:name w:val="587493366C93427C8494ACB4542AA8C6"/>
    <w:rsid w:val="007742BF"/>
    <w:rPr>
      <w:lang w:val="en-US" w:eastAsia="en-US"/>
    </w:rPr>
  </w:style>
  <w:style w:type="paragraph" w:customStyle="1" w:styleId="C0E7BCA7391945029C27B0C9232C9CA7">
    <w:name w:val="C0E7BCA7391945029C27B0C9232C9CA7"/>
    <w:rsid w:val="007742BF"/>
    <w:rPr>
      <w:lang w:val="en-US" w:eastAsia="en-US"/>
    </w:rPr>
  </w:style>
  <w:style w:type="paragraph" w:customStyle="1" w:styleId="EBA43A17D56C4E4EAB3A52E4EDA8EAFF">
    <w:name w:val="EBA43A17D56C4E4EAB3A52E4EDA8EAFF"/>
    <w:rsid w:val="00F939CC"/>
    <w:rPr>
      <w:lang w:val="en-US" w:eastAsia="en-US"/>
    </w:rPr>
  </w:style>
  <w:style w:type="paragraph" w:customStyle="1" w:styleId="9CCD6BED8B2D4B88A55D6D8672EDE561">
    <w:name w:val="9CCD6BED8B2D4B88A55D6D8672EDE561"/>
    <w:rsid w:val="00F939CC"/>
    <w:rPr>
      <w:lang w:val="en-US" w:eastAsia="en-US"/>
    </w:rPr>
  </w:style>
  <w:style w:type="paragraph" w:customStyle="1" w:styleId="3C74EBAD380447019287DAB77ACA2AD9">
    <w:name w:val="3C74EBAD380447019287DAB77ACA2AD9"/>
    <w:rsid w:val="00F939CC"/>
    <w:rPr>
      <w:lang w:val="en-US" w:eastAsia="en-US"/>
    </w:rPr>
  </w:style>
  <w:style w:type="paragraph" w:customStyle="1" w:styleId="5D3CA23E26944BF79F7CF07839AA53D0">
    <w:name w:val="5D3CA23E26944BF79F7CF07839AA53D0"/>
    <w:rsid w:val="00F939CC"/>
    <w:rPr>
      <w:lang w:val="en-US" w:eastAsia="en-US"/>
    </w:rPr>
  </w:style>
  <w:style w:type="paragraph" w:customStyle="1" w:styleId="003550372B1D48C6B2DF86D19FA80F4E">
    <w:name w:val="003550372B1D48C6B2DF86D19FA80F4E"/>
    <w:rsid w:val="00F91353"/>
    <w:rPr>
      <w:lang w:val="en-US" w:eastAsia="en-US"/>
    </w:rPr>
  </w:style>
  <w:style w:type="paragraph" w:customStyle="1" w:styleId="CABC90458ED14E8F88C78293BA323D5A">
    <w:name w:val="CABC90458ED14E8F88C78293BA323D5A"/>
    <w:rsid w:val="00F91353"/>
    <w:rPr>
      <w:lang w:val="en-US" w:eastAsia="en-US"/>
    </w:rPr>
  </w:style>
  <w:style w:type="paragraph" w:customStyle="1" w:styleId="562A63926B27451C8D90BE8BDAE2AA0D">
    <w:name w:val="562A63926B27451C8D90BE8BDAE2AA0D"/>
    <w:rsid w:val="00F91353"/>
    <w:rPr>
      <w:lang w:val="en-US" w:eastAsia="en-US"/>
    </w:rPr>
  </w:style>
  <w:style w:type="paragraph" w:customStyle="1" w:styleId="B08203B1BE8E47368325C7947C6B309C">
    <w:name w:val="B08203B1BE8E47368325C7947C6B309C"/>
    <w:rsid w:val="00F91353"/>
    <w:rPr>
      <w:lang w:val="en-US" w:eastAsia="en-US"/>
    </w:rPr>
  </w:style>
  <w:style w:type="paragraph" w:customStyle="1" w:styleId="E4AA31A542424604BB1CBC4C3C71FD4D">
    <w:name w:val="E4AA31A542424604BB1CBC4C3C71FD4D"/>
    <w:rsid w:val="00F91353"/>
    <w:rPr>
      <w:lang w:val="en-US" w:eastAsia="en-US"/>
    </w:rPr>
  </w:style>
  <w:style w:type="paragraph" w:customStyle="1" w:styleId="38629736BA564D759488CB2427CDB42E">
    <w:name w:val="38629736BA564D759488CB2427CDB42E"/>
    <w:rsid w:val="00F91353"/>
    <w:rPr>
      <w:lang w:val="en-US" w:eastAsia="en-US"/>
    </w:rPr>
  </w:style>
  <w:style w:type="paragraph" w:customStyle="1" w:styleId="FFFC1788E8134364B31CF03CB91516BA">
    <w:name w:val="FFFC1788E8134364B31CF03CB91516BA"/>
    <w:rsid w:val="00F91353"/>
    <w:rPr>
      <w:lang w:val="en-US" w:eastAsia="en-US"/>
    </w:rPr>
  </w:style>
  <w:style w:type="paragraph" w:customStyle="1" w:styleId="684BC17BB4AD42259638BBEB1DBD238F">
    <w:name w:val="684BC17BB4AD42259638BBEB1DBD238F"/>
    <w:rsid w:val="00F91353"/>
    <w:rPr>
      <w:lang w:val="en-US" w:eastAsia="en-US"/>
    </w:rPr>
  </w:style>
  <w:style w:type="paragraph" w:customStyle="1" w:styleId="A12F98705CEF4E14934436A6F5CA0DA5">
    <w:name w:val="A12F98705CEF4E14934436A6F5CA0DA5"/>
    <w:rsid w:val="00C67D24"/>
    <w:rPr>
      <w:lang w:val="en-US" w:eastAsia="en-US"/>
    </w:rPr>
  </w:style>
  <w:style w:type="paragraph" w:customStyle="1" w:styleId="C6662DA5C9184CEBABF86BF379B40342">
    <w:name w:val="C6662DA5C9184CEBABF86BF379B40342"/>
    <w:rsid w:val="00C67D24"/>
    <w:rPr>
      <w:lang w:val="en-US" w:eastAsia="en-US"/>
    </w:rPr>
  </w:style>
  <w:style w:type="paragraph" w:customStyle="1" w:styleId="5DC6AA67B74E4B689A0CCBF48664A034">
    <w:name w:val="5DC6AA67B74E4B689A0CCBF48664A034"/>
    <w:rsid w:val="00C67D24"/>
    <w:rPr>
      <w:lang w:val="en-US" w:eastAsia="en-US"/>
    </w:rPr>
  </w:style>
  <w:style w:type="paragraph" w:customStyle="1" w:styleId="66950DC60E36406586968A47F598C219">
    <w:name w:val="66950DC60E36406586968A47F598C219"/>
    <w:rsid w:val="00AB4832"/>
  </w:style>
  <w:style w:type="paragraph" w:customStyle="1" w:styleId="B0C81167B9A44FAE8BF9C6A4CDD34197">
    <w:name w:val="B0C81167B9A44FAE8BF9C6A4CDD34197"/>
    <w:rsid w:val="00AB4832"/>
  </w:style>
  <w:style w:type="paragraph" w:customStyle="1" w:styleId="4842C5BE3FE3443FBE748C7B3AD21C00">
    <w:name w:val="4842C5BE3FE3443FBE748C7B3AD21C00"/>
    <w:rsid w:val="00AB4832"/>
  </w:style>
  <w:style w:type="paragraph" w:customStyle="1" w:styleId="5469D9D78CB441C191E638AF43F9CD11">
    <w:name w:val="5469D9D78CB441C191E638AF43F9CD11"/>
    <w:rsid w:val="00AB4832"/>
  </w:style>
  <w:style w:type="paragraph" w:customStyle="1" w:styleId="3AD38503494F4E0DAD5BBA06D27D6AF0">
    <w:name w:val="3AD38503494F4E0DAD5BBA06D27D6AF0"/>
    <w:rsid w:val="00AB4832"/>
  </w:style>
  <w:style w:type="paragraph" w:customStyle="1" w:styleId="B5CB8EF229A14CACB3CB0737B00527DF">
    <w:name w:val="B5CB8EF229A14CACB3CB0737B00527DF"/>
    <w:rsid w:val="00AB4832"/>
  </w:style>
  <w:style w:type="paragraph" w:customStyle="1" w:styleId="266ECFC863DA497881CA6A3399EA45FF">
    <w:name w:val="266ECFC863DA497881CA6A3399EA45FF"/>
    <w:rsid w:val="00AB4832"/>
  </w:style>
  <w:style w:type="paragraph" w:customStyle="1" w:styleId="EA11A80C9D4F40F5AC450728A7D56E96">
    <w:name w:val="EA11A80C9D4F40F5AC450728A7D56E96"/>
    <w:rsid w:val="00AB4832"/>
  </w:style>
  <w:style w:type="paragraph" w:customStyle="1" w:styleId="AF622576CD0241D092164DAD89C82FC1">
    <w:name w:val="AF622576CD0241D092164DAD89C82FC1"/>
    <w:rsid w:val="00AB493D"/>
  </w:style>
  <w:style w:type="paragraph" w:customStyle="1" w:styleId="4CCE82E0DCCD41E8BC12D5EBE892D96C">
    <w:name w:val="4CCE82E0DCCD41E8BC12D5EBE892D96C"/>
    <w:rsid w:val="00AB493D"/>
  </w:style>
  <w:style w:type="paragraph" w:customStyle="1" w:styleId="CF1041F85A944E2C93B8D1468F1612F4">
    <w:name w:val="CF1041F85A944E2C93B8D1468F1612F4"/>
    <w:rsid w:val="00AB493D"/>
  </w:style>
  <w:style w:type="paragraph" w:customStyle="1" w:styleId="1605BA73CAA84D1582E2F4506CF126DB">
    <w:name w:val="1605BA73CAA84D1582E2F4506CF126DB"/>
    <w:rsid w:val="00AB493D"/>
  </w:style>
  <w:style w:type="paragraph" w:customStyle="1" w:styleId="93556DC0DC1F4ABDBAC6DEFA1F482E06">
    <w:name w:val="93556DC0DC1F4ABDBAC6DEFA1F482E06"/>
    <w:rsid w:val="00AB493D"/>
  </w:style>
  <w:style w:type="paragraph" w:customStyle="1" w:styleId="AD56985DFA2E4324B83415DA99AFFF2C">
    <w:name w:val="AD56985DFA2E4324B83415DA99AFFF2C"/>
    <w:rsid w:val="00AB493D"/>
  </w:style>
  <w:style w:type="paragraph" w:customStyle="1" w:styleId="BCBBBC29561845DF8F027BDD1A33DD99">
    <w:name w:val="BCBBBC29561845DF8F027BDD1A33DD99"/>
    <w:rsid w:val="00AB493D"/>
  </w:style>
  <w:style w:type="paragraph" w:customStyle="1" w:styleId="736BFDFA0683441DAF24EED70D641C92">
    <w:name w:val="736BFDFA0683441DAF24EED70D641C92"/>
    <w:rsid w:val="00AB493D"/>
  </w:style>
  <w:style w:type="paragraph" w:customStyle="1" w:styleId="EQHeading">
    <w:name w:val="EQ_Heading"/>
    <w:basedOn w:val="Heading3"/>
    <w:qFormat/>
    <w:rsid w:val="00026823"/>
    <w:pPr>
      <w:spacing w:before="120" w:after="60" w:line="240" w:lineRule="auto"/>
    </w:pPr>
    <w:rPr>
      <w:rFonts w:ascii="Proxima Nova Rg" w:hAnsi="Proxima Nova Rg"/>
      <w:b/>
      <w:color w:val="AD8400"/>
    </w:rPr>
  </w:style>
  <w:style w:type="table" w:customStyle="1" w:styleId="TableGrid1">
    <w:name w:val="Table Grid1"/>
    <w:basedOn w:val="TableNormal"/>
    <w:next w:val="TableGrid"/>
    <w:uiPriority w:val="39"/>
    <w:rsid w:val="0002682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705B21ECC84976A3D7393081AE2081">
    <w:name w:val="86705B21ECC84976A3D7393081AE2081"/>
    <w:rsid w:val="00623970"/>
  </w:style>
  <w:style w:type="paragraph" w:customStyle="1" w:styleId="7DB9750339694A49B8F94D5BB6E8B264">
    <w:name w:val="7DB9750339694A49B8F94D5BB6E8B264"/>
    <w:rsid w:val="00623970"/>
  </w:style>
  <w:style w:type="paragraph" w:customStyle="1" w:styleId="9EF13A28CA6F498C8E341B7BBE74BE29">
    <w:name w:val="9EF13A28CA6F498C8E341B7BBE74BE29"/>
    <w:rsid w:val="00623970"/>
  </w:style>
  <w:style w:type="paragraph" w:customStyle="1" w:styleId="454FB06FDDFD4B35A71DDC5FA43D7DCB">
    <w:name w:val="454FB06FDDFD4B35A71DDC5FA43D7DCB"/>
    <w:rsid w:val="00623970"/>
  </w:style>
  <w:style w:type="paragraph" w:customStyle="1" w:styleId="3D126051EE0748E98E06C52908A712CE">
    <w:name w:val="3D126051EE0748E98E06C52908A712CE"/>
    <w:rsid w:val="00623970"/>
  </w:style>
  <w:style w:type="paragraph" w:customStyle="1" w:styleId="8D4CC31445184FCFB4FF2D25C1DAA34F">
    <w:name w:val="8D4CC31445184FCFB4FF2D25C1DAA34F"/>
    <w:rsid w:val="00623970"/>
  </w:style>
  <w:style w:type="paragraph" w:customStyle="1" w:styleId="D7316BA622BB42038AFAF6530EBC1E81">
    <w:name w:val="D7316BA622BB42038AFAF6530EBC1E81"/>
    <w:rsid w:val="00623970"/>
  </w:style>
  <w:style w:type="paragraph" w:customStyle="1" w:styleId="E5E0A2B21C034F5B8CD01DCD7EB5E329">
    <w:name w:val="E5E0A2B21C034F5B8CD01DCD7EB5E329"/>
    <w:rsid w:val="00623970"/>
  </w:style>
  <w:style w:type="paragraph" w:customStyle="1" w:styleId="11C618FAFC974F6A8DDFA15D7904A720">
    <w:name w:val="11C618FAFC974F6A8DDFA15D7904A720"/>
    <w:rsid w:val="00623970"/>
  </w:style>
  <w:style w:type="paragraph" w:customStyle="1" w:styleId="D7A689AE20884767A67B0395258E755E">
    <w:name w:val="D7A689AE20884767A67B0395258E755E"/>
    <w:rsid w:val="00623970"/>
  </w:style>
  <w:style w:type="paragraph" w:customStyle="1" w:styleId="C92B1254E6E64EFE92327080573044E1">
    <w:name w:val="C92B1254E6E64EFE92327080573044E1"/>
    <w:rsid w:val="006D72BC"/>
  </w:style>
  <w:style w:type="paragraph" w:customStyle="1" w:styleId="B4754018B0E64863B1B8E9500FFAD66E">
    <w:name w:val="B4754018B0E64863B1B8E9500FFAD66E"/>
    <w:rsid w:val="00C75F54"/>
  </w:style>
  <w:style w:type="paragraph" w:customStyle="1" w:styleId="ACED2FE52A714FE0B2D80BF8109DEF83">
    <w:name w:val="ACED2FE52A714FE0B2D80BF8109DEF83"/>
    <w:rsid w:val="00C75F54"/>
  </w:style>
  <w:style w:type="paragraph" w:customStyle="1" w:styleId="C2DC8109516D4E78B4B5B3AB3E782F7D">
    <w:name w:val="C2DC8109516D4E78B4B5B3AB3E782F7D"/>
    <w:rsid w:val="00C75F54"/>
  </w:style>
  <w:style w:type="paragraph" w:customStyle="1" w:styleId="734DEBD37B06466CAB339BC27589BBED">
    <w:name w:val="734DEBD37B06466CAB339BC27589BBED"/>
    <w:rsid w:val="007B7747"/>
  </w:style>
  <w:style w:type="paragraph" w:customStyle="1" w:styleId="44A1D53EAE5C41E0BB3BE805E7932971">
    <w:name w:val="44A1D53EAE5C41E0BB3BE805E7932971"/>
    <w:rsid w:val="007B7747"/>
  </w:style>
  <w:style w:type="paragraph" w:customStyle="1" w:styleId="0112AEF94ECA4B169C68CB1E2C8DC63F">
    <w:name w:val="0112AEF94ECA4B169C68CB1E2C8DC63F"/>
    <w:rsid w:val="007B7747"/>
  </w:style>
  <w:style w:type="paragraph" w:customStyle="1" w:styleId="2887B14B1FEE4B38B09F743197002219">
    <w:name w:val="2887B14B1FEE4B38B09F743197002219"/>
    <w:rsid w:val="00570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43133-CD9C-4672-8C58-05A080C1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Initiating_Coverage v1.0.1.7</Template>
  <TotalTime>2021</TotalTime>
  <Pages>3</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Aluminium Bahrain B.S.C. (Alba) - Initiation of Coverage</dc:title>
  <dc:subject>Initiation of Coverage, Bahrain, Materials (Aluminium)</dc:subject>
  <dc:creator>Al Ramz Investment Research</dc:creator>
  <cp:keywords/>
  <dc:description/>
  <cp:lastModifiedBy>Shubham Prasad</cp:lastModifiedBy>
  <cp:revision>153</cp:revision>
  <cp:lastPrinted>2025-07-11T06:52:00Z</cp:lastPrinted>
  <dcterms:created xsi:type="dcterms:W3CDTF">2025-07-11T11:06:00Z</dcterms:created>
  <dcterms:modified xsi:type="dcterms:W3CDTF">2026-07-01T08:09:00Z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c65868-a5c5-4276-b730-1d5f3df80fa8_Enabled">
    <vt:lpwstr>true</vt:lpwstr>
  </property>
  <property fmtid="{D5CDD505-2E9C-101B-9397-08002B2CF9AE}" pid="3" name="MSIP_Label_f5c65868-a5c5-4276-b730-1d5f3df80fa8_SetDate">
    <vt:lpwstr>2025-07-09T07:16:53Z</vt:lpwstr>
  </property>
  <property fmtid="{D5CDD505-2E9C-101B-9397-08002B2CF9AE}" pid="4" name="MSIP_Label_f5c65868-a5c5-4276-b730-1d5f3df80fa8_Method">
    <vt:lpwstr>Standard</vt:lpwstr>
  </property>
  <property fmtid="{D5CDD505-2E9C-101B-9397-08002B2CF9AE}" pid="5" name="MSIP_Label_f5c65868-a5c5-4276-b730-1d5f3df80fa8_Name">
    <vt:lpwstr>Confidential</vt:lpwstr>
  </property>
  <property fmtid="{D5CDD505-2E9C-101B-9397-08002B2CF9AE}" pid="6" name="MSIP_Label_f5c65868-a5c5-4276-b730-1d5f3df80fa8_SiteId">
    <vt:lpwstr>961f4969-b5af-4576-90f4-4b5872f23807</vt:lpwstr>
  </property>
  <property fmtid="{D5CDD505-2E9C-101B-9397-08002B2CF9AE}" pid="7" name="MSIP_Label_f5c65868-a5c5-4276-b730-1d5f3df80fa8_ActionId">
    <vt:lpwstr>ae785849-1f17-4ad8-abbd-aea1cf56b5ec</vt:lpwstr>
  </property>
  <property fmtid="{D5CDD505-2E9C-101B-9397-08002B2CF9AE}" pid="8" name="MSIP_Label_f5c65868-a5c5-4276-b730-1d5f3df80fa8_ContentBits">
    <vt:lpwstr>0</vt:lpwstr>
  </property>
  <property fmtid="{D5CDD505-2E9C-101B-9397-08002B2CF9AE}" pid="9" name="MSIP_Label_f5c65868-a5c5-4276-b730-1d5f3df80fa8_Tag">
    <vt:lpwstr>50, 1, 2, 1</vt:lpwstr>
  </property>
</Properties>
</file>